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11E" w:rsidRPr="002750B8" w:rsidRDefault="00B722C5" w:rsidP="00B722C5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PROBĂ PRACTICĂ</w:t>
      </w:r>
    </w:p>
    <w:tbl>
      <w:tblPr>
        <w:tblpPr w:leftFromText="180" w:rightFromText="180" w:vertAnchor="text" w:horzAnchor="margin" w:tblpY="2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1"/>
        <w:gridCol w:w="5099"/>
      </w:tblGrid>
      <w:tr w:rsidR="0024611E" w:rsidRPr="005934BB" w:rsidTr="0024611E">
        <w:tc>
          <w:tcPr>
            <w:tcW w:w="4361" w:type="dxa"/>
            <w:shd w:val="clear" w:color="auto" w:fill="auto"/>
          </w:tcPr>
          <w:p w:rsidR="0024611E" w:rsidRPr="005934BB" w:rsidRDefault="0024611E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proofErr w:type="spellStart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>Domeniul</w:t>
            </w:r>
            <w:proofErr w:type="spellEnd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 xml:space="preserve"> de </w:t>
            </w:r>
            <w:proofErr w:type="spellStart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>pregătire</w:t>
            </w:r>
            <w:proofErr w:type="spellEnd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 xml:space="preserve"> </w:t>
            </w:r>
            <w:proofErr w:type="spellStart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>profesională</w:t>
            </w:r>
            <w:proofErr w:type="spellEnd"/>
          </w:p>
        </w:tc>
        <w:tc>
          <w:tcPr>
            <w:tcW w:w="5215" w:type="dxa"/>
            <w:shd w:val="clear" w:color="auto" w:fill="auto"/>
          </w:tcPr>
          <w:p w:rsidR="0024611E" w:rsidRPr="005934BB" w:rsidRDefault="0024611E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eastAsia="en-US"/>
              </w:rPr>
            </w:pP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Comerţ</w:t>
            </w:r>
            <w:proofErr w:type="spellEnd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/Economic</w:t>
            </w:r>
          </w:p>
        </w:tc>
      </w:tr>
      <w:tr w:rsidR="0024611E" w:rsidRPr="005934BB" w:rsidTr="0024611E">
        <w:tc>
          <w:tcPr>
            <w:tcW w:w="4361" w:type="dxa"/>
            <w:shd w:val="clear" w:color="auto" w:fill="auto"/>
          </w:tcPr>
          <w:p w:rsidR="0024611E" w:rsidRPr="005934BB" w:rsidRDefault="0024611E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proofErr w:type="spellStart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>Calificarea</w:t>
            </w:r>
            <w:proofErr w:type="spellEnd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 xml:space="preserve"> </w:t>
            </w:r>
            <w:proofErr w:type="spellStart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>profesională</w:t>
            </w:r>
            <w:proofErr w:type="spellEnd"/>
          </w:p>
        </w:tc>
        <w:tc>
          <w:tcPr>
            <w:tcW w:w="5215" w:type="dxa"/>
            <w:shd w:val="clear" w:color="auto" w:fill="auto"/>
          </w:tcPr>
          <w:p w:rsidR="0024611E" w:rsidRPr="005934BB" w:rsidRDefault="0024611E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color w:val="FF0000"/>
                <w:lang w:eastAsia="en-US"/>
              </w:rPr>
            </w:pP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Toate</w:t>
            </w:r>
            <w:proofErr w:type="spellEnd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 </w:t>
            </w: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calificările</w:t>
            </w:r>
            <w:proofErr w:type="spellEnd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 </w:t>
            </w: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profesionale</w:t>
            </w:r>
            <w:proofErr w:type="spellEnd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 din </w:t>
            </w: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domeniile</w:t>
            </w:r>
            <w:proofErr w:type="spellEnd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 de </w:t>
            </w: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pregătire</w:t>
            </w:r>
            <w:proofErr w:type="spellEnd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 </w:t>
            </w: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profesională</w:t>
            </w:r>
            <w:proofErr w:type="spellEnd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, </w:t>
            </w: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Comerţ</w:t>
            </w:r>
            <w:proofErr w:type="spellEnd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/Economic, </w:t>
            </w: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liceu</w:t>
            </w:r>
            <w:proofErr w:type="spellEnd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 </w:t>
            </w: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şi</w:t>
            </w:r>
            <w:proofErr w:type="spellEnd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 </w:t>
            </w: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învăţământ</w:t>
            </w:r>
            <w:proofErr w:type="spellEnd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 </w:t>
            </w: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profesional</w:t>
            </w:r>
            <w:proofErr w:type="spellEnd"/>
          </w:p>
        </w:tc>
      </w:tr>
      <w:tr w:rsidR="0024611E" w:rsidRPr="005934BB" w:rsidTr="0024611E">
        <w:tc>
          <w:tcPr>
            <w:tcW w:w="4361" w:type="dxa"/>
            <w:shd w:val="clear" w:color="auto" w:fill="auto"/>
          </w:tcPr>
          <w:p w:rsidR="0024611E" w:rsidRPr="005934BB" w:rsidRDefault="0024611E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proofErr w:type="spellStart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>Modul</w:t>
            </w:r>
            <w:proofErr w:type="spellEnd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 xml:space="preserve"> </w:t>
            </w:r>
          </w:p>
        </w:tc>
        <w:tc>
          <w:tcPr>
            <w:tcW w:w="5215" w:type="dxa"/>
            <w:shd w:val="clear" w:color="auto" w:fill="auto"/>
          </w:tcPr>
          <w:p w:rsidR="0024611E" w:rsidRPr="005934BB" w:rsidRDefault="0024611E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b/>
                <w:iCs/>
                <w:lang w:eastAsia="en-US"/>
              </w:rPr>
              <w:t>Contabilitate</w:t>
            </w:r>
            <w:proofErr w:type="spellEnd"/>
            <w:r>
              <w:rPr>
                <w:rFonts w:ascii="Arial" w:eastAsia="Calibri" w:hAnsi="Arial" w:cs="Arial"/>
                <w:b/>
                <w:iCs/>
                <w:lang w:eastAsia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/>
                <w:iCs/>
                <w:lang w:eastAsia="en-US"/>
              </w:rPr>
              <w:t>generală</w:t>
            </w:r>
            <w:proofErr w:type="spellEnd"/>
          </w:p>
        </w:tc>
      </w:tr>
      <w:tr w:rsidR="0024611E" w:rsidRPr="005934BB" w:rsidTr="0024611E">
        <w:tc>
          <w:tcPr>
            <w:tcW w:w="4361" w:type="dxa"/>
            <w:shd w:val="clear" w:color="auto" w:fill="auto"/>
          </w:tcPr>
          <w:p w:rsidR="0024611E" w:rsidRPr="005934BB" w:rsidRDefault="0024611E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proofErr w:type="spellStart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>Clasa</w:t>
            </w:r>
            <w:proofErr w:type="spellEnd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 xml:space="preserve"> </w:t>
            </w:r>
          </w:p>
        </w:tc>
        <w:tc>
          <w:tcPr>
            <w:tcW w:w="5215" w:type="dxa"/>
            <w:shd w:val="clear" w:color="auto" w:fill="auto"/>
          </w:tcPr>
          <w:p w:rsidR="0024611E" w:rsidRPr="005934BB" w:rsidRDefault="0024611E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eastAsia="en-US"/>
              </w:rPr>
            </w:pPr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a </w:t>
            </w:r>
            <w:r>
              <w:rPr>
                <w:rFonts w:ascii="Arial" w:eastAsia="Calibri" w:hAnsi="Arial" w:cs="Arial"/>
                <w:b/>
                <w:iCs/>
                <w:lang w:eastAsia="en-US"/>
              </w:rPr>
              <w:t>X</w:t>
            </w:r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-a</w:t>
            </w:r>
          </w:p>
        </w:tc>
      </w:tr>
    </w:tbl>
    <w:p w:rsidR="0024611E" w:rsidRDefault="0024611E" w:rsidP="00627E8D">
      <w:pPr>
        <w:spacing w:line="360" w:lineRule="auto"/>
        <w:jc w:val="both"/>
        <w:rPr>
          <w:rFonts w:ascii="Arial" w:hAnsi="Arial" w:cs="Arial"/>
          <w:lang w:val="ro-RO"/>
        </w:rPr>
      </w:pPr>
    </w:p>
    <w:p w:rsidR="0024611E" w:rsidRDefault="0024611E" w:rsidP="00627E8D">
      <w:pPr>
        <w:spacing w:line="360" w:lineRule="auto"/>
        <w:jc w:val="both"/>
        <w:rPr>
          <w:rFonts w:ascii="Arial" w:hAnsi="Arial" w:cs="Arial"/>
          <w:lang w:val="ro-RO"/>
        </w:rPr>
      </w:pPr>
      <w:r w:rsidRPr="002750B8">
        <w:rPr>
          <w:rFonts w:ascii="Arial" w:hAnsi="Arial" w:cs="Arial"/>
          <w:b/>
          <w:lang w:val="ro-RO"/>
        </w:rPr>
        <w:t>OBIECTIVELE EVALUĂRII</w:t>
      </w:r>
      <w:r w:rsidRPr="002750B8">
        <w:rPr>
          <w:rFonts w:ascii="Arial" w:hAnsi="Arial" w:cs="Arial"/>
          <w:b/>
        </w:rPr>
        <w:t>:</w:t>
      </w:r>
    </w:p>
    <w:p w:rsidR="00672A62" w:rsidRPr="00672A62" w:rsidRDefault="00A65241" w:rsidP="00672A62">
      <w:pPr>
        <w:pStyle w:val="ListParagraph"/>
        <w:numPr>
          <w:ilvl w:val="0"/>
          <w:numId w:val="54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ro-RO"/>
        </w:rPr>
        <w:t>Transpunerea</w:t>
      </w:r>
      <w:r w:rsidR="00672A62" w:rsidRPr="00672A62">
        <w:rPr>
          <w:rFonts w:ascii="Arial" w:hAnsi="Arial" w:cs="Arial"/>
          <w:lang w:val="ro-RO"/>
        </w:rPr>
        <w:t xml:space="preserve"> elementelor patrimoniale în grupele bilanţiere;</w:t>
      </w:r>
    </w:p>
    <w:p w:rsidR="00672A62" w:rsidRPr="00672A62" w:rsidRDefault="00672A62" w:rsidP="00672A62">
      <w:pPr>
        <w:pStyle w:val="ListParagraph"/>
        <w:numPr>
          <w:ilvl w:val="0"/>
          <w:numId w:val="53"/>
        </w:numPr>
        <w:spacing w:line="360" w:lineRule="auto"/>
        <w:jc w:val="both"/>
        <w:rPr>
          <w:rFonts w:ascii="Arial" w:hAnsi="Arial" w:cs="Arial"/>
          <w:lang w:val="pt-BR"/>
        </w:rPr>
      </w:pPr>
      <w:r w:rsidRPr="00B42FAD">
        <w:rPr>
          <w:rFonts w:ascii="Arial" w:hAnsi="Arial" w:cs="Arial"/>
          <w:lang w:val="ro-RO"/>
        </w:rPr>
        <w:t>Realiz</w:t>
      </w:r>
      <w:r>
        <w:rPr>
          <w:rFonts w:ascii="Arial" w:hAnsi="Arial" w:cs="Arial"/>
          <w:lang w:val="ro-RO"/>
        </w:rPr>
        <w:t xml:space="preserve">area </w:t>
      </w:r>
      <w:r w:rsidRPr="00B42FAD">
        <w:rPr>
          <w:rFonts w:ascii="Arial" w:hAnsi="Arial" w:cs="Arial"/>
          <w:lang w:val="ro-RO"/>
        </w:rPr>
        <w:t>bilanţ</w:t>
      </w:r>
      <w:r>
        <w:rPr>
          <w:rFonts w:ascii="Arial" w:hAnsi="Arial" w:cs="Arial"/>
          <w:lang w:val="ro-RO"/>
        </w:rPr>
        <w:t>ul</w:t>
      </w:r>
      <w:r w:rsidRPr="00B42FAD">
        <w:rPr>
          <w:rFonts w:ascii="Arial" w:hAnsi="Arial" w:cs="Arial"/>
          <w:lang w:val="ro-RO"/>
        </w:rPr>
        <w:t xml:space="preserve"> contabil</w:t>
      </w:r>
      <w:r>
        <w:rPr>
          <w:rFonts w:ascii="Arial" w:hAnsi="Arial" w:cs="Arial"/>
          <w:lang w:val="ro-RO"/>
        </w:rPr>
        <w:t>;</w:t>
      </w:r>
    </w:p>
    <w:p w:rsidR="00672A62" w:rsidRPr="00B42FAD" w:rsidRDefault="00672A62" w:rsidP="00672A62">
      <w:pPr>
        <w:pStyle w:val="ListParagraph"/>
        <w:numPr>
          <w:ilvl w:val="0"/>
          <w:numId w:val="53"/>
        </w:numPr>
        <w:spacing w:line="36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Realizarea </w:t>
      </w:r>
      <w:r>
        <w:rPr>
          <w:rFonts w:ascii="Arial" w:hAnsi="Arial" w:cs="Arial"/>
          <w:lang w:val="ro-RO"/>
        </w:rPr>
        <w:t>calcule matematice.</w:t>
      </w:r>
    </w:p>
    <w:p w:rsidR="00672A62" w:rsidRDefault="00672A62" w:rsidP="00627E8D">
      <w:pPr>
        <w:spacing w:line="360" w:lineRule="auto"/>
        <w:jc w:val="both"/>
        <w:rPr>
          <w:rFonts w:ascii="Arial" w:hAnsi="Arial" w:cs="Arial"/>
          <w:lang w:val="pt-BR"/>
        </w:rPr>
      </w:pPr>
    </w:p>
    <w:p w:rsidR="00BC01EC" w:rsidRPr="00CA37EE" w:rsidRDefault="00BC01EC" w:rsidP="00BC01EC">
      <w:pPr>
        <w:spacing w:line="360" w:lineRule="auto"/>
        <w:jc w:val="center"/>
        <w:rPr>
          <w:rFonts w:ascii="Arial" w:hAnsi="Arial" w:cs="Arial"/>
          <w:b/>
          <w:lang w:val="ro-RO"/>
        </w:rPr>
      </w:pPr>
      <w:r w:rsidRPr="00CA37EE">
        <w:rPr>
          <w:rFonts w:ascii="Arial" w:hAnsi="Arial" w:cs="Arial"/>
          <w:b/>
          <w:lang w:val="ro-RO"/>
        </w:rPr>
        <w:t>PROBĂ PRACTICĂ</w:t>
      </w:r>
    </w:p>
    <w:p w:rsidR="00550ECA" w:rsidRPr="00CA37EE" w:rsidRDefault="00550ECA" w:rsidP="00243CE4">
      <w:pPr>
        <w:pStyle w:val="ListParagraph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lang w:val="it-IT"/>
        </w:rPr>
      </w:pPr>
      <w:r w:rsidRPr="00CA37EE">
        <w:rPr>
          <w:rFonts w:ascii="Arial" w:hAnsi="Arial" w:cs="Arial"/>
          <w:sz w:val="24"/>
          <w:szCs w:val="24"/>
          <w:lang w:val="it-IT"/>
        </w:rPr>
        <w:t xml:space="preserve">SC </w:t>
      </w:r>
      <w:r w:rsidR="00B7455F" w:rsidRPr="00CA37EE">
        <w:rPr>
          <w:rFonts w:ascii="Arial" w:hAnsi="Arial" w:cs="Arial"/>
          <w:sz w:val="24"/>
          <w:szCs w:val="24"/>
          <w:lang w:val="it-IT"/>
        </w:rPr>
        <w:t>“</w:t>
      </w:r>
      <w:r w:rsidRPr="00CA37EE">
        <w:rPr>
          <w:rFonts w:ascii="Arial" w:hAnsi="Arial" w:cs="Arial"/>
          <w:sz w:val="24"/>
          <w:szCs w:val="24"/>
          <w:lang w:val="it-IT"/>
        </w:rPr>
        <w:t>Unirea</w:t>
      </w:r>
      <w:r w:rsidR="00B7455F" w:rsidRPr="00CA37EE">
        <w:rPr>
          <w:rFonts w:ascii="Arial" w:hAnsi="Arial" w:cs="Arial"/>
          <w:sz w:val="24"/>
          <w:szCs w:val="24"/>
          <w:lang w:val="it-IT"/>
        </w:rPr>
        <w:t>”</w:t>
      </w:r>
      <w:r w:rsidRPr="00CA37EE">
        <w:rPr>
          <w:rFonts w:ascii="Arial" w:hAnsi="Arial" w:cs="Arial"/>
          <w:sz w:val="24"/>
          <w:szCs w:val="24"/>
          <w:lang w:val="it-IT"/>
        </w:rPr>
        <w:t xml:space="preserve"> </w:t>
      </w:r>
      <w:r w:rsidR="00275B5F" w:rsidRPr="00CA37EE">
        <w:rPr>
          <w:rFonts w:ascii="Arial" w:hAnsi="Arial" w:cs="Arial"/>
          <w:sz w:val="24"/>
          <w:szCs w:val="24"/>
          <w:lang w:val="it-IT"/>
        </w:rPr>
        <w:t>SRL</w:t>
      </w:r>
      <w:r w:rsidRPr="00CA37EE">
        <w:rPr>
          <w:rFonts w:ascii="Arial" w:hAnsi="Arial" w:cs="Arial"/>
          <w:sz w:val="24"/>
          <w:szCs w:val="24"/>
          <w:lang w:val="it-IT"/>
        </w:rPr>
        <w:t xml:space="preserve"> prezintǎ urmǎtoarea situaţie patrimonialǎ</w:t>
      </w:r>
      <w:r w:rsidR="00B7455F" w:rsidRPr="00CA37EE">
        <w:rPr>
          <w:rFonts w:ascii="Arial" w:hAnsi="Arial" w:cs="Arial"/>
          <w:sz w:val="24"/>
          <w:szCs w:val="24"/>
          <w:lang w:val="it-IT"/>
        </w:rPr>
        <w:t xml:space="preserve"> la 31.12.20</w:t>
      </w:r>
      <w:r w:rsidR="00672A62">
        <w:rPr>
          <w:rFonts w:ascii="Arial" w:hAnsi="Arial" w:cs="Arial"/>
          <w:sz w:val="24"/>
          <w:szCs w:val="24"/>
          <w:lang w:val="it-IT"/>
        </w:rPr>
        <w:t>21</w:t>
      </w:r>
      <w:r w:rsidR="00275B5F" w:rsidRPr="00CA37EE">
        <w:rPr>
          <w:rFonts w:ascii="Arial" w:hAnsi="Arial" w:cs="Arial"/>
          <w:sz w:val="24"/>
          <w:szCs w:val="24"/>
          <w:lang w:val="it-IT"/>
        </w:rPr>
        <w:t>: l</w:t>
      </w:r>
      <w:r w:rsidRPr="00CA37EE">
        <w:rPr>
          <w:rFonts w:ascii="Arial" w:hAnsi="Arial" w:cs="Arial"/>
          <w:sz w:val="24"/>
          <w:szCs w:val="24"/>
          <w:lang w:val="it-IT"/>
        </w:rPr>
        <w:t>icenţe 100</w:t>
      </w:r>
      <w:r w:rsidR="00275B5F" w:rsidRPr="00CA37EE">
        <w:rPr>
          <w:rFonts w:ascii="Arial" w:hAnsi="Arial" w:cs="Arial"/>
          <w:sz w:val="24"/>
          <w:szCs w:val="24"/>
          <w:lang w:val="it-IT"/>
        </w:rPr>
        <w:t xml:space="preserve"> lei</w:t>
      </w:r>
      <w:r w:rsidRPr="00CA37EE">
        <w:rPr>
          <w:rFonts w:ascii="Arial" w:hAnsi="Arial" w:cs="Arial"/>
          <w:sz w:val="24"/>
          <w:szCs w:val="24"/>
          <w:lang w:val="it-IT"/>
        </w:rPr>
        <w:t>, terenuri 2.000</w:t>
      </w:r>
      <w:r w:rsidR="00275B5F" w:rsidRPr="00CA37EE">
        <w:rPr>
          <w:rFonts w:ascii="Arial" w:hAnsi="Arial" w:cs="Arial"/>
          <w:sz w:val="24"/>
          <w:szCs w:val="24"/>
          <w:lang w:val="it-IT"/>
        </w:rPr>
        <w:t xml:space="preserve"> lei</w:t>
      </w:r>
      <w:r w:rsidRPr="00CA37EE">
        <w:rPr>
          <w:rFonts w:ascii="Arial" w:hAnsi="Arial" w:cs="Arial"/>
          <w:sz w:val="24"/>
          <w:szCs w:val="24"/>
          <w:lang w:val="it-IT"/>
        </w:rPr>
        <w:t>, clǎdiri 1</w:t>
      </w:r>
      <w:r w:rsidR="00275B5F" w:rsidRPr="00CA37EE">
        <w:rPr>
          <w:rFonts w:ascii="Arial" w:hAnsi="Arial" w:cs="Arial"/>
          <w:sz w:val="24"/>
          <w:szCs w:val="24"/>
          <w:lang w:val="it-IT"/>
        </w:rPr>
        <w:t>0</w:t>
      </w:r>
      <w:r w:rsidRPr="00CA37EE">
        <w:rPr>
          <w:rFonts w:ascii="Arial" w:hAnsi="Arial" w:cs="Arial"/>
          <w:sz w:val="24"/>
          <w:szCs w:val="24"/>
          <w:lang w:val="it-IT"/>
        </w:rPr>
        <w:t>.000</w:t>
      </w:r>
      <w:r w:rsidR="00275B5F" w:rsidRPr="00CA37EE">
        <w:rPr>
          <w:rFonts w:ascii="Arial" w:hAnsi="Arial" w:cs="Arial"/>
          <w:sz w:val="24"/>
          <w:szCs w:val="24"/>
          <w:lang w:val="it-IT"/>
        </w:rPr>
        <w:t xml:space="preserve"> lei</w:t>
      </w:r>
      <w:r w:rsidRPr="00CA37EE">
        <w:rPr>
          <w:rFonts w:ascii="Arial" w:hAnsi="Arial" w:cs="Arial"/>
          <w:sz w:val="24"/>
          <w:szCs w:val="24"/>
          <w:lang w:val="it-IT"/>
        </w:rPr>
        <w:t>, capital social 2.000</w:t>
      </w:r>
      <w:r w:rsidR="00275B5F" w:rsidRPr="00CA37EE">
        <w:rPr>
          <w:rFonts w:ascii="Arial" w:hAnsi="Arial" w:cs="Arial"/>
          <w:sz w:val="24"/>
          <w:szCs w:val="24"/>
          <w:lang w:val="it-IT"/>
        </w:rPr>
        <w:t xml:space="preserve"> lei</w:t>
      </w:r>
      <w:r w:rsidRPr="00CA37EE">
        <w:rPr>
          <w:rFonts w:ascii="Arial" w:hAnsi="Arial" w:cs="Arial"/>
          <w:sz w:val="24"/>
          <w:szCs w:val="24"/>
          <w:lang w:val="it-IT"/>
        </w:rPr>
        <w:t>, rezerve din reevaluare 500</w:t>
      </w:r>
      <w:r w:rsidR="00275B5F" w:rsidRPr="00CA37EE">
        <w:rPr>
          <w:rFonts w:ascii="Arial" w:hAnsi="Arial" w:cs="Arial"/>
          <w:sz w:val="24"/>
          <w:szCs w:val="24"/>
          <w:lang w:val="it-IT"/>
        </w:rPr>
        <w:t xml:space="preserve"> lei</w:t>
      </w:r>
      <w:r w:rsidRPr="00CA37EE">
        <w:rPr>
          <w:rFonts w:ascii="Arial" w:hAnsi="Arial" w:cs="Arial"/>
          <w:sz w:val="24"/>
          <w:szCs w:val="24"/>
          <w:lang w:val="it-IT"/>
        </w:rPr>
        <w:t>, impozit pe profit datorat 100</w:t>
      </w:r>
      <w:r w:rsidR="00275B5F" w:rsidRPr="00CA37EE">
        <w:rPr>
          <w:rFonts w:ascii="Arial" w:hAnsi="Arial" w:cs="Arial"/>
          <w:sz w:val="24"/>
          <w:szCs w:val="24"/>
          <w:lang w:val="it-IT"/>
        </w:rPr>
        <w:t xml:space="preserve"> lei</w:t>
      </w:r>
      <w:r w:rsidRPr="00CA37EE">
        <w:rPr>
          <w:rFonts w:ascii="Arial" w:hAnsi="Arial" w:cs="Arial"/>
          <w:sz w:val="24"/>
          <w:szCs w:val="24"/>
          <w:lang w:val="it-IT"/>
        </w:rPr>
        <w:t>, mǎrfuri 2.800</w:t>
      </w:r>
      <w:r w:rsidR="00275B5F" w:rsidRPr="00CA37EE">
        <w:rPr>
          <w:rFonts w:ascii="Arial" w:hAnsi="Arial" w:cs="Arial"/>
          <w:sz w:val="24"/>
          <w:szCs w:val="24"/>
          <w:lang w:val="it-IT"/>
        </w:rPr>
        <w:t xml:space="preserve"> lei</w:t>
      </w:r>
      <w:r w:rsidRPr="00CA37EE">
        <w:rPr>
          <w:rFonts w:ascii="Arial" w:hAnsi="Arial" w:cs="Arial"/>
          <w:sz w:val="24"/>
          <w:szCs w:val="24"/>
          <w:lang w:val="it-IT"/>
        </w:rPr>
        <w:t>, furnizori debitori 200</w:t>
      </w:r>
      <w:r w:rsidR="00275B5F" w:rsidRPr="00CA37EE">
        <w:rPr>
          <w:rFonts w:ascii="Arial" w:hAnsi="Arial" w:cs="Arial"/>
          <w:sz w:val="24"/>
          <w:szCs w:val="24"/>
          <w:lang w:val="it-IT"/>
        </w:rPr>
        <w:t xml:space="preserve"> lei</w:t>
      </w:r>
      <w:r w:rsidRPr="00CA37EE">
        <w:rPr>
          <w:rFonts w:ascii="Arial" w:hAnsi="Arial" w:cs="Arial"/>
          <w:sz w:val="24"/>
          <w:szCs w:val="24"/>
          <w:lang w:val="it-IT"/>
        </w:rPr>
        <w:t>, clienţi 5.000</w:t>
      </w:r>
      <w:r w:rsidR="00275B5F" w:rsidRPr="00CA37EE">
        <w:rPr>
          <w:rFonts w:ascii="Arial" w:hAnsi="Arial" w:cs="Arial"/>
          <w:sz w:val="24"/>
          <w:szCs w:val="24"/>
          <w:lang w:val="it-IT"/>
        </w:rPr>
        <w:t xml:space="preserve"> lei</w:t>
      </w:r>
      <w:r w:rsidRPr="00CA37EE">
        <w:rPr>
          <w:rFonts w:ascii="Arial" w:hAnsi="Arial" w:cs="Arial"/>
          <w:sz w:val="24"/>
          <w:szCs w:val="24"/>
          <w:lang w:val="it-IT"/>
        </w:rPr>
        <w:t>, disponibilitǎţi la bancǎ 1.500</w:t>
      </w:r>
      <w:r w:rsidR="00275B5F" w:rsidRPr="00CA37EE">
        <w:rPr>
          <w:rFonts w:ascii="Arial" w:hAnsi="Arial" w:cs="Arial"/>
          <w:sz w:val="24"/>
          <w:szCs w:val="24"/>
          <w:lang w:val="it-IT"/>
        </w:rPr>
        <w:t xml:space="preserve"> lei</w:t>
      </w:r>
      <w:r w:rsidRPr="00CA37EE">
        <w:rPr>
          <w:rFonts w:ascii="Arial" w:hAnsi="Arial" w:cs="Arial"/>
          <w:sz w:val="24"/>
          <w:szCs w:val="24"/>
          <w:lang w:val="it-IT"/>
        </w:rPr>
        <w:t>, rezultatul exerciţiului-profit 1.000</w:t>
      </w:r>
      <w:r w:rsidR="00275B5F" w:rsidRPr="00CA37EE">
        <w:rPr>
          <w:rFonts w:ascii="Arial" w:hAnsi="Arial" w:cs="Arial"/>
          <w:sz w:val="24"/>
          <w:szCs w:val="24"/>
          <w:lang w:val="it-IT"/>
        </w:rPr>
        <w:t xml:space="preserve"> lei</w:t>
      </w:r>
      <w:r w:rsidRPr="00CA37EE">
        <w:rPr>
          <w:rFonts w:ascii="Arial" w:hAnsi="Arial" w:cs="Arial"/>
          <w:sz w:val="24"/>
          <w:szCs w:val="24"/>
          <w:lang w:val="it-IT"/>
        </w:rPr>
        <w:t>, casa în lei 1.000</w:t>
      </w:r>
      <w:r w:rsidR="00275B5F" w:rsidRPr="00CA37EE">
        <w:rPr>
          <w:rFonts w:ascii="Arial" w:hAnsi="Arial" w:cs="Arial"/>
          <w:sz w:val="24"/>
          <w:szCs w:val="24"/>
          <w:lang w:val="it-IT"/>
        </w:rPr>
        <w:t xml:space="preserve"> lei</w:t>
      </w:r>
      <w:r w:rsidRPr="00CA37EE">
        <w:rPr>
          <w:rFonts w:ascii="Arial" w:hAnsi="Arial" w:cs="Arial"/>
          <w:sz w:val="24"/>
          <w:szCs w:val="24"/>
          <w:lang w:val="it-IT"/>
        </w:rPr>
        <w:t>, cheltuieli înregistrate în avans 200</w:t>
      </w:r>
      <w:r w:rsidR="00275B5F" w:rsidRPr="00CA37EE">
        <w:rPr>
          <w:rFonts w:ascii="Arial" w:hAnsi="Arial" w:cs="Arial"/>
          <w:sz w:val="24"/>
          <w:szCs w:val="24"/>
          <w:lang w:val="it-IT"/>
        </w:rPr>
        <w:t xml:space="preserve"> lei</w:t>
      </w:r>
      <w:r w:rsidRPr="00CA37EE">
        <w:rPr>
          <w:rFonts w:ascii="Arial" w:hAnsi="Arial" w:cs="Arial"/>
          <w:sz w:val="24"/>
          <w:szCs w:val="24"/>
          <w:lang w:val="it-IT"/>
        </w:rPr>
        <w:t xml:space="preserve">, furnizori </w:t>
      </w:r>
      <w:r w:rsidR="00D7075F" w:rsidRPr="00CA37EE">
        <w:rPr>
          <w:rFonts w:ascii="Arial" w:hAnsi="Arial" w:cs="Arial"/>
          <w:sz w:val="24"/>
          <w:szCs w:val="24"/>
          <w:lang w:val="it-IT"/>
        </w:rPr>
        <w:t>10</w:t>
      </w:r>
      <w:r w:rsidRPr="00CA37EE">
        <w:rPr>
          <w:rFonts w:ascii="Arial" w:hAnsi="Arial" w:cs="Arial"/>
          <w:sz w:val="24"/>
          <w:szCs w:val="24"/>
          <w:lang w:val="it-IT"/>
        </w:rPr>
        <w:t>.</w:t>
      </w:r>
      <w:r w:rsidR="007D7BC8" w:rsidRPr="00CA37EE">
        <w:rPr>
          <w:rFonts w:ascii="Arial" w:hAnsi="Arial" w:cs="Arial"/>
          <w:sz w:val="24"/>
          <w:szCs w:val="24"/>
          <w:lang w:val="it-IT"/>
        </w:rPr>
        <w:t>2</w:t>
      </w:r>
      <w:r w:rsidRPr="00CA37EE">
        <w:rPr>
          <w:rFonts w:ascii="Arial" w:hAnsi="Arial" w:cs="Arial"/>
          <w:sz w:val="24"/>
          <w:szCs w:val="24"/>
          <w:lang w:val="it-IT"/>
        </w:rPr>
        <w:t>00</w:t>
      </w:r>
      <w:r w:rsidR="00275B5F" w:rsidRPr="00CA37EE">
        <w:rPr>
          <w:rFonts w:ascii="Arial" w:hAnsi="Arial" w:cs="Arial"/>
          <w:sz w:val="24"/>
          <w:szCs w:val="24"/>
          <w:lang w:val="it-IT"/>
        </w:rPr>
        <w:t xml:space="preserve"> lei şi</w:t>
      </w:r>
      <w:r w:rsidRPr="00CA37EE">
        <w:rPr>
          <w:rFonts w:ascii="Arial" w:hAnsi="Arial" w:cs="Arial"/>
          <w:sz w:val="24"/>
          <w:szCs w:val="24"/>
          <w:lang w:val="it-IT"/>
        </w:rPr>
        <w:t xml:space="preserve"> credite bancare pe termen lung 9.000</w:t>
      </w:r>
      <w:r w:rsidR="00275B5F" w:rsidRPr="00CA37EE">
        <w:rPr>
          <w:rFonts w:ascii="Arial" w:hAnsi="Arial" w:cs="Arial"/>
          <w:sz w:val="24"/>
          <w:szCs w:val="24"/>
          <w:lang w:val="it-IT"/>
        </w:rPr>
        <w:t xml:space="preserve"> lei.</w:t>
      </w:r>
    </w:p>
    <w:p w:rsidR="00275B5F" w:rsidRPr="00CA37EE" w:rsidRDefault="00550ECA" w:rsidP="00BC01EC">
      <w:pPr>
        <w:spacing w:line="360" w:lineRule="auto"/>
        <w:ind w:firstLine="720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 xml:space="preserve">Întocmiţi bilanţul </w:t>
      </w:r>
      <w:r w:rsidR="00D7075F" w:rsidRPr="00CA37EE">
        <w:rPr>
          <w:rFonts w:ascii="Arial" w:hAnsi="Arial" w:cs="Arial"/>
          <w:lang w:val="it-IT"/>
        </w:rPr>
        <w:t>vertical (</w:t>
      </w:r>
      <w:r w:rsidRPr="00CA37EE">
        <w:rPr>
          <w:rFonts w:ascii="Arial" w:hAnsi="Arial" w:cs="Arial"/>
          <w:lang w:val="it-IT"/>
        </w:rPr>
        <w:t>sub formǎ de listǎ</w:t>
      </w:r>
      <w:r w:rsidR="00D7075F" w:rsidRPr="00CA37EE">
        <w:rPr>
          <w:rFonts w:ascii="Arial" w:hAnsi="Arial" w:cs="Arial"/>
          <w:lang w:val="it-IT"/>
        </w:rPr>
        <w:t>).</w:t>
      </w:r>
      <w:r w:rsidRPr="00CA37EE">
        <w:rPr>
          <w:rFonts w:ascii="Arial" w:hAnsi="Arial" w:cs="Arial"/>
          <w:lang w:val="it-IT"/>
        </w:rPr>
        <w:t xml:space="preserve"> </w:t>
      </w:r>
    </w:p>
    <w:p w:rsidR="00F72656" w:rsidRPr="00CA37EE" w:rsidRDefault="00F72656" w:rsidP="00F72656">
      <w:pPr>
        <w:spacing w:line="360" w:lineRule="auto"/>
        <w:rPr>
          <w:rFonts w:ascii="Arial" w:hAnsi="Arial" w:cs="Arial"/>
          <w:b/>
          <w:lang w:val="ro-RO"/>
        </w:rPr>
      </w:pPr>
      <w:r w:rsidRPr="00CA37EE">
        <w:rPr>
          <w:rFonts w:ascii="Arial" w:hAnsi="Arial" w:cs="Arial"/>
          <w:b/>
          <w:lang w:val="ro-RO"/>
        </w:rPr>
        <w:t xml:space="preserve">Notă: </w:t>
      </w:r>
    </w:p>
    <w:p w:rsidR="00F72656" w:rsidRPr="00CA37EE" w:rsidRDefault="00F72656" w:rsidP="0057097A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b/>
          <w:sz w:val="24"/>
          <w:szCs w:val="24"/>
          <w:lang w:val="ro-RO"/>
        </w:rPr>
      </w:pPr>
      <w:r w:rsidRPr="00CA37EE">
        <w:rPr>
          <w:rFonts w:ascii="Arial" w:hAnsi="Arial" w:cs="Arial"/>
          <w:b/>
          <w:sz w:val="24"/>
          <w:szCs w:val="24"/>
          <w:lang w:val="ro-RO"/>
        </w:rPr>
        <w:t xml:space="preserve">Toate cerinţele sunt obligatorii; </w:t>
      </w:r>
    </w:p>
    <w:p w:rsidR="00F72656" w:rsidRPr="00CA37EE" w:rsidRDefault="00F72656" w:rsidP="0057097A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b/>
          <w:sz w:val="24"/>
          <w:szCs w:val="24"/>
          <w:lang w:val="ro-RO"/>
        </w:rPr>
      </w:pPr>
      <w:r w:rsidRPr="00CA37EE">
        <w:rPr>
          <w:rFonts w:ascii="Arial" w:hAnsi="Arial" w:cs="Arial"/>
          <w:b/>
          <w:sz w:val="24"/>
          <w:szCs w:val="24"/>
          <w:lang w:val="ro-RO"/>
        </w:rPr>
        <w:t xml:space="preserve">Timp de lucru </w:t>
      </w:r>
      <w:r w:rsidR="00672A62">
        <w:rPr>
          <w:rFonts w:ascii="Arial" w:hAnsi="Arial" w:cs="Arial"/>
          <w:b/>
          <w:sz w:val="24"/>
          <w:szCs w:val="24"/>
          <w:lang w:val="ro-RO"/>
        </w:rPr>
        <w:t>45</w:t>
      </w:r>
      <w:r w:rsidRPr="00CA37EE">
        <w:rPr>
          <w:rFonts w:ascii="Arial" w:hAnsi="Arial" w:cs="Arial"/>
          <w:b/>
          <w:sz w:val="24"/>
          <w:szCs w:val="24"/>
          <w:lang w:val="ro-RO"/>
        </w:rPr>
        <w:t xml:space="preserve"> minute;</w:t>
      </w:r>
    </w:p>
    <w:p w:rsidR="006476AF" w:rsidRDefault="006476AF">
      <w:pPr>
        <w:widowControl/>
        <w:suppressAutoHyphens w:val="0"/>
        <w:spacing w:after="200" w:line="276" w:lineRule="auto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br w:type="page"/>
      </w:r>
    </w:p>
    <w:p w:rsidR="00550ECA" w:rsidRPr="00CA37EE" w:rsidRDefault="00550ECA" w:rsidP="00BC01EC">
      <w:pPr>
        <w:spacing w:line="360" w:lineRule="auto"/>
        <w:jc w:val="both"/>
        <w:rPr>
          <w:rFonts w:ascii="Arial" w:hAnsi="Arial" w:cs="Arial"/>
          <w:b/>
          <w:lang w:val="ro-RO"/>
        </w:rPr>
      </w:pPr>
      <w:bookmarkStart w:id="0" w:name="_GoBack"/>
      <w:bookmarkEnd w:id="0"/>
      <w:r w:rsidRPr="00CA37EE">
        <w:rPr>
          <w:rFonts w:ascii="Arial" w:hAnsi="Arial" w:cs="Arial"/>
          <w:b/>
          <w:lang w:val="ro-RO"/>
        </w:rPr>
        <w:lastRenderedPageBreak/>
        <w:t>Barem de corectare</w:t>
      </w:r>
      <w:r w:rsidR="00672A62">
        <w:rPr>
          <w:rFonts w:ascii="Arial" w:hAnsi="Arial" w:cs="Arial"/>
          <w:b/>
          <w:lang w:val="ro-RO"/>
        </w:rPr>
        <w:t xml:space="preserve"> şi notare</w:t>
      </w:r>
      <w:r w:rsidR="00D7075F" w:rsidRPr="00CA37EE">
        <w:rPr>
          <w:rFonts w:ascii="Arial" w:hAnsi="Arial" w:cs="Arial"/>
          <w:b/>
          <w:lang w:val="ro-RO"/>
        </w:rPr>
        <w:t>:</w:t>
      </w:r>
    </w:p>
    <w:p w:rsidR="00550ECA" w:rsidRPr="00CA37EE" w:rsidRDefault="00550ECA" w:rsidP="00BC01EC">
      <w:pPr>
        <w:spacing w:line="360" w:lineRule="auto"/>
        <w:jc w:val="both"/>
        <w:rPr>
          <w:rFonts w:ascii="Arial" w:hAnsi="Arial" w:cs="Arial"/>
          <w:b/>
          <w:lang w:val="pt-BR"/>
        </w:rPr>
      </w:pPr>
    </w:p>
    <w:p w:rsidR="00B7455F" w:rsidRPr="00CA37EE" w:rsidRDefault="00B7455F" w:rsidP="00B7455F">
      <w:pPr>
        <w:spacing w:line="360" w:lineRule="auto"/>
        <w:jc w:val="center"/>
        <w:rPr>
          <w:rFonts w:ascii="Arial" w:hAnsi="Arial" w:cs="Arial"/>
          <w:b/>
          <w:lang w:val="pt-BR"/>
        </w:rPr>
      </w:pPr>
      <w:r w:rsidRPr="00CA37EE">
        <w:rPr>
          <w:rFonts w:ascii="Arial" w:hAnsi="Arial" w:cs="Arial"/>
          <w:b/>
          <w:lang w:val="it-IT"/>
        </w:rPr>
        <w:t>BILANŢUL VERTICAL LA SC “UNIREA” SRL la 31.12.20</w:t>
      </w:r>
      <w:r w:rsidR="00672A62">
        <w:rPr>
          <w:rFonts w:ascii="Arial" w:hAnsi="Arial" w:cs="Arial"/>
          <w:b/>
          <w:lang w:val="it-IT"/>
        </w:rPr>
        <w:t>21</w:t>
      </w:r>
    </w:p>
    <w:p w:rsidR="00550ECA" w:rsidRPr="00CA37EE" w:rsidRDefault="00550ECA" w:rsidP="00B7455F">
      <w:pPr>
        <w:spacing w:line="360" w:lineRule="auto"/>
        <w:jc w:val="both"/>
        <w:rPr>
          <w:rFonts w:ascii="Arial" w:hAnsi="Arial" w:cs="Arial"/>
          <w:b/>
          <w:color w:val="3366FF"/>
          <w:lang w:val="it-IT"/>
        </w:rPr>
      </w:pPr>
      <w:r w:rsidRPr="00CA37EE">
        <w:rPr>
          <w:rFonts w:ascii="Arial" w:hAnsi="Arial" w:cs="Arial"/>
          <w:b/>
          <w:color w:val="3366FF"/>
          <w:lang w:val="it-IT"/>
        </w:rPr>
        <w:t>A</w:t>
      </w:r>
      <w:r w:rsidR="00D7075F" w:rsidRPr="00CA37EE">
        <w:rPr>
          <w:rFonts w:ascii="Arial" w:hAnsi="Arial" w:cs="Arial"/>
          <w:b/>
          <w:color w:val="3366FF"/>
          <w:lang w:val="it-IT"/>
        </w:rPr>
        <w:t>.</w:t>
      </w:r>
      <w:r w:rsidRPr="00CA37EE">
        <w:rPr>
          <w:rFonts w:ascii="Arial" w:hAnsi="Arial" w:cs="Arial"/>
          <w:b/>
          <w:color w:val="3366FF"/>
          <w:lang w:val="it-IT"/>
        </w:rPr>
        <w:t xml:space="preserve"> </w:t>
      </w:r>
      <w:r w:rsidR="00D7075F" w:rsidRPr="00CA37EE">
        <w:rPr>
          <w:rFonts w:ascii="Arial" w:hAnsi="Arial" w:cs="Arial"/>
          <w:b/>
          <w:color w:val="3366FF"/>
          <w:lang w:val="it-IT"/>
        </w:rPr>
        <w:t>ACTIVE IMOBILIZATE  = 12.100 lei</w:t>
      </w:r>
    </w:p>
    <w:p w:rsidR="00D7075F" w:rsidRPr="00CA37EE" w:rsidRDefault="00D7075F" w:rsidP="00B7455F">
      <w:pPr>
        <w:spacing w:line="360" w:lineRule="auto"/>
        <w:jc w:val="both"/>
        <w:rPr>
          <w:rFonts w:ascii="Arial" w:hAnsi="Arial" w:cs="Arial"/>
          <w:b/>
          <w:color w:val="3366FF"/>
          <w:lang w:val="it-IT"/>
        </w:rPr>
      </w:pPr>
      <w:r w:rsidRPr="00CA37EE">
        <w:rPr>
          <w:rFonts w:ascii="Arial" w:hAnsi="Arial" w:cs="Arial"/>
          <w:b/>
          <w:color w:val="3366FF"/>
          <w:lang w:val="it-IT"/>
        </w:rPr>
        <w:t>Imobilizări necorporale: 100 lei</w:t>
      </w:r>
    </w:p>
    <w:p w:rsidR="00550ECA" w:rsidRPr="00CA37EE" w:rsidRDefault="00550ECA" w:rsidP="0057097A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CA37EE">
        <w:rPr>
          <w:rFonts w:ascii="Arial" w:hAnsi="Arial" w:cs="Arial"/>
          <w:sz w:val="24"/>
          <w:szCs w:val="24"/>
          <w:lang w:val="it-IT"/>
        </w:rPr>
        <w:t>licenţe   100</w:t>
      </w:r>
      <w:r w:rsidR="00A36B0F" w:rsidRPr="00CA37EE">
        <w:rPr>
          <w:rFonts w:ascii="Arial" w:hAnsi="Arial" w:cs="Arial"/>
          <w:sz w:val="24"/>
          <w:szCs w:val="24"/>
          <w:lang w:val="it-IT"/>
        </w:rPr>
        <w:t xml:space="preserve"> lei</w:t>
      </w:r>
    </w:p>
    <w:p w:rsidR="00D7075F" w:rsidRPr="00CA37EE" w:rsidRDefault="00D7075F" w:rsidP="00B7455F">
      <w:pPr>
        <w:spacing w:line="360" w:lineRule="auto"/>
        <w:jc w:val="both"/>
        <w:rPr>
          <w:rFonts w:ascii="Arial" w:hAnsi="Arial" w:cs="Arial"/>
          <w:b/>
          <w:color w:val="3366FF"/>
          <w:lang w:val="it-IT"/>
        </w:rPr>
      </w:pPr>
      <w:r w:rsidRPr="00CA37EE">
        <w:rPr>
          <w:rFonts w:ascii="Arial" w:hAnsi="Arial" w:cs="Arial"/>
          <w:b/>
          <w:color w:val="3366FF"/>
          <w:lang w:val="it-IT"/>
        </w:rPr>
        <w:t>Imobilizări corporale: 12.000 lei</w:t>
      </w:r>
    </w:p>
    <w:p w:rsidR="00550ECA" w:rsidRPr="00CA37EE" w:rsidRDefault="00550ECA" w:rsidP="0057097A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CA37EE">
        <w:rPr>
          <w:rFonts w:ascii="Arial" w:hAnsi="Arial" w:cs="Arial"/>
          <w:sz w:val="24"/>
          <w:szCs w:val="24"/>
          <w:lang w:val="it-IT"/>
        </w:rPr>
        <w:t xml:space="preserve">clǎdiri   </w:t>
      </w:r>
      <w:r w:rsidR="00A36B0F" w:rsidRPr="00CA37EE">
        <w:rPr>
          <w:rFonts w:ascii="Arial" w:hAnsi="Arial" w:cs="Arial"/>
          <w:sz w:val="24"/>
          <w:szCs w:val="24"/>
          <w:lang w:val="it-IT"/>
        </w:rPr>
        <w:t>10</w:t>
      </w:r>
      <w:r w:rsidRPr="00CA37EE">
        <w:rPr>
          <w:rFonts w:ascii="Arial" w:hAnsi="Arial" w:cs="Arial"/>
          <w:sz w:val="24"/>
          <w:szCs w:val="24"/>
          <w:lang w:val="it-IT"/>
        </w:rPr>
        <w:t>.000</w:t>
      </w:r>
      <w:r w:rsidR="00A36B0F" w:rsidRPr="00CA37EE">
        <w:rPr>
          <w:rFonts w:ascii="Arial" w:hAnsi="Arial" w:cs="Arial"/>
          <w:sz w:val="24"/>
          <w:szCs w:val="24"/>
          <w:lang w:val="it-IT"/>
        </w:rPr>
        <w:t xml:space="preserve"> lei</w:t>
      </w:r>
    </w:p>
    <w:p w:rsidR="00550ECA" w:rsidRPr="00CA37EE" w:rsidRDefault="00550ECA" w:rsidP="0057097A">
      <w:pPr>
        <w:pStyle w:val="ListParagraph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CA37EE">
        <w:rPr>
          <w:rFonts w:ascii="Arial" w:hAnsi="Arial" w:cs="Arial"/>
          <w:sz w:val="24"/>
          <w:szCs w:val="24"/>
          <w:lang w:val="it-IT"/>
        </w:rPr>
        <w:t xml:space="preserve">terenuri </w:t>
      </w:r>
      <w:r w:rsidR="00A36B0F" w:rsidRPr="00CA37EE">
        <w:rPr>
          <w:rFonts w:ascii="Arial" w:hAnsi="Arial" w:cs="Arial"/>
          <w:sz w:val="24"/>
          <w:szCs w:val="24"/>
          <w:lang w:val="it-IT"/>
        </w:rPr>
        <w:t>2</w:t>
      </w:r>
      <w:r w:rsidRPr="00CA37EE">
        <w:rPr>
          <w:rFonts w:ascii="Arial" w:hAnsi="Arial" w:cs="Arial"/>
          <w:sz w:val="24"/>
          <w:szCs w:val="24"/>
          <w:lang w:val="it-IT"/>
        </w:rPr>
        <w:t>.000</w:t>
      </w:r>
      <w:r w:rsidR="00A36B0F" w:rsidRPr="00CA37EE">
        <w:rPr>
          <w:rFonts w:ascii="Arial" w:hAnsi="Arial" w:cs="Arial"/>
          <w:sz w:val="24"/>
          <w:szCs w:val="24"/>
          <w:lang w:val="it-IT"/>
        </w:rPr>
        <w:t xml:space="preserve"> lei</w:t>
      </w:r>
    </w:p>
    <w:p w:rsidR="00A36B0F" w:rsidRPr="00CA37EE" w:rsidRDefault="00A36B0F" w:rsidP="00B7455F">
      <w:pPr>
        <w:spacing w:line="360" w:lineRule="auto"/>
        <w:ind w:left="360" w:hanging="360"/>
        <w:jc w:val="both"/>
        <w:rPr>
          <w:rFonts w:ascii="Arial" w:hAnsi="Arial" w:cs="Arial"/>
          <w:b/>
          <w:color w:val="3366FF"/>
          <w:lang w:val="it-IT"/>
        </w:rPr>
      </w:pPr>
      <w:r w:rsidRPr="00CA37EE">
        <w:rPr>
          <w:rFonts w:ascii="Arial" w:hAnsi="Arial" w:cs="Arial"/>
          <w:b/>
          <w:color w:val="3366FF"/>
          <w:lang w:val="it-IT"/>
        </w:rPr>
        <w:t>Imobilizări financare: 0 lei</w:t>
      </w:r>
    </w:p>
    <w:p w:rsidR="00550ECA" w:rsidRPr="00CA37EE" w:rsidRDefault="00550ECA" w:rsidP="00B7455F">
      <w:pPr>
        <w:spacing w:line="360" w:lineRule="auto"/>
        <w:jc w:val="both"/>
        <w:rPr>
          <w:rFonts w:ascii="Arial" w:hAnsi="Arial" w:cs="Arial"/>
          <w:b/>
          <w:color w:val="3366FF"/>
          <w:lang w:val="it-IT"/>
        </w:rPr>
      </w:pPr>
      <w:r w:rsidRPr="00CA37EE">
        <w:rPr>
          <w:rFonts w:ascii="Arial" w:hAnsi="Arial" w:cs="Arial"/>
          <w:b/>
          <w:color w:val="3366FF"/>
          <w:lang w:val="it-IT"/>
        </w:rPr>
        <w:t>B</w:t>
      </w:r>
      <w:r w:rsidR="00D7075F" w:rsidRPr="00CA37EE">
        <w:rPr>
          <w:rFonts w:ascii="Arial" w:hAnsi="Arial" w:cs="Arial"/>
          <w:b/>
          <w:color w:val="3366FF"/>
          <w:lang w:val="it-IT"/>
        </w:rPr>
        <w:t>.</w:t>
      </w:r>
      <w:r w:rsidRPr="00CA37EE">
        <w:rPr>
          <w:rFonts w:ascii="Arial" w:hAnsi="Arial" w:cs="Arial"/>
          <w:b/>
          <w:color w:val="3366FF"/>
          <w:lang w:val="it-IT"/>
        </w:rPr>
        <w:t xml:space="preserve"> ACTIVE CIRCULANTE</w:t>
      </w:r>
      <w:r w:rsidR="00A36B0F" w:rsidRPr="00CA37EE">
        <w:rPr>
          <w:rFonts w:ascii="Arial" w:hAnsi="Arial" w:cs="Arial"/>
          <w:b/>
          <w:color w:val="3366FF"/>
          <w:lang w:val="it-IT"/>
        </w:rPr>
        <w:t xml:space="preserve"> = 10.500 lei</w:t>
      </w:r>
    </w:p>
    <w:p w:rsidR="00D7075F" w:rsidRPr="00CA37EE" w:rsidRDefault="00D7075F" w:rsidP="00B7455F">
      <w:pPr>
        <w:spacing w:line="360" w:lineRule="auto"/>
        <w:jc w:val="both"/>
        <w:rPr>
          <w:rFonts w:ascii="Arial" w:hAnsi="Arial" w:cs="Arial"/>
          <w:b/>
          <w:color w:val="3366FF"/>
          <w:lang w:val="it-IT"/>
        </w:rPr>
      </w:pPr>
      <w:r w:rsidRPr="00CA37EE">
        <w:rPr>
          <w:rFonts w:ascii="Arial" w:hAnsi="Arial" w:cs="Arial"/>
          <w:b/>
          <w:color w:val="3366FF"/>
          <w:lang w:val="it-IT"/>
        </w:rPr>
        <w:t>Stocuri: 3.000 lei</w:t>
      </w:r>
    </w:p>
    <w:p w:rsidR="00D7075F" w:rsidRPr="00CA37EE" w:rsidRDefault="00D7075F" w:rsidP="0057097A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CA37EE">
        <w:rPr>
          <w:rFonts w:ascii="Arial" w:hAnsi="Arial" w:cs="Arial"/>
          <w:sz w:val="24"/>
          <w:szCs w:val="24"/>
          <w:lang w:val="it-IT"/>
        </w:rPr>
        <w:t>mǎrfuri 2.800</w:t>
      </w:r>
      <w:r w:rsidR="00A36B0F" w:rsidRPr="00CA37EE">
        <w:rPr>
          <w:rFonts w:ascii="Arial" w:hAnsi="Arial" w:cs="Arial"/>
          <w:sz w:val="24"/>
          <w:szCs w:val="24"/>
          <w:lang w:val="it-IT"/>
        </w:rPr>
        <w:t xml:space="preserve"> lei</w:t>
      </w:r>
    </w:p>
    <w:p w:rsidR="00D7075F" w:rsidRPr="00CA37EE" w:rsidRDefault="00D7075F" w:rsidP="0057097A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CA37EE">
        <w:rPr>
          <w:rFonts w:ascii="Arial" w:hAnsi="Arial" w:cs="Arial"/>
          <w:sz w:val="24"/>
          <w:szCs w:val="24"/>
          <w:lang w:val="it-IT"/>
        </w:rPr>
        <w:t>furnizori debitori 200</w:t>
      </w:r>
      <w:r w:rsidR="00A36B0F" w:rsidRPr="00CA37EE">
        <w:rPr>
          <w:rFonts w:ascii="Arial" w:hAnsi="Arial" w:cs="Arial"/>
          <w:sz w:val="24"/>
          <w:szCs w:val="24"/>
          <w:lang w:val="it-IT"/>
        </w:rPr>
        <w:t xml:space="preserve"> lei</w:t>
      </w:r>
    </w:p>
    <w:p w:rsidR="00D7075F" w:rsidRPr="00CA37EE" w:rsidRDefault="00D7075F" w:rsidP="00B7455F">
      <w:pPr>
        <w:spacing w:line="360" w:lineRule="auto"/>
        <w:jc w:val="both"/>
        <w:rPr>
          <w:rFonts w:ascii="Arial" w:hAnsi="Arial" w:cs="Arial"/>
          <w:b/>
          <w:color w:val="3366FF"/>
          <w:lang w:val="it-IT"/>
        </w:rPr>
      </w:pPr>
      <w:r w:rsidRPr="00CA37EE">
        <w:rPr>
          <w:rFonts w:ascii="Arial" w:hAnsi="Arial" w:cs="Arial"/>
          <w:b/>
          <w:color w:val="3366FF"/>
          <w:lang w:val="it-IT"/>
        </w:rPr>
        <w:t>Creanţe: 5.000 lei</w:t>
      </w:r>
    </w:p>
    <w:p w:rsidR="00D7075F" w:rsidRPr="00CA37EE" w:rsidRDefault="00550ECA" w:rsidP="0057097A">
      <w:pPr>
        <w:pStyle w:val="ListParagraph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b/>
          <w:color w:val="3366FF"/>
          <w:sz w:val="24"/>
          <w:szCs w:val="24"/>
          <w:lang w:val="it-IT"/>
        </w:rPr>
      </w:pPr>
      <w:r w:rsidRPr="00CA37EE">
        <w:rPr>
          <w:rFonts w:ascii="Arial" w:hAnsi="Arial" w:cs="Arial"/>
          <w:sz w:val="24"/>
          <w:szCs w:val="24"/>
          <w:lang w:val="it-IT"/>
        </w:rPr>
        <w:t>clienţi 5.000</w:t>
      </w:r>
      <w:r w:rsidR="00A36B0F" w:rsidRPr="00CA37EE">
        <w:rPr>
          <w:rFonts w:ascii="Arial" w:hAnsi="Arial" w:cs="Arial"/>
          <w:sz w:val="24"/>
          <w:szCs w:val="24"/>
          <w:lang w:val="it-IT"/>
        </w:rPr>
        <w:t xml:space="preserve"> lei</w:t>
      </w:r>
    </w:p>
    <w:p w:rsidR="00D7075F" w:rsidRPr="00CA37EE" w:rsidRDefault="00D7075F" w:rsidP="00B7455F">
      <w:pPr>
        <w:spacing w:line="360" w:lineRule="auto"/>
        <w:jc w:val="both"/>
        <w:rPr>
          <w:rFonts w:ascii="Arial" w:hAnsi="Arial" w:cs="Arial"/>
          <w:b/>
          <w:color w:val="3366FF"/>
          <w:lang w:val="it-IT"/>
        </w:rPr>
      </w:pPr>
      <w:r w:rsidRPr="00CA37EE">
        <w:rPr>
          <w:rFonts w:ascii="Arial" w:hAnsi="Arial" w:cs="Arial"/>
          <w:b/>
          <w:color w:val="3366FF"/>
          <w:lang w:val="it-IT"/>
        </w:rPr>
        <w:t>Investiţii financiare pe termen scurt: 0 lei</w:t>
      </w:r>
    </w:p>
    <w:p w:rsidR="00D7075F" w:rsidRPr="00CA37EE" w:rsidRDefault="00D7075F" w:rsidP="00B7455F">
      <w:pPr>
        <w:spacing w:line="360" w:lineRule="auto"/>
        <w:jc w:val="both"/>
        <w:rPr>
          <w:rFonts w:ascii="Arial" w:hAnsi="Arial" w:cs="Arial"/>
          <w:b/>
          <w:color w:val="3366FF"/>
          <w:lang w:val="it-IT"/>
        </w:rPr>
      </w:pPr>
      <w:r w:rsidRPr="00CA37EE">
        <w:rPr>
          <w:rFonts w:ascii="Arial" w:hAnsi="Arial" w:cs="Arial"/>
          <w:b/>
          <w:color w:val="3366FF"/>
          <w:lang w:val="it-IT"/>
        </w:rPr>
        <w:t>Disponibilităţi băneşti: 2.500 lei</w:t>
      </w:r>
    </w:p>
    <w:p w:rsidR="00550ECA" w:rsidRPr="00CA37EE" w:rsidRDefault="00550ECA" w:rsidP="0057097A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CA37EE">
        <w:rPr>
          <w:rFonts w:ascii="Arial" w:hAnsi="Arial" w:cs="Arial"/>
          <w:sz w:val="24"/>
          <w:szCs w:val="24"/>
          <w:lang w:val="it-IT"/>
        </w:rPr>
        <w:t>banca  1.500</w:t>
      </w:r>
    </w:p>
    <w:p w:rsidR="00550ECA" w:rsidRPr="00CA37EE" w:rsidRDefault="00550ECA" w:rsidP="0057097A">
      <w:pPr>
        <w:pStyle w:val="ListParagraph"/>
        <w:numPr>
          <w:ilvl w:val="0"/>
          <w:numId w:val="21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CA37EE">
        <w:rPr>
          <w:rFonts w:ascii="Arial" w:hAnsi="Arial" w:cs="Arial"/>
          <w:sz w:val="24"/>
          <w:szCs w:val="24"/>
          <w:lang w:val="it-IT"/>
        </w:rPr>
        <w:t>casa  1.000</w:t>
      </w:r>
    </w:p>
    <w:p w:rsidR="00550ECA" w:rsidRPr="00CA37EE" w:rsidRDefault="00550ECA" w:rsidP="00B7455F">
      <w:pPr>
        <w:spacing w:line="360" w:lineRule="auto"/>
        <w:jc w:val="both"/>
        <w:rPr>
          <w:rFonts w:ascii="Arial" w:hAnsi="Arial" w:cs="Arial"/>
          <w:b/>
          <w:color w:val="3366FF"/>
          <w:lang w:val="it-IT"/>
        </w:rPr>
      </w:pPr>
      <w:r w:rsidRPr="00CA37EE">
        <w:rPr>
          <w:rFonts w:ascii="Arial" w:hAnsi="Arial" w:cs="Arial"/>
          <w:b/>
          <w:color w:val="3366FF"/>
          <w:lang w:val="it-IT"/>
        </w:rPr>
        <w:t>C</w:t>
      </w:r>
      <w:r w:rsidR="007D7BC8" w:rsidRPr="00CA37EE">
        <w:rPr>
          <w:rFonts w:ascii="Arial" w:hAnsi="Arial" w:cs="Arial"/>
          <w:b/>
          <w:color w:val="3366FF"/>
          <w:lang w:val="it-IT"/>
        </w:rPr>
        <w:t>.</w:t>
      </w:r>
      <w:r w:rsidRPr="00CA37EE">
        <w:rPr>
          <w:rFonts w:ascii="Arial" w:hAnsi="Arial" w:cs="Arial"/>
          <w:b/>
          <w:color w:val="3366FF"/>
          <w:lang w:val="it-IT"/>
        </w:rPr>
        <w:t xml:space="preserve"> CHELTUIELI ÎN AVANS</w:t>
      </w:r>
      <w:r w:rsidR="00A36B0F" w:rsidRPr="00CA37EE">
        <w:rPr>
          <w:rFonts w:ascii="Arial" w:hAnsi="Arial" w:cs="Arial"/>
          <w:b/>
          <w:color w:val="3366FF"/>
          <w:lang w:val="it-IT"/>
        </w:rPr>
        <w:t xml:space="preserve"> = 200 lei</w:t>
      </w:r>
    </w:p>
    <w:p w:rsidR="00550ECA" w:rsidRPr="00CA37EE" w:rsidRDefault="00550ECA" w:rsidP="0057097A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CA37EE">
        <w:rPr>
          <w:rFonts w:ascii="Arial" w:hAnsi="Arial" w:cs="Arial"/>
          <w:sz w:val="24"/>
          <w:szCs w:val="24"/>
          <w:lang w:val="it-IT"/>
        </w:rPr>
        <w:t>cheltuieli în avans  200</w:t>
      </w:r>
      <w:r w:rsidR="00A36B0F" w:rsidRPr="00CA37EE">
        <w:rPr>
          <w:rFonts w:ascii="Arial" w:hAnsi="Arial" w:cs="Arial"/>
          <w:sz w:val="24"/>
          <w:szCs w:val="24"/>
          <w:lang w:val="it-IT"/>
        </w:rPr>
        <w:t xml:space="preserve"> lei</w:t>
      </w:r>
    </w:p>
    <w:p w:rsidR="00550ECA" w:rsidRPr="00CA37EE" w:rsidRDefault="00550ECA" w:rsidP="00B7455F">
      <w:pPr>
        <w:spacing w:line="360" w:lineRule="auto"/>
        <w:jc w:val="both"/>
        <w:rPr>
          <w:rFonts w:ascii="Arial" w:hAnsi="Arial" w:cs="Arial"/>
          <w:b/>
          <w:color w:val="3366FF"/>
          <w:lang w:val="it-IT"/>
        </w:rPr>
      </w:pPr>
      <w:r w:rsidRPr="00CA37EE">
        <w:rPr>
          <w:rFonts w:ascii="Arial" w:hAnsi="Arial" w:cs="Arial"/>
          <w:b/>
          <w:color w:val="3366FF"/>
          <w:lang w:val="it-IT"/>
        </w:rPr>
        <w:t>D</w:t>
      </w:r>
      <w:r w:rsidR="007D7BC8" w:rsidRPr="00CA37EE">
        <w:rPr>
          <w:rFonts w:ascii="Arial" w:hAnsi="Arial" w:cs="Arial"/>
          <w:b/>
          <w:color w:val="3366FF"/>
          <w:lang w:val="it-IT"/>
        </w:rPr>
        <w:t>.</w:t>
      </w:r>
      <w:r w:rsidRPr="00CA37EE">
        <w:rPr>
          <w:rFonts w:ascii="Arial" w:hAnsi="Arial" w:cs="Arial"/>
          <w:b/>
          <w:color w:val="3366FF"/>
          <w:lang w:val="it-IT"/>
        </w:rPr>
        <w:t xml:space="preserve"> DATORII CE TREBUIE</w:t>
      </w:r>
      <w:r w:rsidR="007D7BC8" w:rsidRPr="00CA37EE">
        <w:rPr>
          <w:rFonts w:ascii="Arial" w:hAnsi="Arial" w:cs="Arial"/>
          <w:b/>
          <w:color w:val="3366FF"/>
          <w:lang w:val="it-IT"/>
        </w:rPr>
        <w:t>SC</w:t>
      </w:r>
      <w:r w:rsidRPr="00CA37EE">
        <w:rPr>
          <w:rFonts w:ascii="Arial" w:hAnsi="Arial" w:cs="Arial"/>
          <w:b/>
          <w:color w:val="3366FF"/>
          <w:lang w:val="it-IT"/>
        </w:rPr>
        <w:t xml:space="preserve"> PLǍTITE ÎNTR-O </w:t>
      </w:r>
      <w:r w:rsidR="00A36B0F" w:rsidRPr="00CA37EE">
        <w:rPr>
          <w:rFonts w:ascii="Arial" w:hAnsi="Arial" w:cs="Arial"/>
          <w:b/>
          <w:color w:val="3366FF"/>
          <w:lang w:val="it-IT"/>
        </w:rPr>
        <w:t xml:space="preserve">PERIOADĂ MAI MICĂ </w:t>
      </w:r>
      <w:r w:rsidRPr="00CA37EE">
        <w:rPr>
          <w:rFonts w:ascii="Arial" w:hAnsi="Arial" w:cs="Arial"/>
          <w:b/>
          <w:color w:val="3366FF"/>
          <w:lang w:val="it-IT"/>
        </w:rPr>
        <w:t>DE UN AN</w:t>
      </w:r>
      <w:r w:rsidR="00A36B0F" w:rsidRPr="00CA37EE">
        <w:rPr>
          <w:rFonts w:ascii="Arial" w:hAnsi="Arial" w:cs="Arial"/>
          <w:b/>
          <w:color w:val="3366FF"/>
          <w:lang w:val="it-IT"/>
        </w:rPr>
        <w:t xml:space="preserve"> = 10.</w:t>
      </w:r>
      <w:r w:rsidR="007D7BC8" w:rsidRPr="00CA37EE">
        <w:rPr>
          <w:rFonts w:ascii="Arial" w:hAnsi="Arial" w:cs="Arial"/>
          <w:b/>
          <w:color w:val="3366FF"/>
          <w:lang w:val="it-IT"/>
        </w:rPr>
        <w:t>3</w:t>
      </w:r>
      <w:r w:rsidR="00A36B0F" w:rsidRPr="00CA37EE">
        <w:rPr>
          <w:rFonts w:ascii="Arial" w:hAnsi="Arial" w:cs="Arial"/>
          <w:b/>
          <w:color w:val="3366FF"/>
          <w:lang w:val="it-IT"/>
        </w:rPr>
        <w:t>00 lei</w:t>
      </w:r>
    </w:p>
    <w:p w:rsidR="00550ECA" w:rsidRPr="00CA37EE" w:rsidRDefault="00550ECA" w:rsidP="0057097A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CA37EE">
        <w:rPr>
          <w:rFonts w:ascii="Arial" w:hAnsi="Arial" w:cs="Arial"/>
          <w:sz w:val="24"/>
          <w:szCs w:val="24"/>
          <w:lang w:val="it-IT"/>
        </w:rPr>
        <w:t>furnizori   1</w:t>
      </w:r>
      <w:r w:rsidR="00A36B0F" w:rsidRPr="00CA37EE">
        <w:rPr>
          <w:rFonts w:ascii="Arial" w:hAnsi="Arial" w:cs="Arial"/>
          <w:sz w:val="24"/>
          <w:szCs w:val="24"/>
          <w:lang w:val="it-IT"/>
        </w:rPr>
        <w:t>0</w:t>
      </w:r>
      <w:r w:rsidRPr="00CA37EE">
        <w:rPr>
          <w:rFonts w:ascii="Arial" w:hAnsi="Arial" w:cs="Arial"/>
          <w:sz w:val="24"/>
          <w:szCs w:val="24"/>
          <w:lang w:val="it-IT"/>
        </w:rPr>
        <w:t>.</w:t>
      </w:r>
      <w:r w:rsidR="007D7BC8" w:rsidRPr="00CA37EE">
        <w:rPr>
          <w:rFonts w:ascii="Arial" w:hAnsi="Arial" w:cs="Arial"/>
          <w:sz w:val="24"/>
          <w:szCs w:val="24"/>
          <w:lang w:val="it-IT"/>
        </w:rPr>
        <w:t>2</w:t>
      </w:r>
      <w:r w:rsidRPr="00CA37EE">
        <w:rPr>
          <w:rFonts w:ascii="Arial" w:hAnsi="Arial" w:cs="Arial"/>
          <w:sz w:val="24"/>
          <w:szCs w:val="24"/>
          <w:lang w:val="it-IT"/>
        </w:rPr>
        <w:t>00</w:t>
      </w:r>
      <w:r w:rsidR="00A36B0F" w:rsidRPr="00CA37EE">
        <w:rPr>
          <w:rFonts w:ascii="Arial" w:hAnsi="Arial" w:cs="Arial"/>
          <w:sz w:val="24"/>
          <w:szCs w:val="24"/>
          <w:lang w:val="it-IT"/>
        </w:rPr>
        <w:t xml:space="preserve"> lei</w:t>
      </w:r>
    </w:p>
    <w:p w:rsidR="00550ECA" w:rsidRPr="00CA37EE" w:rsidRDefault="00550ECA" w:rsidP="0057097A">
      <w:pPr>
        <w:pStyle w:val="ListParagraph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CA37EE">
        <w:rPr>
          <w:rFonts w:ascii="Arial" w:hAnsi="Arial" w:cs="Arial"/>
          <w:sz w:val="24"/>
          <w:szCs w:val="24"/>
          <w:lang w:val="it-IT"/>
        </w:rPr>
        <w:t>impozit pe profit 100</w:t>
      </w:r>
      <w:r w:rsidR="00A36B0F" w:rsidRPr="00CA37EE">
        <w:rPr>
          <w:rFonts w:ascii="Arial" w:hAnsi="Arial" w:cs="Arial"/>
          <w:sz w:val="24"/>
          <w:szCs w:val="24"/>
          <w:lang w:val="it-IT"/>
        </w:rPr>
        <w:t xml:space="preserve"> lei</w:t>
      </w:r>
    </w:p>
    <w:p w:rsidR="00550ECA" w:rsidRPr="00CA37EE" w:rsidRDefault="00550ECA" w:rsidP="00B7455F">
      <w:pPr>
        <w:spacing w:line="360" w:lineRule="auto"/>
        <w:jc w:val="both"/>
        <w:rPr>
          <w:rFonts w:ascii="Arial" w:hAnsi="Arial" w:cs="Arial"/>
          <w:b/>
          <w:color w:val="3366FF"/>
          <w:lang w:val="pt-BR"/>
        </w:rPr>
      </w:pPr>
      <w:r w:rsidRPr="00CA37EE">
        <w:rPr>
          <w:rFonts w:ascii="Arial" w:hAnsi="Arial" w:cs="Arial"/>
          <w:b/>
          <w:color w:val="3366FF"/>
          <w:lang w:val="pt-BR"/>
        </w:rPr>
        <w:t>E</w:t>
      </w:r>
      <w:r w:rsidR="007D7BC8" w:rsidRPr="00CA37EE">
        <w:rPr>
          <w:rFonts w:ascii="Arial" w:hAnsi="Arial" w:cs="Arial"/>
          <w:b/>
          <w:color w:val="3366FF"/>
          <w:lang w:val="pt-BR"/>
        </w:rPr>
        <w:t>.</w:t>
      </w:r>
      <w:r w:rsidRPr="00CA37EE">
        <w:rPr>
          <w:rFonts w:ascii="Arial" w:hAnsi="Arial" w:cs="Arial"/>
          <w:b/>
          <w:color w:val="3366FF"/>
          <w:lang w:val="pt-BR"/>
        </w:rPr>
        <w:t xml:space="preserve">  ACTIVE CIRCULANTE</w:t>
      </w:r>
      <w:r w:rsidR="00A36B0F" w:rsidRPr="00CA37EE">
        <w:rPr>
          <w:rFonts w:ascii="Arial" w:hAnsi="Arial" w:cs="Arial"/>
          <w:b/>
          <w:color w:val="3366FF"/>
          <w:lang w:val="pt-BR"/>
        </w:rPr>
        <w:t xml:space="preserve">, </w:t>
      </w:r>
      <w:r w:rsidRPr="00CA37EE">
        <w:rPr>
          <w:rFonts w:ascii="Arial" w:hAnsi="Arial" w:cs="Arial"/>
          <w:b/>
          <w:color w:val="3366FF"/>
          <w:lang w:val="pt-BR"/>
        </w:rPr>
        <w:t>RESPECTIV DATORII CURENTE NETE</w:t>
      </w:r>
      <w:r w:rsidR="007D7BC8" w:rsidRPr="00CA37EE">
        <w:rPr>
          <w:rFonts w:ascii="Arial" w:hAnsi="Arial" w:cs="Arial"/>
          <w:b/>
          <w:color w:val="3366FF"/>
          <w:lang w:val="pt-BR"/>
        </w:rPr>
        <w:t xml:space="preserve"> = 600 lei</w:t>
      </w:r>
    </w:p>
    <w:p w:rsidR="00550ECA" w:rsidRPr="00CA37EE" w:rsidRDefault="00550ECA" w:rsidP="00B7455F">
      <w:pPr>
        <w:spacing w:line="360" w:lineRule="auto"/>
        <w:jc w:val="both"/>
        <w:rPr>
          <w:rFonts w:ascii="Arial" w:hAnsi="Arial" w:cs="Arial"/>
          <w:lang w:val="pt-BR"/>
        </w:rPr>
      </w:pPr>
      <w:r w:rsidRPr="00CA37EE">
        <w:rPr>
          <w:rFonts w:ascii="Arial" w:hAnsi="Arial" w:cs="Arial"/>
          <w:lang w:val="pt-BR"/>
        </w:rPr>
        <w:t>E</w:t>
      </w:r>
      <w:r w:rsidR="00A36B0F" w:rsidRPr="00CA37EE">
        <w:rPr>
          <w:rFonts w:ascii="Arial" w:hAnsi="Arial" w:cs="Arial"/>
          <w:lang w:val="pt-BR"/>
        </w:rPr>
        <w:t xml:space="preserve"> </w:t>
      </w:r>
      <w:r w:rsidR="00D7075F" w:rsidRPr="00CA37EE">
        <w:rPr>
          <w:rFonts w:ascii="Arial" w:hAnsi="Arial" w:cs="Arial"/>
          <w:lang w:val="pt-BR"/>
        </w:rPr>
        <w:t xml:space="preserve">= </w:t>
      </w:r>
      <w:r w:rsidRPr="00CA37EE">
        <w:rPr>
          <w:rFonts w:ascii="Arial" w:hAnsi="Arial" w:cs="Arial"/>
          <w:lang w:val="pt-BR"/>
        </w:rPr>
        <w:t xml:space="preserve">(B+C-D-I) </w:t>
      </w:r>
      <w:r w:rsidR="00D7075F" w:rsidRPr="00CA37EE">
        <w:rPr>
          <w:rFonts w:ascii="Arial" w:hAnsi="Arial" w:cs="Arial"/>
          <w:lang w:val="pt-BR"/>
        </w:rPr>
        <w:t xml:space="preserve">= </w:t>
      </w:r>
      <w:r w:rsidRPr="00CA37EE">
        <w:rPr>
          <w:rFonts w:ascii="Arial" w:hAnsi="Arial" w:cs="Arial"/>
          <w:lang w:val="pt-BR"/>
        </w:rPr>
        <w:t>10.500</w:t>
      </w:r>
      <w:r w:rsidR="007D7BC8" w:rsidRPr="00CA37EE">
        <w:rPr>
          <w:rFonts w:ascii="Arial" w:hAnsi="Arial" w:cs="Arial"/>
          <w:lang w:val="pt-BR"/>
        </w:rPr>
        <w:t xml:space="preserve"> lei </w:t>
      </w:r>
      <w:r w:rsidRPr="00CA37EE">
        <w:rPr>
          <w:rFonts w:ascii="Arial" w:hAnsi="Arial" w:cs="Arial"/>
          <w:lang w:val="pt-BR"/>
        </w:rPr>
        <w:t>+</w:t>
      </w:r>
      <w:r w:rsidR="007D7BC8" w:rsidRPr="00CA37EE">
        <w:rPr>
          <w:rFonts w:ascii="Arial" w:hAnsi="Arial" w:cs="Arial"/>
          <w:lang w:val="pt-BR"/>
        </w:rPr>
        <w:t xml:space="preserve"> </w:t>
      </w:r>
      <w:r w:rsidRPr="00CA37EE">
        <w:rPr>
          <w:rFonts w:ascii="Arial" w:hAnsi="Arial" w:cs="Arial"/>
          <w:lang w:val="pt-BR"/>
        </w:rPr>
        <w:t>200</w:t>
      </w:r>
      <w:r w:rsidR="007D7BC8" w:rsidRPr="00CA37EE">
        <w:rPr>
          <w:rFonts w:ascii="Arial" w:hAnsi="Arial" w:cs="Arial"/>
          <w:lang w:val="pt-BR"/>
        </w:rPr>
        <w:t xml:space="preserve"> lei </w:t>
      </w:r>
      <w:r w:rsidRPr="00CA37EE">
        <w:rPr>
          <w:rFonts w:ascii="Arial" w:hAnsi="Arial" w:cs="Arial"/>
          <w:lang w:val="pt-BR"/>
        </w:rPr>
        <w:t>-</w:t>
      </w:r>
      <w:r w:rsidR="007D7BC8" w:rsidRPr="00CA37EE">
        <w:rPr>
          <w:rFonts w:ascii="Arial" w:hAnsi="Arial" w:cs="Arial"/>
          <w:lang w:val="pt-BR"/>
        </w:rPr>
        <w:t xml:space="preserve"> </w:t>
      </w:r>
      <w:r w:rsidRPr="00CA37EE">
        <w:rPr>
          <w:rFonts w:ascii="Arial" w:hAnsi="Arial" w:cs="Arial"/>
          <w:lang w:val="pt-BR"/>
        </w:rPr>
        <w:t>1</w:t>
      </w:r>
      <w:r w:rsidR="007D7BC8" w:rsidRPr="00CA37EE">
        <w:rPr>
          <w:rFonts w:ascii="Arial" w:hAnsi="Arial" w:cs="Arial"/>
          <w:lang w:val="pt-BR"/>
        </w:rPr>
        <w:t>0</w:t>
      </w:r>
      <w:r w:rsidRPr="00CA37EE">
        <w:rPr>
          <w:rFonts w:ascii="Arial" w:hAnsi="Arial" w:cs="Arial"/>
          <w:lang w:val="pt-BR"/>
        </w:rPr>
        <w:t>.100</w:t>
      </w:r>
      <w:r w:rsidR="007D7BC8" w:rsidRPr="00CA37EE">
        <w:rPr>
          <w:rFonts w:ascii="Arial" w:hAnsi="Arial" w:cs="Arial"/>
          <w:lang w:val="pt-BR"/>
        </w:rPr>
        <w:t xml:space="preserve"> lei </w:t>
      </w:r>
      <w:r w:rsidRPr="00CA37EE">
        <w:rPr>
          <w:rFonts w:ascii="Arial" w:hAnsi="Arial" w:cs="Arial"/>
          <w:lang w:val="pt-BR"/>
        </w:rPr>
        <w:t>=</w:t>
      </w:r>
      <w:r w:rsidR="007D7BC8" w:rsidRPr="00CA37EE">
        <w:rPr>
          <w:rFonts w:ascii="Arial" w:hAnsi="Arial" w:cs="Arial"/>
          <w:lang w:val="pt-BR"/>
        </w:rPr>
        <w:t xml:space="preserve"> </w:t>
      </w:r>
      <w:r w:rsidRPr="00CA37EE">
        <w:rPr>
          <w:rFonts w:ascii="Arial" w:hAnsi="Arial" w:cs="Arial"/>
          <w:lang w:val="pt-BR"/>
        </w:rPr>
        <w:t>600</w:t>
      </w:r>
      <w:r w:rsidR="00D7075F" w:rsidRPr="00CA37EE">
        <w:rPr>
          <w:rFonts w:ascii="Arial" w:hAnsi="Arial" w:cs="Arial"/>
          <w:lang w:val="pt-BR"/>
        </w:rPr>
        <w:t xml:space="preserve"> lei</w:t>
      </w:r>
    </w:p>
    <w:p w:rsidR="00550ECA" w:rsidRPr="00CA37EE" w:rsidRDefault="00550ECA" w:rsidP="00B7455F">
      <w:pPr>
        <w:spacing w:line="360" w:lineRule="auto"/>
        <w:jc w:val="both"/>
        <w:rPr>
          <w:rFonts w:ascii="Arial" w:hAnsi="Arial" w:cs="Arial"/>
          <w:b/>
          <w:color w:val="3366FF"/>
          <w:lang w:val="pt-BR"/>
        </w:rPr>
      </w:pPr>
      <w:r w:rsidRPr="00CA37EE">
        <w:rPr>
          <w:rFonts w:ascii="Arial" w:hAnsi="Arial" w:cs="Arial"/>
          <w:b/>
          <w:color w:val="3366FF"/>
          <w:lang w:val="pt-BR"/>
        </w:rPr>
        <w:t>F</w:t>
      </w:r>
      <w:r w:rsidR="007D7BC8" w:rsidRPr="00CA37EE">
        <w:rPr>
          <w:rFonts w:ascii="Arial" w:hAnsi="Arial" w:cs="Arial"/>
          <w:b/>
          <w:color w:val="3366FF"/>
          <w:lang w:val="pt-BR"/>
        </w:rPr>
        <w:t>.</w:t>
      </w:r>
      <w:r w:rsidRPr="00CA37EE">
        <w:rPr>
          <w:rFonts w:ascii="Arial" w:hAnsi="Arial" w:cs="Arial"/>
          <w:b/>
          <w:color w:val="3366FF"/>
          <w:lang w:val="pt-BR"/>
        </w:rPr>
        <w:t xml:space="preserve"> TOTAL ACTIVE – DATORII CURENTE</w:t>
      </w:r>
    </w:p>
    <w:p w:rsidR="00550ECA" w:rsidRPr="00CA37EE" w:rsidRDefault="00550ECA" w:rsidP="00B7455F">
      <w:pPr>
        <w:spacing w:line="360" w:lineRule="auto"/>
        <w:jc w:val="both"/>
        <w:rPr>
          <w:rFonts w:ascii="Arial" w:hAnsi="Arial" w:cs="Arial"/>
          <w:lang w:val="it-IT"/>
        </w:rPr>
      </w:pPr>
      <w:r w:rsidRPr="00CA37EE">
        <w:rPr>
          <w:rFonts w:ascii="Arial" w:hAnsi="Arial" w:cs="Arial"/>
          <w:lang w:val="it-IT"/>
        </w:rPr>
        <w:t>F</w:t>
      </w:r>
      <w:r w:rsidR="00D7075F" w:rsidRPr="00CA37EE">
        <w:rPr>
          <w:rFonts w:ascii="Arial" w:hAnsi="Arial" w:cs="Arial"/>
          <w:lang w:val="it-IT"/>
        </w:rPr>
        <w:t>=</w:t>
      </w:r>
      <w:r w:rsidRPr="00CA37EE">
        <w:rPr>
          <w:rFonts w:ascii="Arial" w:hAnsi="Arial" w:cs="Arial"/>
          <w:lang w:val="it-IT"/>
        </w:rPr>
        <w:t>(A+E)</w:t>
      </w:r>
      <w:r w:rsidR="00D7075F" w:rsidRPr="00CA37EE">
        <w:rPr>
          <w:rFonts w:ascii="Arial" w:hAnsi="Arial" w:cs="Arial"/>
          <w:lang w:val="it-IT"/>
        </w:rPr>
        <w:t>=</w:t>
      </w:r>
      <w:r w:rsidRPr="00CA37EE">
        <w:rPr>
          <w:rFonts w:ascii="Arial" w:hAnsi="Arial" w:cs="Arial"/>
          <w:lang w:val="it-IT"/>
        </w:rPr>
        <w:t xml:space="preserve"> 3.100 + 9.600 =12.700</w:t>
      </w:r>
    </w:p>
    <w:p w:rsidR="00550ECA" w:rsidRPr="00CA37EE" w:rsidRDefault="00550ECA" w:rsidP="00B7455F">
      <w:pPr>
        <w:spacing w:line="360" w:lineRule="auto"/>
        <w:jc w:val="both"/>
        <w:rPr>
          <w:rFonts w:ascii="Arial" w:hAnsi="Arial" w:cs="Arial"/>
          <w:b/>
          <w:color w:val="3366FF"/>
          <w:lang w:val="it-IT"/>
        </w:rPr>
      </w:pPr>
      <w:r w:rsidRPr="00CA37EE">
        <w:rPr>
          <w:rFonts w:ascii="Arial" w:hAnsi="Arial" w:cs="Arial"/>
          <w:b/>
          <w:color w:val="3366FF"/>
          <w:lang w:val="it-IT"/>
        </w:rPr>
        <w:t>G</w:t>
      </w:r>
      <w:r w:rsidR="007D7BC8" w:rsidRPr="00CA37EE">
        <w:rPr>
          <w:rFonts w:ascii="Arial" w:hAnsi="Arial" w:cs="Arial"/>
          <w:b/>
          <w:color w:val="3366FF"/>
          <w:lang w:val="it-IT"/>
        </w:rPr>
        <w:t>.</w:t>
      </w:r>
      <w:r w:rsidRPr="00CA37EE">
        <w:rPr>
          <w:rFonts w:ascii="Arial" w:hAnsi="Arial" w:cs="Arial"/>
          <w:b/>
          <w:color w:val="3366FF"/>
          <w:lang w:val="it-IT"/>
        </w:rPr>
        <w:t xml:space="preserve"> DATORII CE TREBUIE</w:t>
      </w:r>
      <w:r w:rsidR="007D7BC8" w:rsidRPr="00CA37EE">
        <w:rPr>
          <w:rFonts w:ascii="Arial" w:hAnsi="Arial" w:cs="Arial"/>
          <w:b/>
          <w:color w:val="3366FF"/>
          <w:lang w:val="it-IT"/>
        </w:rPr>
        <w:t>SC</w:t>
      </w:r>
      <w:r w:rsidRPr="00CA37EE">
        <w:rPr>
          <w:rFonts w:ascii="Arial" w:hAnsi="Arial" w:cs="Arial"/>
          <w:b/>
          <w:color w:val="3366FF"/>
          <w:lang w:val="it-IT"/>
        </w:rPr>
        <w:t xml:space="preserve"> PLǍTITE ÎNTR-O </w:t>
      </w:r>
      <w:r w:rsidR="007D7BC8" w:rsidRPr="00CA37EE">
        <w:rPr>
          <w:rFonts w:ascii="Arial" w:hAnsi="Arial" w:cs="Arial"/>
          <w:b/>
          <w:color w:val="3366FF"/>
          <w:lang w:val="it-IT"/>
        </w:rPr>
        <w:t>PERIOADĂ</w:t>
      </w:r>
      <w:r w:rsidRPr="00CA37EE">
        <w:rPr>
          <w:rFonts w:ascii="Arial" w:hAnsi="Arial" w:cs="Arial"/>
          <w:b/>
          <w:color w:val="3366FF"/>
          <w:lang w:val="it-IT"/>
        </w:rPr>
        <w:t xml:space="preserve"> MAI MARE DE UN AN</w:t>
      </w:r>
      <w:r w:rsidR="007D7BC8" w:rsidRPr="00CA37EE">
        <w:rPr>
          <w:rFonts w:ascii="Arial" w:hAnsi="Arial" w:cs="Arial"/>
          <w:b/>
          <w:color w:val="3366FF"/>
          <w:lang w:val="it-IT"/>
        </w:rPr>
        <w:t xml:space="preserve"> = </w:t>
      </w:r>
      <w:r w:rsidR="007D7BC8" w:rsidRPr="00CA37EE">
        <w:rPr>
          <w:rFonts w:ascii="Arial" w:hAnsi="Arial" w:cs="Arial"/>
          <w:b/>
          <w:color w:val="3366FF"/>
          <w:lang w:val="it-IT"/>
        </w:rPr>
        <w:lastRenderedPageBreak/>
        <w:t>9.000 lei</w:t>
      </w:r>
    </w:p>
    <w:p w:rsidR="00550ECA" w:rsidRPr="00CA37EE" w:rsidRDefault="00550ECA" w:rsidP="0057097A">
      <w:pPr>
        <w:pStyle w:val="ListParagraph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CA37EE">
        <w:rPr>
          <w:rFonts w:ascii="Arial" w:hAnsi="Arial" w:cs="Arial"/>
          <w:sz w:val="24"/>
          <w:szCs w:val="24"/>
          <w:lang w:val="it-IT"/>
        </w:rPr>
        <w:t>credite bancare pe termen lung 9.000</w:t>
      </w:r>
      <w:r w:rsidR="007D7BC8" w:rsidRPr="00CA37EE">
        <w:rPr>
          <w:rFonts w:ascii="Arial" w:hAnsi="Arial" w:cs="Arial"/>
          <w:sz w:val="24"/>
          <w:szCs w:val="24"/>
          <w:lang w:val="it-IT"/>
        </w:rPr>
        <w:t xml:space="preserve"> lei</w:t>
      </w:r>
    </w:p>
    <w:p w:rsidR="00550ECA" w:rsidRPr="00CA37EE" w:rsidRDefault="00550ECA" w:rsidP="00B7455F">
      <w:pPr>
        <w:spacing w:line="360" w:lineRule="auto"/>
        <w:jc w:val="both"/>
        <w:rPr>
          <w:rFonts w:ascii="Arial" w:hAnsi="Arial" w:cs="Arial"/>
          <w:b/>
          <w:color w:val="3366FF"/>
          <w:lang w:val="it-IT"/>
        </w:rPr>
      </w:pPr>
      <w:r w:rsidRPr="00CA37EE">
        <w:rPr>
          <w:rFonts w:ascii="Arial" w:hAnsi="Arial" w:cs="Arial"/>
          <w:b/>
          <w:color w:val="3366FF"/>
          <w:lang w:val="it-IT"/>
        </w:rPr>
        <w:t>H</w:t>
      </w:r>
      <w:r w:rsidR="007D7BC8" w:rsidRPr="00CA37EE">
        <w:rPr>
          <w:rFonts w:ascii="Arial" w:hAnsi="Arial" w:cs="Arial"/>
          <w:b/>
          <w:color w:val="3366FF"/>
          <w:lang w:val="it-IT"/>
        </w:rPr>
        <w:t>.</w:t>
      </w:r>
      <w:r w:rsidRPr="00CA37EE">
        <w:rPr>
          <w:rFonts w:ascii="Arial" w:hAnsi="Arial" w:cs="Arial"/>
          <w:b/>
          <w:color w:val="3366FF"/>
          <w:lang w:val="it-IT"/>
        </w:rPr>
        <w:t xml:space="preserve"> PROVIZIOANE P</w:t>
      </w:r>
      <w:r w:rsidR="007D7BC8" w:rsidRPr="00CA37EE">
        <w:rPr>
          <w:rFonts w:ascii="Arial" w:hAnsi="Arial" w:cs="Arial"/>
          <w:b/>
          <w:color w:val="3366FF"/>
          <w:lang w:val="it-IT"/>
        </w:rPr>
        <w:t>ENTRU</w:t>
      </w:r>
      <w:r w:rsidRPr="00CA37EE">
        <w:rPr>
          <w:rFonts w:ascii="Arial" w:hAnsi="Arial" w:cs="Arial"/>
          <w:b/>
          <w:color w:val="3366FF"/>
          <w:lang w:val="it-IT"/>
        </w:rPr>
        <w:t xml:space="preserve"> RISCURI ŞI CHELTUIELI</w:t>
      </w:r>
    </w:p>
    <w:p w:rsidR="00550ECA" w:rsidRPr="00CA37EE" w:rsidRDefault="00D7075F" w:rsidP="00B7455F">
      <w:pPr>
        <w:spacing w:line="360" w:lineRule="auto"/>
        <w:jc w:val="both"/>
        <w:rPr>
          <w:rFonts w:ascii="Arial" w:hAnsi="Arial" w:cs="Arial"/>
          <w:b/>
          <w:color w:val="3366FF"/>
          <w:lang w:val="it-IT"/>
        </w:rPr>
      </w:pPr>
      <w:r w:rsidRPr="00CA37EE">
        <w:rPr>
          <w:rFonts w:ascii="Arial" w:hAnsi="Arial" w:cs="Arial"/>
          <w:lang w:val="it-IT"/>
        </w:rPr>
        <w:t>-</w:t>
      </w:r>
      <w:r w:rsidR="00550ECA" w:rsidRPr="00CA37EE">
        <w:rPr>
          <w:rFonts w:ascii="Arial" w:hAnsi="Arial" w:cs="Arial"/>
          <w:lang w:val="it-IT"/>
        </w:rPr>
        <w:br/>
      </w:r>
      <w:r w:rsidR="00550ECA" w:rsidRPr="00CA37EE">
        <w:rPr>
          <w:rFonts w:ascii="Arial" w:hAnsi="Arial" w:cs="Arial"/>
          <w:b/>
          <w:color w:val="3366FF"/>
          <w:lang w:val="it-IT"/>
        </w:rPr>
        <w:t>I</w:t>
      </w:r>
      <w:r w:rsidR="007D7BC8" w:rsidRPr="00CA37EE">
        <w:rPr>
          <w:rFonts w:ascii="Arial" w:hAnsi="Arial" w:cs="Arial"/>
          <w:b/>
          <w:color w:val="3366FF"/>
          <w:lang w:val="it-IT"/>
        </w:rPr>
        <w:t>.</w:t>
      </w:r>
      <w:r w:rsidR="00550ECA" w:rsidRPr="00CA37EE">
        <w:rPr>
          <w:rFonts w:ascii="Arial" w:hAnsi="Arial" w:cs="Arial"/>
          <w:b/>
          <w:color w:val="3366FF"/>
          <w:lang w:val="it-IT"/>
        </w:rPr>
        <w:t xml:space="preserve"> VENITURI ÎN AVANS</w:t>
      </w:r>
    </w:p>
    <w:p w:rsidR="00550ECA" w:rsidRPr="00CA37EE" w:rsidRDefault="00D7075F" w:rsidP="00B7455F">
      <w:pPr>
        <w:spacing w:line="360" w:lineRule="auto"/>
        <w:jc w:val="both"/>
        <w:rPr>
          <w:rFonts w:ascii="Arial" w:hAnsi="Arial" w:cs="Arial"/>
          <w:b/>
          <w:color w:val="3366FF"/>
          <w:lang w:val="it-IT"/>
        </w:rPr>
      </w:pPr>
      <w:r w:rsidRPr="00CA37EE">
        <w:rPr>
          <w:rFonts w:ascii="Arial" w:hAnsi="Arial" w:cs="Arial"/>
          <w:lang w:val="it-IT"/>
        </w:rPr>
        <w:t>-</w:t>
      </w:r>
      <w:r w:rsidR="00550ECA" w:rsidRPr="00CA37EE">
        <w:rPr>
          <w:rFonts w:ascii="Arial" w:hAnsi="Arial" w:cs="Arial"/>
          <w:lang w:val="it-IT"/>
        </w:rPr>
        <w:br/>
      </w:r>
      <w:r w:rsidR="00550ECA" w:rsidRPr="00CA37EE">
        <w:rPr>
          <w:rFonts w:ascii="Arial" w:hAnsi="Arial" w:cs="Arial"/>
          <w:b/>
          <w:color w:val="3366FF"/>
          <w:lang w:val="it-IT"/>
        </w:rPr>
        <w:t>J CAPITAL ŞI REZERVE</w:t>
      </w:r>
      <w:r w:rsidR="007D7BC8" w:rsidRPr="00CA37EE">
        <w:rPr>
          <w:rFonts w:ascii="Arial" w:hAnsi="Arial" w:cs="Arial"/>
          <w:b/>
          <w:color w:val="3366FF"/>
          <w:lang w:val="it-IT"/>
        </w:rPr>
        <w:t xml:space="preserve"> = 3.500 lei</w:t>
      </w:r>
    </w:p>
    <w:p w:rsidR="00550ECA" w:rsidRPr="00CA37EE" w:rsidRDefault="00550ECA" w:rsidP="0057097A">
      <w:pPr>
        <w:pStyle w:val="ListParagraph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CA37EE">
        <w:rPr>
          <w:rFonts w:ascii="Arial" w:hAnsi="Arial" w:cs="Arial"/>
          <w:sz w:val="24"/>
          <w:szCs w:val="24"/>
          <w:lang w:val="it-IT"/>
        </w:rPr>
        <w:t>Capital social 2.000</w:t>
      </w:r>
      <w:r w:rsidR="007D7BC8" w:rsidRPr="00CA37EE">
        <w:rPr>
          <w:rFonts w:ascii="Arial" w:hAnsi="Arial" w:cs="Arial"/>
          <w:sz w:val="24"/>
          <w:szCs w:val="24"/>
          <w:lang w:val="it-IT"/>
        </w:rPr>
        <w:t xml:space="preserve"> lei</w:t>
      </w:r>
    </w:p>
    <w:p w:rsidR="00550ECA" w:rsidRPr="00CA37EE" w:rsidRDefault="00550ECA" w:rsidP="0057097A">
      <w:pPr>
        <w:pStyle w:val="ListParagraph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CA37EE">
        <w:rPr>
          <w:rFonts w:ascii="Arial" w:hAnsi="Arial" w:cs="Arial"/>
          <w:sz w:val="24"/>
          <w:szCs w:val="24"/>
          <w:lang w:val="it-IT"/>
        </w:rPr>
        <w:t>Rezerve din reevaluare 500</w:t>
      </w:r>
      <w:r w:rsidR="007D7BC8" w:rsidRPr="00CA37EE">
        <w:rPr>
          <w:rFonts w:ascii="Arial" w:hAnsi="Arial" w:cs="Arial"/>
          <w:sz w:val="24"/>
          <w:szCs w:val="24"/>
          <w:lang w:val="it-IT"/>
        </w:rPr>
        <w:t xml:space="preserve"> lei</w:t>
      </w:r>
    </w:p>
    <w:p w:rsidR="00550ECA" w:rsidRPr="00CA37EE" w:rsidRDefault="00550ECA" w:rsidP="0057097A">
      <w:pPr>
        <w:pStyle w:val="ListParagraph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it-IT"/>
        </w:rPr>
      </w:pPr>
      <w:r w:rsidRPr="00CA37EE">
        <w:rPr>
          <w:rFonts w:ascii="Arial" w:hAnsi="Arial" w:cs="Arial"/>
          <w:sz w:val="24"/>
          <w:szCs w:val="24"/>
          <w:lang w:val="it-IT"/>
        </w:rPr>
        <w:t>Profit 1.000</w:t>
      </w:r>
      <w:r w:rsidR="007D7BC8" w:rsidRPr="00CA37EE">
        <w:rPr>
          <w:rFonts w:ascii="Arial" w:hAnsi="Arial" w:cs="Arial"/>
          <w:sz w:val="24"/>
          <w:szCs w:val="24"/>
          <w:lang w:val="it-IT"/>
        </w:rPr>
        <w:t xml:space="preserve"> lei</w:t>
      </w:r>
    </w:p>
    <w:p w:rsidR="007D7BC8" w:rsidRPr="00CA37EE" w:rsidRDefault="007D7BC8" w:rsidP="00BC01EC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i/>
          <w:u w:val="single"/>
        </w:rPr>
      </w:pPr>
      <w:proofErr w:type="spellStart"/>
      <w:r w:rsidRPr="00CA37EE">
        <w:rPr>
          <w:rFonts w:ascii="Arial" w:eastAsiaTheme="minorHAnsi" w:hAnsi="Arial" w:cs="Arial"/>
          <w:b/>
          <w:bCs/>
          <w:i/>
          <w:u w:val="single"/>
        </w:rPr>
        <w:t>Verificare</w:t>
      </w:r>
      <w:proofErr w:type="spellEnd"/>
      <w:r w:rsidRPr="00CA37EE">
        <w:rPr>
          <w:rFonts w:ascii="Arial" w:eastAsiaTheme="minorHAnsi" w:hAnsi="Arial" w:cs="Arial"/>
          <w:b/>
          <w:bCs/>
          <w:i/>
          <w:u w:val="single"/>
        </w:rPr>
        <w:t>:</w:t>
      </w:r>
    </w:p>
    <w:p w:rsidR="007D7BC8" w:rsidRPr="00CA37EE" w:rsidRDefault="007D7BC8" w:rsidP="00BC01EC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i/>
        </w:rPr>
      </w:pPr>
      <w:r w:rsidRPr="00CA37EE">
        <w:rPr>
          <w:rFonts w:ascii="Arial" w:eastAsiaTheme="minorHAnsi" w:hAnsi="Arial" w:cs="Arial"/>
          <w:b/>
          <w:bCs/>
          <w:i/>
        </w:rPr>
        <w:t>ACTIV – DATORII = CAPITAL</w:t>
      </w:r>
    </w:p>
    <w:p w:rsidR="007D7BC8" w:rsidRPr="00CA37EE" w:rsidRDefault="007D7BC8" w:rsidP="00BC01EC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i/>
        </w:rPr>
      </w:pPr>
      <w:r w:rsidRPr="00CA37EE">
        <w:rPr>
          <w:rFonts w:ascii="Arial" w:eastAsiaTheme="minorHAnsi" w:hAnsi="Arial" w:cs="Arial"/>
          <w:b/>
          <w:bCs/>
          <w:i/>
        </w:rPr>
        <w:t>(12.100 lei + 10.500 lei + 200 lei) – (10.300 lei + 9.000 lei) = 3.500 lei</w:t>
      </w:r>
    </w:p>
    <w:p w:rsidR="00550ECA" w:rsidRDefault="00550ECA" w:rsidP="00BC01EC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i/>
          <w:lang w:eastAsia="en-US"/>
        </w:rPr>
      </w:pPr>
    </w:p>
    <w:p w:rsidR="00175729" w:rsidRDefault="00175729">
      <w:pPr>
        <w:widowControl/>
        <w:suppressAutoHyphens w:val="0"/>
        <w:spacing w:after="200" w:line="276" w:lineRule="auto"/>
        <w:rPr>
          <w:rFonts w:ascii="Arial" w:eastAsiaTheme="minorHAnsi" w:hAnsi="Arial" w:cs="Arial"/>
          <w:b/>
          <w:bCs/>
          <w:i/>
          <w:lang w:eastAsia="en-US"/>
        </w:rPr>
      </w:pPr>
      <w:r>
        <w:rPr>
          <w:rFonts w:ascii="Arial" w:eastAsiaTheme="minorHAnsi" w:hAnsi="Arial" w:cs="Arial"/>
          <w:b/>
          <w:bCs/>
          <w:i/>
          <w:lang w:eastAsia="en-US"/>
        </w:rPr>
        <w:br w:type="page"/>
      </w:r>
    </w:p>
    <w:p w:rsidR="00E102B3" w:rsidRDefault="00E102B3" w:rsidP="00BC01EC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i/>
          <w:lang w:eastAsia="en-US"/>
        </w:rPr>
      </w:pPr>
    </w:p>
    <w:p w:rsidR="00E102B3" w:rsidRDefault="00175729" w:rsidP="00175729">
      <w:pPr>
        <w:widowControl/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Arial" w:eastAsiaTheme="minorHAnsi" w:hAnsi="Arial" w:cs="Arial"/>
          <w:b/>
          <w:bCs/>
          <w:i/>
          <w:lang w:eastAsia="en-US"/>
        </w:rPr>
      </w:pPr>
      <w:proofErr w:type="spellStart"/>
      <w:r>
        <w:rPr>
          <w:rFonts w:ascii="Arial" w:eastAsiaTheme="minorHAnsi" w:hAnsi="Arial" w:cs="Arial"/>
          <w:b/>
          <w:bCs/>
          <w:i/>
          <w:lang w:eastAsia="en-US"/>
        </w:rPr>
        <w:t>Standardul</w:t>
      </w:r>
      <w:proofErr w:type="spellEnd"/>
      <w:r>
        <w:rPr>
          <w:rFonts w:ascii="Arial" w:eastAsiaTheme="minorHAnsi" w:hAnsi="Arial" w:cs="Arial"/>
          <w:b/>
          <w:bCs/>
          <w:i/>
          <w:lang w:eastAsia="en-US"/>
        </w:rPr>
        <w:t xml:space="preserve"> de </w:t>
      </w:r>
      <w:proofErr w:type="spellStart"/>
      <w:r>
        <w:rPr>
          <w:rFonts w:ascii="Arial" w:eastAsiaTheme="minorHAnsi" w:hAnsi="Arial" w:cs="Arial"/>
          <w:b/>
          <w:bCs/>
          <w:i/>
          <w:lang w:eastAsia="en-US"/>
        </w:rPr>
        <w:t>evaluare</w:t>
      </w:r>
      <w:proofErr w:type="spellEnd"/>
      <w:r>
        <w:rPr>
          <w:rFonts w:ascii="Arial" w:eastAsiaTheme="minorHAnsi" w:hAnsi="Arial" w:cs="Arial"/>
          <w:b/>
          <w:bCs/>
          <w:i/>
          <w:lang w:eastAsia="en-US"/>
        </w:rPr>
        <w:t xml:space="preserve"> (SPP)</w:t>
      </w:r>
    </w:p>
    <w:p w:rsidR="006807C3" w:rsidRPr="0024611E" w:rsidRDefault="006807C3" w:rsidP="006807C3">
      <w:pPr>
        <w:pStyle w:val="ListParagraph"/>
        <w:autoSpaceDE w:val="0"/>
        <w:autoSpaceDN w:val="0"/>
        <w:adjustRightInd w:val="0"/>
        <w:spacing w:line="360" w:lineRule="auto"/>
        <w:ind w:left="1211"/>
        <w:jc w:val="center"/>
        <w:rPr>
          <w:rFonts w:ascii="Times New Roman" w:hAnsi="Times New Roman"/>
          <w:b/>
          <w:bCs/>
          <w:iCs/>
          <w:sz w:val="24"/>
          <w:szCs w:val="24"/>
          <w:lang w:val="it-IT"/>
        </w:rPr>
      </w:pPr>
    </w:p>
    <w:tbl>
      <w:tblPr>
        <w:tblStyle w:val="TableGrid"/>
        <w:tblW w:w="9463" w:type="dxa"/>
        <w:tblInd w:w="284" w:type="dxa"/>
        <w:tblLook w:val="04A0" w:firstRow="1" w:lastRow="0" w:firstColumn="1" w:lastColumn="0" w:noHBand="0" w:noVBand="1"/>
      </w:tblPr>
      <w:tblGrid>
        <w:gridCol w:w="809"/>
        <w:gridCol w:w="1524"/>
        <w:gridCol w:w="698"/>
        <w:gridCol w:w="5298"/>
        <w:gridCol w:w="1134"/>
      </w:tblGrid>
      <w:tr w:rsidR="00E102B3" w:rsidTr="00E102B3">
        <w:tc>
          <w:tcPr>
            <w:tcW w:w="809" w:type="dxa"/>
            <w:shd w:val="clear" w:color="auto" w:fill="D9D9D9" w:themeFill="background1" w:themeFillShade="D9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b/>
                <w:sz w:val="24"/>
                <w:szCs w:val="24"/>
                <w:lang w:val="it-IT"/>
              </w:rPr>
              <w:t>Nr. Crt.</w:t>
            </w:r>
          </w:p>
        </w:tc>
        <w:tc>
          <w:tcPr>
            <w:tcW w:w="2222" w:type="dxa"/>
            <w:gridSpan w:val="2"/>
            <w:shd w:val="clear" w:color="auto" w:fill="D9D9D9" w:themeFill="background1" w:themeFillShade="D9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b/>
                <w:sz w:val="24"/>
                <w:szCs w:val="24"/>
                <w:lang w:val="it-IT"/>
              </w:rPr>
              <w:t>Criterii de realizare şi ponderea acestora</w:t>
            </w:r>
          </w:p>
        </w:tc>
        <w:tc>
          <w:tcPr>
            <w:tcW w:w="6432" w:type="dxa"/>
            <w:gridSpan w:val="2"/>
            <w:shd w:val="clear" w:color="auto" w:fill="D9D9D9" w:themeFill="background1" w:themeFillShade="D9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b/>
                <w:sz w:val="24"/>
                <w:szCs w:val="24"/>
                <w:lang w:val="it-IT"/>
              </w:rPr>
              <w:t>Indicatorii de realizare şi ponderea acestora</w:t>
            </w:r>
          </w:p>
        </w:tc>
      </w:tr>
      <w:tr w:rsidR="00E102B3" w:rsidTr="00E102B3">
        <w:tc>
          <w:tcPr>
            <w:tcW w:w="809" w:type="dxa"/>
            <w:vMerge w:val="restart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524" w:type="dxa"/>
            <w:vMerge w:val="restart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Primirea şi planificarea sarcinii de lucru</w:t>
            </w:r>
          </w:p>
        </w:tc>
        <w:tc>
          <w:tcPr>
            <w:tcW w:w="698" w:type="dxa"/>
            <w:vMerge w:val="restart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5298" w:type="dxa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Selectarea informaţiilor necesare pentru realizarea bilanţului contabil</w:t>
            </w: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60 %</w:t>
            </w:r>
          </w:p>
        </w:tc>
      </w:tr>
      <w:tr w:rsidR="00E102B3" w:rsidTr="00E102B3">
        <w:tc>
          <w:tcPr>
            <w:tcW w:w="809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298" w:type="dxa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Alegerea documentelor contabile necesare: Bilanţul contabil</w:t>
            </w: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40 %</w:t>
            </w:r>
          </w:p>
        </w:tc>
      </w:tr>
      <w:tr w:rsidR="00E102B3" w:rsidTr="00E102B3">
        <w:tc>
          <w:tcPr>
            <w:tcW w:w="809" w:type="dxa"/>
            <w:vMerge w:val="restart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524" w:type="dxa"/>
            <w:vMerge w:val="restart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Realizarea sarcinii de lucru</w:t>
            </w:r>
          </w:p>
        </w:tc>
        <w:tc>
          <w:tcPr>
            <w:tcW w:w="698" w:type="dxa"/>
            <w:vMerge w:val="restart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40%</w:t>
            </w:r>
          </w:p>
        </w:tc>
        <w:tc>
          <w:tcPr>
            <w:tcW w:w="5298" w:type="dxa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Respectarea etapelor prezentate de cadrul didactic</w:t>
            </w: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20 %</w:t>
            </w:r>
          </w:p>
        </w:tc>
      </w:tr>
      <w:tr w:rsidR="00E102B3" w:rsidTr="00E102B3">
        <w:tc>
          <w:tcPr>
            <w:tcW w:w="809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298" w:type="dxa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Identificarea grupelor din bilanţul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contabil </w:t>
            </w: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vertical</w:t>
            </w: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20 %</w:t>
            </w:r>
          </w:p>
        </w:tc>
      </w:tr>
      <w:tr w:rsidR="00E102B3" w:rsidTr="00E102B3">
        <w:tc>
          <w:tcPr>
            <w:tcW w:w="809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298" w:type="dxa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Transpunerea elementelor patrimoniale în bilanţ</w:t>
            </w: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20 %</w:t>
            </w:r>
          </w:p>
        </w:tc>
      </w:tr>
      <w:tr w:rsidR="00E102B3" w:rsidTr="00E102B3">
        <w:tc>
          <w:tcPr>
            <w:tcW w:w="809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298" w:type="dxa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Întocmire Bilanţ contabil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vertical</w:t>
            </w: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20 %</w:t>
            </w:r>
          </w:p>
        </w:tc>
      </w:tr>
      <w:tr w:rsidR="00E102B3" w:rsidTr="00E102B3">
        <w:tc>
          <w:tcPr>
            <w:tcW w:w="809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298" w:type="dxa"/>
          </w:tcPr>
          <w:p w:rsidR="00E102B3" w:rsidRPr="002E3A1B" w:rsidRDefault="00E102B3" w:rsidP="006807C3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  <w:r w:rsidRPr="002E3A1B">
              <w:rPr>
                <w:rFonts w:ascii="Arial" w:hAnsi="Arial" w:cs="Arial"/>
                <w:lang w:val="it-IT" w:eastAsia="en-US"/>
              </w:rPr>
              <w:t xml:space="preserve">Efectuare calcule matematice </w:t>
            </w:r>
          </w:p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20 %</w:t>
            </w:r>
          </w:p>
        </w:tc>
      </w:tr>
      <w:tr w:rsidR="00E102B3" w:rsidTr="00E102B3">
        <w:tc>
          <w:tcPr>
            <w:tcW w:w="809" w:type="dxa"/>
            <w:vMerge w:val="restart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524" w:type="dxa"/>
            <w:vMerge w:val="restart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Prezentarea şi promovarea sarcinii de lucru</w:t>
            </w:r>
          </w:p>
        </w:tc>
        <w:tc>
          <w:tcPr>
            <w:tcW w:w="698" w:type="dxa"/>
            <w:vMerge w:val="restart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5298" w:type="dxa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Folosirea corectă a terminologiei de specialitate</w:t>
            </w: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</w:tr>
      <w:tr w:rsidR="00E102B3" w:rsidTr="00E102B3">
        <w:tc>
          <w:tcPr>
            <w:tcW w:w="809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298" w:type="dxa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Indicarea corectă a grupelor din bilanţul vertical</w:t>
            </w: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</w:tr>
      <w:tr w:rsidR="00E102B3" w:rsidTr="00E102B3">
        <w:tc>
          <w:tcPr>
            <w:tcW w:w="809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298" w:type="dxa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Transpunerea corectă a elementelor patrimoniale în bilanţ</w:t>
            </w: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20 %</w:t>
            </w:r>
          </w:p>
        </w:tc>
      </w:tr>
      <w:tr w:rsidR="00E102B3" w:rsidTr="00E102B3">
        <w:tc>
          <w:tcPr>
            <w:tcW w:w="809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298" w:type="dxa"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Întocmirea corectă a Bilanţului contabil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vertical</w:t>
            </w: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</w:tr>
      <w:tr w:rsidR="00E102B3" w:rsidTr="00E102B3">
        <w:tc>
          <w:tcPr>
            <w:tcW w:w="809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298" w:type="dxa"/>
          </w:tcPr>
          <w:p w:rsidR="00E102B3" w:rsidRPr="002E3A1B" w:rsidRDefault="00E102B3" w:rsidP="006807C3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  <w:r w:rsidRPr="002E3A1B">
              <w:rPr>
                <w:rFonts w:ascii="Arial" w:hAnsi="Arial" w:cs="Arial"/>
                <w:lang w:val="it-IT" w:eastAsia="en-US"/>
              </w:rPr>
              <w:t xml:space="preserve">Efectuarea corectă de calcule matematice </w:t>
            </w:r>
          </w:p>
          <w:p w:rsidR="00E102B3" w:rsidRPr="002E3A1B" w:rsidRDefault="00E102B3" w:rsidP="00455CD7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34" w:type="dxa"/>
          </w:tcPr>
          <w:p w:rsidR="00E102B3" w:rsidRPr="002E3A1B" w:rsidRDefault="00E102B3" w:rsidP="00E102B3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</w:tr>
    </w:tbl>
    <w:p w:rsidR="00175729" w:rsidRDefault="00175729" w:rsidP="006807C3">
      <w:pPr>
        <w:pStyle w:val="ListParagraph"/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  <w:lang w:val="it-IT"/>
        </w:rPr>
      </w:pPr>
    </w:p>
    <w:p w:rsidR="00175729" w:rsidRDefault="00175729">
      <w:pPr>
        <w:widowControl/>
        <w:suppressAutoHyphens w:val="0"/>
        <w:spacing w:after="200" w:line="276" w:lineRule="auto"/>
        <w:rPr>
          <w:rFonts w:ascii="Arial" w:hAnsi="Arial" w:cs="Arial"/>
          <w:b/>
          <w:lang w:val="it-IT" w:eastAsia="en-US"/>
        </w:rPr>
      </w:pPr>
      <w:r>
        <w:rPr>
          <w:rFonts w:ascii="Arial" w:hAnsi="Arial" w:cs="Arial"/>
          <w:b/>
          <w:lang w:val="it-IT"/>
        </w:rPr>
        <w:br w:type="page"/>
      </w:r>
    </w:p>
    <w:p w:rsidR="006807C3" w:rsidRPr="002E3A1B" w:rsidRDefault="006807C3" w:rsidP="006807C3">
      <w:pPr>
        <w:pStyle w:val="ListParagraph"/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  <w:lang w:val="it-IT"/>
        </w:rPr>
      </w:pPr>
      <w:r w:rsidRPr="002E3A1B">
        <w:rPr>
          <w:rFonts w:ascii="Arial" w:hAnsi="Arial" w:cs="Arial"/>
          <w:b/>
          <w:sz w:val="24"/>
          <w:szCs w:val="24"/>
          <w:lang w:val="it-IT"/>
        </w:rPr>
        <w:lastRenderedPageBreak/>
        <w:t>GRILA DE EVALUARE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293"/>
        <w:gridCol w:w="1158"/>
        <w:gridCol w:w="3971"/>
        <w:gridCol w:w="1644"/>
      </w:tblGrid>
      <w:tr w:rsidR="006807C3" w:rsidRPr="002E3A1B" w:rsidTr="00E102B3">
        <w:tc>
          <w:tcPr>
            <w:tcW w:w="2342" w:type="dxa"/>
            <w:shd w:val="clear" w:color="auto" w:fill="D9D9D9" w:themeFill="background1" w:themeFillShade="D9"/>
          </w:tcPr>
          <w:p w:rsidR="006807C3" w:rsidRPr="002E3A1B" w:rsidRDefault="006807C3" w:rsidP="00455CD7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E3A1B">
              <w:rPr>
                <w:rFonts w:ascii="Arial" w:hAnsi="Arial" w:cs="Arial"/>
                <w:b/>
              </w:rPr>
              <w:t>Criterii</w:t>
            </w:r>
            <w:proofErr w:type="spellEnd"/>
            <w:r w:rsidRPr="002E3A1B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2E3A1B">
              <w:rPr>
                <w:rFonts w:ascii="Arial" w:hAnsi="Arial" w:cs="Arial"/>
                <w:b/>
              </w:rPr>
              <w:t>evaluare</w:t>
            </w:r>
            <w:proofErr w:type="spellEnd"/>
          </w:p>
        </w:tc>
        <w:tc>
          <w:tcPr>
            <w:tcW w:w="1163" w:type="dxa"/>
            <w:shd w:val="clear" w:color="auto" w:fill="D9D9D9" w:themeFill="background1" w:themeFillShade="D9"/>
          </w:tcPr>
          <w:p w:rsidR="006807C3" w:rsidRPr="002E3A1B" w:rsidRDefault="006807C3" w:rsidP="00455CD7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E3A1B">
              <w:rPr>
                <w:rFonts w:ascii="Arial" w:hAnsi="Arial" w:cs="Arial"/>
                <w:b/>
              </w:rPr>
              <w:t>Punctaj</w:t>
            </w:r>
            <w:proofErr w:type="spellEnd"/>
          </w:p>
        </w:tc>
        <w:tc>
          <w:tcPr>
            <w:tcW w:w="4116" w:type="dxa"/>
            <w:shd w:val="clear" w:color="auto" w:fill="D9D9D9" w:themeFill="background1" w:themeFillShade="D9"/>
          </w:tcPr>
          <w:p w:rsidR="006807C3" w:rsidRPr="002E3A1B" w:rsidRDefault="006807C3" w:rsidP="00455CD7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E3A1B">
              <w:rPr>
                <w:rFonts w:ascii="Arial" w:hAnsi="Arial" w:cs="Arial"/>
                <w:b/>
              </w:rPr>
              <w:t>Indicatori</w:t>
            </w:r>
            <w:proofErr w:type="spellEnd"/>
            <w:r w:rsidRPr="002E3A1B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2E3A1B">
              <w:rPr>
                <w:rFonts w:ascii="Arial" w:hAnsi="Arial" w:cs="Arial"/>
                <w:b/>
              </w:rPr>
              <w:t>evaluare</w:t>
            </w:r>
            <w:proofErr w:type="spellEnd"/>
          </w:p>
        </w:tc>
        <w:tc>
          <w:tcPr>
            <w:tcW w:w="1671" w:type="dxa"/>
            <w:shd w:val="clear" w:color="auto" w:fill="D9D9D9" w:themeFill="background1" w:themeFillShade="D9"/>
          </w:tcPr>
          <w:p w:rsidR="006807C3" w:rsidRPr="002E3A1B" w:rsidRDefault="006807C3" w:rsidP="00455CD7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E3A1B">
              <w:rPr>
                <w:rFonts w:ascii="Arial" w:hAnsi="Arial" w:cs="Arial"/>
                <w:b/>
              </w:rPr>
              <w:t>Punctaj</w:t>
            </w:r>
            <w:proofErr w:type="spellEnd"/>
            <w:r w:rsidRPr="002E3A1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E3A1B">
              <w:rPr>
                <w:rFonts w:ascii="Arial" w:hAnsi="Arial" w:cs="Arial"/>
                <w:b/>
              </w:rPr>
              <w:t>pe</w:t>
            </w:r>
            <w:proofErr w:type="spellEnd"/>
            <w:r w:rsidRPr="002E3A1B">
              <w:rPr>
                <w:rFonts w:ascii="Arial" w:hAnsi="Arial" w:cs="Arial"/>
                <w:b/>
              </w:rPr>
              <w:t xml:space="preserve"> indicator</w:t>
            </w:r>
          </w:p>
        </w:tc>
      </w:tr>
      <w:tr w:rsidR="006807C3" w:rsidRPr="002E3A1B" w:rsidTr="00E102B3">
        <w:tc>
          <w:tcPr>
            <w:tcW w:w="2342" w:type="dxa"/>
            <w:vMerge w:val="restart"/>
          </w:tcPr>
          <w:p w:rsidR="006807C3" w:rsidRPr="002E3A1B" w:rsidRDefault="006807C3" w:rsidP="006807C3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1. Primirea şi planificarea sarcinii de lucru</w:t>
            </w:r>
          </w:p>
        </w:tc>
        <w:tc>
          <w:tcPr>
            <w:tcW w:w="1163" w:type="dxa"/>
            <w:vMerge w:val="restart"/>
          </w:tcPr>
          <w:p w:rsidR="006807C3" w:rsidRPr="002E3A1B" w:rsidRDefault="006807C3" w:rsidP="006807C3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4116" w:type="dxa"/>
          </w:tcPr>
          <w:p w:rsidR="006807C3" w:rsidRPr="002E3A1B" w:rsidRDefault="006807C3" w:rsidP="006807C3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Selectarea informaţiilor necesare pentru realizarea bilanţului contabil</w:t>
            </w:r>
          </w:p>
        </w:tc>
        <w:tc>
          <w:tcPr>
            <w:tcW w:w="1671" w:type="dxa"/>
          </w:tcPr>
          <w:p w:rsidR="006807C3" w:rsidRPr="002E3A1B" w:rsidRDefault="006807C3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18 p</w:t>
            </w:r>
          </w:p>
        </w:tc>
      </w:tr>
      <w:tr w:rsidR="006807C3" w:rsidRPr="002E3A1B" w:rsidTr="00E102B3">
        <w:tc>
          <w:tcPr>
            <w:tcW w:w="2342" w:type="dxa"/>
            <w:vMerge/>
          </w:tcPr>
          <w:p w:rsidR="006807C3" w:rsidRPr="002E3A1B" w:rsidRDefault="006807C3" w:rsidP="006807C3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6807C3" w:rsidRPr="002E3A1B" w:rsidRDefault="006807C3" w:rsidP="006807C3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116" w:type="dxa"/>
          </w:tcPr>
          <w:p w:rsidR="006807C3" w:rsidRPr="002E3A1B" w:rsidRDefault="006807C3" w:rsidP="006807C3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Alegerea documentelor contabile necesare: Bilanţul contabil</w:t>
            </w:r>
          </w:p>
        </w:tc>
        <w:tc>
          <w:tcPr>
            <w:tcW w:w="1671" w:type="dxa"/>
          </w:tcPr>
          <w:p w:rsidR="006807C3" w:rsidRPr="002E3A1B" w:rsidRDefault="006807C3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12 p</w:t>
            </w:r>
          </w:p>
        </w:tc>
      </w:tr>
      <w:tr w:rsidR="006807C3" w:rsidRPr="002E3A1B" w:rsidTr="00E102B3">
        <w:tc>
          <w:tcPr>
            <w:tcW w:w="2342" w:type="dxa"/>
            <w:vMerge w:val="restart"/>
          </w:tcPr>
          <w:p w:rsidR="006807C3" w:rsidRPr="002E3A1B" w:rsidRDefault="006807C3" w:rsidP="006807C3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2. Realizarea sarcinii de lucru</w:t>
            </w:r>
          </w:p>
        </w:tc>
        <w:tc>
          <w:tcPr>
            <w:tcW w:w="1163" w:type="dxa"/>
            <w:vMerge w:val="restart"/>
          </w:tcPr>
          <w:p w:rsidR="006807C3" w:rsidRPr="002E3A1B" w:rsidRDefault="006807C3" w:rsidP="006807C3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40%</w:t>
            </w:r>
          </w:p>
        </w:tc>
        <w:tc>
          <w:tcPr>
            <w:tcW w:w="4116" w:type="dxa"/>
          </w:tcPr>
          <w:p w:rsidR="006807C3" w:rsidRPr="002E3A1B" w:rsidRDefault="006807C3" w:rsidP="006807C3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Respectarea etapelor prezentate de cadrul didactic</w:t>
            </w:r>
          </w:p>
        </w:tc>
        <w:tc>
          <w:tcPr>
            <w:tcW w:w="1671" w:type="dxa"/>
          </w:tcPr>
          <w:p w:rsidR="006807C3" w:rsidRPr="002E3A1B" w:rsidRDefault="006807C3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8 p</w:t>
            </w:r>
          </w:p>
        </w:tc>
      </w:tr>
      <w:tr w:rsidR="006807C3" w:rsidRPr="002E3A1B" w:rsidTr="00E102B3">
        <w:tc>
          <w:tcPr>
            <w:tcW w:w="2342" w:type="dxa"/>
            <w:vMerge/>
          </w:tcPr>
          <w:p w:rsidR="006807C3" w:rsidRPr="002E3A1B" w:rsidRDefault="006807C3" w:rsidP="006807C3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6807C3" w:rsidRPr="002E3A1B" w:rsidRDefault="006807C3" w:rsidP="006807C3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116" w:type="dxa"/>
          </w:tcPr>
          <w:p w:rsidR="006807C3" w:rsidRPr="002E3A1B" w:rsidRDefault="006807C3" w:rsidP="006807C3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Identificarea grupelor din bilanţul vertical</w:t>
            </w:r>
          </w:p>
        </w:tc>
        <w:tc>
          <w:tcPr>
            <w:tcW w:w="1671" w:type="dxa"/>
          </w:tcPr>
          <w:p w:rsidR="006807C3" w:rsidRPr="002E3A1B" w:rsidRDefault="006807C3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8 p</w:t>
            </w:r>
          </w:p>
        </w:tc>
      </w:tr>
      <w:tr w:rsidR="006807C3" w:rsidRPr="002E3A1B" w:rsidTr="00E102B3">
        <w:tc>
          <w:tcPr>
            <w:tcW w:w="2342" w:type="dxa"/>
            <w:vMerge/>
          </w:tcPr>
          <w:p w:rsidR="006807C3" w:rsidRPr="002E3A1B" w:rsidRDefault="006807C3" w:rsidP="006807C3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6807C3" w:rsidRPr="002E3A1B" w:rsidRDefault="006807C3" w:rsidP="006807C3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116" w:type="dxa"/>
          </w:tcPr>
          <w:p w:rsidR="006807C3" w:rsidRPr="002E3A1B" w:rsidRDefault="006807C3" w:rsidP="006807C3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Transpunerea elementelor patrimoniale în bilanţ</w:t>
            </w:r>
          </w:p>
        </w:tc>
        <w:tc>
          <w:tcPr>
            <w:tcW w:w="1671" w:type="dxa"/>
          </w:tcPr>
          <w:p w:rsidR="006807C3" w:rsidRPr="002E3A1B" w:rsidRDefault="006807C3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8 p</w:t>
            </w:r>
          </w:p>
        </w:tc>
      </w:tr>
      <w:tr w:rsidR="006807C3" w:rsidRPr="002E3A1B" w:rsidTr="00E102B3">
        <w:tc>
          <w:tcPr>
            <w:tcW w:w="2342" w:type="dxa"/>
            <w:vMerge/>
          </w:tcPr>
          <w:p w:rsidR="006807C3" w:rsidRPr="002E3A1B" w:rsidRDefault="006807C3" w:rsidP="006807C3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6807C3" w:rsidRPr="002E3A1B" w:rsidRDefault="006807C3" w:rsidP="006807C3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116" w:type="dxa"/>
          </w:tcPr>
          <w:p w:rsidR="006807C3" w:rsidRPr="002E3A1B" w:rsidRDefault="006807C3" w:rsidP="006807C3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Întocmire Bilanţ contabil</w:t>
            </w:r>
          </w:p>
        </w:tc>
        <w:tc>
          <w:tcPr>
            <w:tcW w:w="1671" w:type="dxa"/>
          </w:tcPr>
          <w:p w:rsidR="006807C3" w:rsidRPr="002E3A1B" w:rsidRDefault="006807C3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8 p</w:t>
            </w:r>
          </w:p>
        </w:tc>
      </w:tr>
      <w:tr w:rsidR="006807C3" w:rsidRPr="002E3A1B" w:rsidTr="00E102B3">
        <w:tc>
          <w:tcPr>
            <w:tcW w:w="2342" w:type="dxa"/>
            <w:vMerge/>
          </w:tcPr>
          <w:p w:rsidR="006807C3" w:rsidRPr="002E3A1B" w:rsidRDefault="006807C3" w:rsidP="006807C3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6807C3" w:rsidRPr="002E3A1B" w:rsidRDefault="006807C3" w:rsidP="006807C3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116" w:type="dxa"/>
          </w:tcPr>
          <w:p w:rsidR="006807C3" w:rsidRPr="002E3A1B" w:rsidRDefault="006807C3" w:rsidP="006807C3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  <w:r w:rsidRPr="002E3A1B">
              <w:rPr>
                <w:rFonts w:ascii="Arial" w:hAnsi="Arial" w:cs="Arial"/>
                <w:lang w:val="it-IT" w:eastAsia="en-US"/>
              </w:rPr>
              <w:t xml:space="preserve">Efectuare calcule matematice </w:t>
            </w:r>
          </w:p>
          <w:p w:rsidR="006807C3" w:rsidRPr="002E3A1B" w:rsidRDefault="006807C3" w:rsidP="006807C3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671" w:type="dxa"/>
          </w:tcPr>
          <w:p w:rsidR="006807C3" w:rsidRPr="002E3A1B" w:rsidRDefault="006807C3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8 p</w:t>
            </w:r>
          </w:p>
        </w:tc>
      </w:tr>
      <w:tr w:rsidR="006807C3" w:rsidRPr="002E3A1B" w:rsidTr="00E102B3">
        <w:tc>
          <w:tcPr>
            <w:tcW w:w="2342" w:type="dxa"/>
            <w:vMerge w:val="restart"/>
          </w:tcPr>
          <w:p w:rsidR="006807C3" w:rsidRPr="002E3A1B" w:rsidRDefault="006807C3" w:rsidP="006807C3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3. Prezentarea şi promovarea sarcinii de lucru</w:t>
            </w:r>
          </w:p>
        </w:tc>
        <w:tc>
          <w:tcPr>
            <w:tcW w:w="1163" w:type="dxa"/>
            <w:vMerge w:val="restart"/>
          </w:tcPr>
          <w:p w:rsidR="006807C3" w:rsidRPr="002E3A1B" w:rsidRDefault="006807C3" w:rsidP="006807C3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4116" w:type="dxa"/>
          </w:tcPr>
          <w:p w:rsidR="006807C3" w:rsidRPr="002E3A1B" w:rsidRDefault="006807C3" w:rsidP="006807C3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Folosirea corectă a terminologiei de specialitate</w:t>
            </w:r>
          </w:p>
        </w:tc>
        <w:tc>
          <w:tcPr>
            <w:tcW w:w="1671" w:type="dxa"/>
          </w:tcPr>
          <w:p w:rsidR="006807C3" w:rsidRPr="002E3A1B" w:rsidRDefault="006807C3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  <w:tr w:rsidR="006807C3" w:rsidRPr="002E3A1B" w:rsidTr="00E102B3">
        <w:tc>
          <w:tcPr>
            <w:tcW w:w="2342" w:type="dxa"/>
            <w:vMerge/>
          </w:tcPr>
          <w:p w:rsidR="006807C3" w:rsidRPr="002E3A1B" w:rsidRDefault="006807C3" w:rsidP="006807C3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6807C3" w:rsidRPr="002E3A1B" w:rsidRDefault="006807C3" w:rsidP="006807C3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116" w:type="dxa"/>
          </w:tcPr>
          <w:p w:rsidR="006807C3" w:rsidRPr="002E3A1B" w:rsidRDefault="006807C3" w:rsidP="006807C3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Indicarea corectă a grupelor din bilanţul vertical</w:t>
            </w:r>
          </w:p>
        </w:tc>
        <w:tc>
          <w:tcPr>
            <w:tcW w:w="1671" w:type="dxa"/>
          </w:tcPr>
          <w:p w:rsidR="006807C3" w:rsidRPr="002E3A1B" w:rsidRDefault="006807C3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  <w:tr w:rsidR="006807C3" w:rsidRPr="002E3A1B" w:rsidTr="00E102B3">
        <w:tc>
          <w:tcPr>
            <w:tcW w:w="2342" w:type="dxa"/>
            <w:vMerge/>
          </w:tcPr>
          <w:p w:rsidR="006807C3" w:rsidRPr="002E3A1B" w:rsidRDefault="006807C3" w:rsidP="006807C3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6807C3" w:rsidRPr="002E3A1B" w:rsidRDefault="006807C3" w:rsidP="006807C3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116" w:type="dxa"/>
          </w:tcPr>
          <w:p w:rsidR="006807C3" w:rsidRPr="002E3A1B" w:rsidRDefault="006807C3" w:rsidP="006807C3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Transpunerea corectă a elementelor patrimoniale în bilanţ</w:t>
            </w:r>
          </w:p>
        </w:tc>
        <w:tc>
          <w:tcPr>
            <w:tcW w:w="1671" w:type="dxa"/>
          </w:tcPr>
          <w:p w:rsidR="006807C3" w:rsidRPr="002E3A1B" w:rsidRDefault="006807C3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  <w:tr w:rsidR="006807C3" w:rsidRPr="002E3A1B" w:rsidTr="00E102B3">
        <w:tc>
          <w:tcPr>
            <w:tcW w:w="2342" w:type="dxa"/>
            <w:vMerge/>
          </w:tcPr>
          <w:p w:rsidR="006807C3" w:rsidRPr="002E3A1B" w:rsidRDefault="006807C3" w:rsidP="006807C3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6807C3" w:rsidRPr="002E3A1B" w:rsidRDefault="006807C3" w:rsidP="006807C3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116" w:type="dxa"/>
          </w:tcPr>
          <w:p w:rsidR="006807C3" w:rsidRPr="002E3A1B" w:rsidRDefault="006807C3" w:rsidP="006807C3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Întocmirea corectă a Bilanţului contabil</w:t>
            </w:r>
          </w:p>
        </w:tc>
        <w:tc>
          <w:tcPr>
            <w:tcW w:w="1671" w:type="dxa"/>
          </w:tcPr>
          <w:p w:rsidR="006807C3" w:rsidRPr="002E3A1B" w:rsidRDefault="006807C3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  <w:tr w:rsidR="006807C3" w:rsidRPr="002E3A1B" w:rsidTr="00E102B3">
        <w:tc>
          <w:tcPr>
            <w:tcW w:w="2342" w:type="dxa"/>
            <w:vMerge/>
          </w:tcPr>
          <w:p w:rsidR="006807C3" w:rsidRPr="002E3A1B" w:rsidRDefault="006807C3" w:rsidP="006807C3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6807C3" w:rsidRPr="002E3A1B" w:rsidRDefault="006807C3" w:rsidP="006807C3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116" w:type="dxa"/>
          </w:tcPr>
          <w:p w:rsidR="006807C3" w:rsidRPr="002E3A1B" w:rsidRDefault="006807C3" w:rsidP="006807C3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  <w:r w:rsidRPr="002E3A1B">
              <w:rPr>
                <w:rFonts w:ascii="Arial" w:hAnsi="Arial" w:cs="Arial"/>
                <w:lang w:val="it-IT" w:eastAsia="en-US"/>
              </w:rPr>
              <w:t xml:space="preserve">Efectuarea corectă de calcule matematice </w:t>
            </w:r>
          </w:p>
          <w:p w:rsidR="006807C3" w:rsidRPr="002E3A1B" w:rsidRDefault="006807C3" w:rsidP="006807C3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671" w:type="dxa"/>
          </w:tcPr>
          <w:p w:rsidR="006807C3" w:rsidRPr="002E3A1B" w:rsidRDefault="006807C3" w:rsidP="00E102B3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</w:tbl>
    <w:p w:rsidR="006807C3" w:rsidRPr="002E3A1B" w:rsidRDefault="006807C3" w:rsidP="006807C3">
      <w:p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i/>
        </w:rPr>
      </w:pPr>
    </w:p>
    <w:sectPr w:rsidR="006807C3" w:rsidRPr="002E3A1B" w:rsidSect="002715E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91AAD"/>
    <w:multiLevelType w:val="hybridMultilevel"/>
    <w:tmpl w:val="0EC01DC2"/>
    <w:lvl w:ilvl="0" w:tplc="24AA0904">
      <w:start w:val="1"/>
      <w:numFmt w:val="decimal"/>
      <w:lvlText w:val="%1."/>
      <w:legacy w:legacy="1" w:legacySpace="0" w:legacyIndent="360"/>
      <w:lvlJc w:val="left"/>
      <w:pPr>
        <w:ind w:left="567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610EC"/>
    <w:multiLevelType w:val="hybridMultilevel"/>
    <w:tmpl w:val="3DD449B6"/>
    <w:lvl w:ilvl="0" w:tplc="6E226EC0">
      <w:start w:val="1"/>
      <w:numFmt w:val="upperRoman"/>
      <w:lvlText w:val="%1."/>
      <w:lvlJc w:val="left"/>
      <w:pPr>
        <w:ind w:left="105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10" w:hanging="360"/>
      </w:pPr>
    </w:lvl>
    <w:lvl w:ilvl="2" w:tplc="0418001B" w:tentative="1">
      <w:start w:val="1"/>
      <w:numFmt w:val="lowerRoman"/>
      <w:lvlText w:val="%3."/>
      <w:lvlJc w:val="right"/>
      <w:pPr>
        <w:ind w:left="2130" w:hanging="180"/>
      </w:pPr>
    </w:lvl>
    <w:lvl w:ilvl="3" w:tplc="0418000F" w:tentative="1">
      <w:start w:val="1"/>
      <w:numFmt w:val="decimal"/>
      <w:lvlText w:val="%4."/>
      <w:lvlJc w:val="left"/>
      <w:pPr>
        <w:ind w:left="2850" w:hanging="360"/>
      </w:pPr>
    </w:lvl>
    <w:lvl w:ilvl="4" w:tplc="04180019" w:tentative="1">
      <w:start w:val="1"/>
      <w:numFmt w:val="lowerLetter"/>
      <w:lvlText w:val="%5."/>
      <w:lvlJc w:val="left"/>
      <w:pPr>
        <w:ind w:left="3570" w:hanging="360"/>
      </w:pPr>
    </w:lvl>
    <w:lvl w:ilvl="5" w:tplc="0418001B" w:tentative="1">
      <w:start w:val="1"/>
      <w:numFmt w:val="lowerRoman"/>
      <w:lvlText w:val="%6."/>
      <w:lvlJc w:val="right"/>
      <w:pPr>
        <w:ind w:left="4290" w:hanging="180"/>
      </w:pPr>
    </w:lvl>
    <w:lvl w:ilvl="6" w:tplc="0418000F" w:tentative="1">
      <w:start w:val="1"/>
      <w:numFmt w:val="decimal"/>
      <w:lvlText w:val="%7."/>
      <w:lvlJc w:val="left"/>
      <w:pPr>
        <w:ind w:left="5010" w:hanging="360"/>
      </w:pPr>
    </w:lvl>
    <w:lvl w:ilvl="7" w:tplc="04180019" w:tentative="1">
      <w:start w:val="1"/>
      <w:numFmt w:val="lowerLetter"/>
      <w:lvlText w:val="%8."/>
      <w:lvlJc w:val="left"/>
      <w:pPr>
        <w:ind w:left="5730" w:hanging="360"/>
      </w:pPr>
    </w:lvl>
    <w:lvl w:ilvl="8" w:tplc="0418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 w15:restartNumberingAfterBreak="0">
    <w:nsid w:val="08F12B24"/>
    <w:multiLevelType w:val="hybridMultilevel"/>
    <w:tmpl w:val="99A0177A"/>
    <w:lvl w:ilvl="0" w:tplc="A4224A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F7DB9"/>
    <w:multiLevelType w:val="hybridMultilevel"/>
    <w:tmpl w:val="F7365EEA"/>
    <w:lvl w:ilvl="0" w:tplc="46B882B2">
      <w:start w:val="1"/>
      <w:numFmt w:val="bullet"/>
      <w:lvlText w:val="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9823F1"/>
    <w:multiLevelType w:val="hybridMultilevel"/>
    <w:tmpl w:val="0DDE4C26"/>
    <w:lvl w:ilvl="0" w:tplc="D724F85A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173002"/>
    <w:multiLevelType w:val="hybridMultilevel"/>
    <w:tmpl w:val="0562E3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C32218"/>
    <w:multiLevelType w:val="hybridMultilevel"/>
    <w:tmpl w:val="9D30B670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1734AC"/>
    <w:multiLevelType w:val="hybridMultilevel"/>
    <w:tmpl w:val="C5BEAB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A6A23"/>
    <w:multiLevelType w:val="hybridMultilevel"/>
    <w:tmpl w:val="EB70E362"/>
    <w:lvl w:ilvl="0" w:tplc="B15A51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CA5067"/>
    <w:multiLevelType w:val="hybridMultilevel"/>
    <w:tmpl w:val="89C6D4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12CDD"/>
    <w:multiLevelType w:val="hybridMultilevel"/>
    <w:tmpl w:val="9C2833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F87061"/>
    <w:multiLevelType w:val="hybridMultilevel"/>
    <w:tmpl w:val="FAE4AF0C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A7548B"/>
    <w:multiLevelType w:val="hybridMultilevel"/>
    <w:tmpl w:val="BEDEF4E6"/>
    <w:lvl w:ilvl="0" w:tplc="D724F85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3757C4"/>
    <w:multiLevelType w:val="hybridMultilevel"/>
    <w:tmpl w:val="84449486"/>
    <w:lvl w:ilvl="0" w:tplc="30E076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A43224A"/>
    <w:multiLevelType w:val="hybridMultilevel"/>
    <w:tmpl w:val="36828A8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6C154C"/>
    <w:multiLevelType w:val="hybridMultilevel"/>
    <w:tmpl w:val="4CB648EA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7203BB"/>
    <w:multiLevelType w:val="hybridMultilevel"/>
    <w:tmpl w:val="76006F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B01020"/>
    <w:multiLevelType w:val="hybridMultilevel"/>
    <w:tmpl w:val="CF3230A4"/>
    <w:lvl w:ilvl="0" w:tplc="DC64A53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4C1ACD"/>
    <w:multiLevelType w:val="hybridMultilevel"/>
    <w:tmpl w:val="B59A4FE8"/>
    <w:lvl w:ilvl="0" w:tplc="0EB6C236">
      <w:start w:val="1"/>
      <w:numFmt w:val="lowerLetter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  <w:i w:val="0"/>
        <w:sz w:val="24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9" w15:restartNumberingAfterBreak="0">
    <w:nsid w:val="218B7DDB"/>
    <w:multiLevelType w:val="hybridMultilevel"/>
    <w:tmpl w:val="C5BEAB08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8B72210"/>
    <w:multiLevelType w:val="hybridMultilevel"/>
    <w:tmpl w:val="CBC283E2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314C19"/>
    <w:multiLevelType w:val="hybridMultilevel"/>
    <w:tmpl w:val="21482EE6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1628AA"/>
    <w:multiLevelType w:val="hybridMultilevel"/>
    <w:tmpl w:val="C3423ABE"/>
    <w:lvl w:ilvl="0" w:tplc="24AA0904">
      <w:start w:val="1"/>
      <w:numFmt w:val="decimal"/>
      <w:lvlText w:val="%1."/>
      <w:legacy w:legacy="1" w:legacySpace="0" w:legacyIndent="360"/>
      <w:lvlJc w:val="left"/>
      <w:pPr>
        <w:ind w:left="567" w:hanging="360"/>
      </w:pPr>
      <w:rPr>
        <w:b w:val="0"/>
        <w:i w:val="0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0544ECB"/>
    <w:multiLevelType w:val="hybridMultilevel"/>
    <w:tmpl w:val="0792C4B0"/>
    <w:lvl w:ilvl="0" w:tplc="A81AA1AE">
      <w:start w:val="9"/>
      <w:numFmt w:val="upperLetter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4" w15:restartNumberingAfterBreak="0">
    <w:nsid w:val="311F30AD"/>
    <w:multiLevelType w:val="hybridMultilevel"/>
    <w:tmpl w:val="BCB4F8CC"/>
    <w:lvl w:ilvl="0" w:tplc="83F02CD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10" w:hanging="360"/>
      </w:pPr>
    </w:lvl>
    <w:lvl w:ilvl="2" w:tplc="0418001B" w:tentative="1">
      <w:start w:val="1"/>
      <w:numFmt w:val="lowerRoman"/>
      <w:lvlText w:val="%3."/>
      <w:lvlJc w:val="right"/>
      <w:pPr>
        <w:ind w:left="2130" w:hanging="180"/>
      </w:pPr>
    </w:lvl>
    <w:lvl w:ilvl="3" w:tplc="0418000F" w:tentative="1">
      <w:start w:val="1"/>
      <w:numFmt w:val="decimal"/>
      <w:lvlText w:val="%4."/>
      <w:lvlJc w:val="left"/>
      <w:pPr>
        <w:ind w:left="2850" w:hanging="360"/>
      </w:pPr>
    </w:lvl>
    <w:lvl w:ilvl="4" w:tplc="04180019" w:tentative="1">
      <w:start w:val="1"/>
      <w:numFmt w:val="lowerLetter"/>
      <w:lvlText w:val="%5."/>
      <w:lvlJc w:val="left"/>
      <w:pPr>
        <w:ind w:left="3570" w:hanging="360"/>
      </w:pPr>
    </w:lvl>
    <w:lvl w:ilvl="5" w:tplc="0418001B" w:tentative="1">
      <w:start w:val="1"/>
      <w:numFmt w:val="lowerRoman"/>
      <w:lvlText w:val="%6."/>
      <w:lvlJc w:val="right"/>
      <w:pPr>
        <w:ind w:left="4290" w:hanging="180"/>
      </w:pPr>
    </w:lvl>
    <w:lvl w:ilvl="6" w:tplc="0418000F" w:tentative="1">
      <w:start w:val="1"/>
      <w:numFmt w:val="decimal"/>
      <w:lvlText w:val="%7."/>
      <w:lvlJc w:val="left"/>
      <w:pPr>
        <w:ind w:left="5010" w:hanging="360"/>
      </w:pPr>
    </w:lvl>
    <w:lvl w:ilvl="7" w:tplc="04180019" w:tentative="1">
      <w:start w:val="1"/>
      <w:numFmt w:val="lowerLetter"/>
      <w:lvlText w:val="%8."/>
      <w:lvlJc w:val="left"/>
      <w:pPr>
        <w:ind w:left="5730" w:hanging="360"/>
      </w:pPr>
    </w:lvl>
    <w:lvl w:ilvl="8" w:tplc="0418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5" w15:restartNumberingAfterBreak="0">
    <w:nsid w:val="31647FE5"/>
    <w:multiLevelType w:val="hybridMultilevel"/>
    <w:tmpl w:val="603E89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0D5D20"/>
    <w:multiLevelType w:val="hybridMultilevel"/>
    <w:tmpl w:val="E1E83C44"/>
    <w:lvl w:ilvl="0" w:tplc="4AF88E2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0441E7"/>
    <w:multiLevelType w:val="hybridMultilevel"/>
    <w:tmpl w:val="8D044250"/>
    <w:lvl w:ilvl="0" w:tplc="0409000F">
      <w:start w:val="1"/>
      <w:numFmt w:val="decimal"/>
      <w:lvlText w:val="%1."/>
      <w:lvlJc w:val="left"/>
      <w:pPr>
        <w:ind w:left="567" w:hanging="360"/>
      </w:pPr>
      <w:rPr>
        <w:b w:val="0"/>
        <w:i w:val="0"/>
      </w:rPr>
    </w:lvl>
    <w:lvl w:ilvl="1" w:tplc="86004A3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6F10879"/>
    <w:multiLevelType w:val="hybridMultilevel"/>
    <w:tmpl w:val="15E8D9B6"/>
    <w:lvl w:ilvl="0" w:tplc="A22608FE">
      <w:start w:val="2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D6B72CC"/>
    <w:multiLevelType w:val="hybridMultilevel"/>
    <w:tmpl w:val="21AC3782"/>
    <w:lvl w:ilvl="0" w:tplc="F1446C7C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 w15:restartNumberingAfterBreak="0">
    <w:nsid w:val="3DB91E39"/>
    <w:multiLevelType w:val="hybridMultilevel"/>
    <w:tmpl w:val="A202D022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056812"/>
    <w:multiLevelType w:val="hybridMultilevel"/>
    <w:tmpl w:val="3E02414A"/>
    <w:lvl w:ilvl="0" w:tplc="0409000D">
      <w:start w:val="1"/>
      <w:numFmt w:val="bullet"/>
      <w:lvlText w:val=""/>
      <w:lvlJc w:val="left"/>
      <w:pPr>
        <w:ind w:left="64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32" w15:restartNumberingAfterBreak="0">
    <w:nsid w:val="3FF679D0"/>
    <w:multiLevelType w:val="hybridMultilevel"/>
    <w:tmpl w:val="E3F0EE26"/>
    <w:lvl w:ilvl="0" w:tplc="E2C660DE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113E2A"/>
    <w:multiLevelType w:val="hybridMultilevel"/>
    <w:tmpl w:val="9982A8BC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A4224A0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92A1807"/>
    <w:multiLevelType w:val="hybridMultilevel"/>
    <w:tmpl w:val="0A4A0EEC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8B6547"/>
    <w:multiLevelType w:val="hybridMultilevel"/>
    <w:tmpl w:val="F04C44AE"/>
    <w:lvl w:ilvl="0" w:tplc="24AA0904">
      <w:start w:val="1"/>
      <w:numFmt w:val="decimal"/>
      <w:lvlText w:val="%1."/>
      <w:legacy w:legacy="1" w:legacySpace="0" w:legacyIndent="360"/>
      <w:lvlJc w:val="left"/>
      <w:pPr>
        <w:ind w:left="567" w:hanging="360"/>
      </w:pPr>
      <w:rPr>
        <w:b w:val="0"/>
        <w:i w:val="0"/>
      </w:rPr>
    </w:lvl>
    <w:lvl w:ilvl="1" w:tplc="E558F4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89062C70">
      <w:start w:val="1"/>
      <w:numFmt w:val="upperLetter"/>
      <w:lvlText w:val="%3."/>
      <w:lvlJc w:val="left"/>
      <w:pPr>
        <w:ind w:left="360" w:hanging="360"/>
      </w:pPr>
      <w:rPr>
        <w:rFonts w:hint="default"/>
      </w:rPr>
    </w:lvl>
    <w:lvl w:ilvl="3" w:tplc="4EE0560A">
      <w:start w:val="1"/>
      <w:numFmt w:val="lowerLetter"/>
      <w:lvlText w:val="%4."/>
      <w:lvlJc w:val="left"/>
      <w:pPr>
        <w:ind w:left="2880" w:hanging="360"/>
      </w:pPr>
      <w:rPr>
        <w:rFonts w:eastAsia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2072FE4"/>
    <w:multiLevelType w:val="hybridMultilevel"/>
    <w:tmpl w:val="3C807A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B50AE1"/>
    <w:multiLevelType w:val="hybridMultilevel"/>
    <w:tmpl w:val="0DDE438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55322347"/>
    <w:multiLevelType w:val="hybridMultilevel"/>
    <w:tmpl w:val="49CC7058"/>
    <w:lvl w:ilvl="0" w:tplc="A85A1F88">
      <w:start w:val="1"/>
      <w:numFmt w:val="decimal"/>
      <w:lvlText w:val="%1."/>
      <w:lvlJc w:val="left"/>
      <w:pPr>
        <w:ind w:left="567" w:hanging="360"/>
      </w:pPr>
      <w:rPr>
        <w:rFonts w:hint="default"/>
        <w:b w:val="0"/>
        <w:i w:val="0"/>
      </w:rPr>
    </w:lvl>
    <w:lvl w:ilvl="1" w:tplc="E558F4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7702758"/>
    <w:multiLevelType w:val="hybridMultilevel"/>
    <w:tmpl w:val="BEDEF4E6"/>
    <w:lvl w:ilvl="0" w:tplc="D724F85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7D0B7E"/>
    <w:multiLevelType w:val="hybridMultilevel"/>
    <w:tmpl w:val="15B6427C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D844D6"/>
    <w:multiLevelType w:val="hybridMultilevel"/>
    <w:tmpl w:val="F1C83D04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E57567"/>
    <w:multiLevelType w:val="hybridMultilevel"/>
    <w:tmpl w:val="8110E7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7C6E2A"/>
    <w:multiLevelType w:val="hybridMultilevel"/>
    <w:tmpl w:val="1C80A1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1E73726"/>
    <w:multiLevelType w:val="hybridMultilevel"/>
    <w:tmpl w:val="597E9D2E"/>
    <w:lvl w:ilvl="0" w:tplc="04090017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6FE1B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EE1B66"/>
    <w:multiLevelType w:val="hybridMultilevel"/>
    <w:tmpl w:val="D534D226"/>
    <w:lvl w:ilvl="0" w:tplc="AA449D24">
      <w:start w:val="1"/>
      <w:numFmt w:val="decimal"/>
      <w:lvlText w:val="%1."/>
      <w:legacy w:legacy="1" w:legacySpace="0" w:legacyIndent="360"/>
      <w:lvlJc w:val="left"/>
      <w:pPr>
        <w:ind w:left="567" w:hanging="360"/>
      </w:pPr>
      <w:rPr>
        <w:b w:val="0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7AB4B02"/>
    <w:multiLevelType w:val="singleLevel"/>
    <w:tmpl w:val="A8C64DC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47" w15:restartNumberingAfterBreak="0">
    <w:nsid w:val="6BD921A1"/>
    <w:multiLevelType w:val="hybridMultilevel"/>
    <w:tmpl w:val="913896F4"/>
    <w:lvl w:ilvl="0" w:tplc="BBCAE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E0338EB"/>
    <w:multiLevelType w:val="hybridMultilevel"/>
    <w:tmpl w:val="A468CB52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2B529F"/>
    <w:multiLevelType w:val="hybridMultilevel"/>
    <w:tmpl w:val="AC0E18E6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1F64CC0"/>
    <w:multiLevelType w:val="hybridMultilevel"/>
    <w:tmpl w:val="354870D4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B46065"/>
    <w:multiLevelType w:val="hybridMultilevel"/>
    <w:tmpl w:val="993C2072"/>
    <w:lvl w:ilvl="0" w:tplc="0409000B">
      <w:start w:val="1"/>
      <w:numFmt w:val="bullet"/>
      <w:lvlText w:val=""/>
      <w:lvlJc w:val="left"/>
      <w:pPr>
        <w:ind w:left="64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52" w15:restartNumberingAfterBreak="0">
    <w:nsid w:val="79114DFB"/>
    <w:multiLevelType w:val="hybridMultilevel"/>
    <w:tmpl w:val="8292967C"/>
    <w:lvl w:ilvl="0" w:tplc="A4224A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A060A5B"/>
    <w:multiLevelType w:val="hybridMultilevel"/>
    <w:tmpl w:val="E45A07A6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D284563"/>
    <w:multiLevelType w:val="hybridMultilevel"/>
    <w:tmpl w:val="5C6053E6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37"/>
  </w:num>
  <w:num w:numId="3">
    <w:abstractNumId w:val="36"/>
  </w:num>
  <w:num w:numId="4">
    <w:abstractNumId w:val="24"/>
  </w:num>
  <w:num w:numId="5">
    <w:abstractNumId w:val="1"/>
  </w:num>
  <w:num w:numId="6">
    <w:abstractNumId w:val="33"/>
  </w:num>
  <w:num w:numId="7">
    <w:abstractNumId w:val="52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3"/>
  </w:num>
  <w:num w:numId="1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20"/>
  </w:num>
  <w:num w:numId="20">
    <w:abstractNumId w:val="8"/>
  </w:num>
  <w:num w:numId="21">
    <w:abstractNumId w:val="41"/>
  </w:num>
  <w:num w:numId="22">
    <w:abstractNumId w:val="48"/>
  </w:num>
  <w:num w:numId="23">
    <w:abstractNumId w:val="40"/>
  </w:num>
  <w:num w:numId="24">
    <w:abstractNumId w:val="6"/>
  </w:num>
  <w:num w:numId="25">
    <w:abstractNumId w:val="27"/>
  </w:num>
  <w:num w:numId="26">
    <w:abstractNumId w:val="22"/>
  </w:num>
  <w:num w:numId="27">
    <w:abstractNumId w:val="5"/>
  </w:num>
  <w:num w:numId="28">
    <w:abstractNumId w:val="7"/>
  </w:num>
  <w:num w:numId="29">
    <w:abstractNumId w:val="19"/>
  </w:num>
  <w:num w:numId="30">
    <w:abstractNumId w:val="17"/>
  </w:num>
  <w:num w:numId="31">
    <w:abstractNumId w:val="44"/>
  </w:num>
  <w:num w:numId="32">
    <w:abstractNumId w:val="16"/>
  </w:num>
  <w:num w:numId="33">
    <w:abstractNumId w:val="50"/>
  </w:num>
  <w:num w:numId="34">
    <w:abstractNumId w:val="49"/>
  </w:num>
  <w:num w:numId="35">
    <w:abstractNumId w:val="53"/>
  </w:num>
  <w:num w:numId="36">
    <w:abstractNumId w:val="15"/>
  </w:num>
  <w:num w:numId="37">
    <w:abstractNumId w:val="11"/>
  </w:num>
  <w:num w:numId="38">
    <w:abstractNumId w:val="21"/>
  </w:num>
  <w:num w:numId="39">
    <w:abstractNumId w:val="34"/>
  </w:num>
  <w:num w:numId="40">
    <w:abstractNumId w:val="12"/>
  </w:num>
  <w:num w:numId="41">
    <w:abstractNumId w:val="39"/>
  </w:num>
  <w:num w:numId="42">
    <w:abstractNumId w:val="38"/>
  </w:num>
  <w:num w:numId="43">
    <w:abstractNumId w:val="4"/>
  </w:num>
  <w:num w:numId="44">
    <w:abstractNumId w:val="2"/>
  </w:num>
  <w:num w:numId="45">
    <w:abstractNumId w:val="26"/>
  </w:num>
  <w:num w:numId="46">
    <w:abstractNumId w:val="54"/>
  </w:num>
  <w:num w:numId="4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</w:num>
  <w:num w:numId="49">
    <w:abstractNumId w:val="23"/>
  </w:num>
  <w:num w:numId="50">
    <w:abstractNumId w:val="3"/>
  </w:num>
  <w:num w:numId="51">
    <w:abstractNumId w:val="0"/>
  </w:num>
  <w:num w:numId="52">
    <w:abstractNumId w:val="51"/>
  </w:num>
  <w:num w:numId="53">
    <w:abstractNumId w:val="42"/>
  </w:num>
  <w:num w:numId="54">
    <w:abstractNumId w:val="10"/>
  </w:num>
  <w:num w:numId="55">
    <w:abstractNumId w:val="25"/>
  </w:num>
  <w:num w:numId="56">
    <w:abstractNumId w:val="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7E2"/>
    <w:rsid w:val="00007357"/>
    <w:rsid w:val="00011324"/>
    <w:rsid w:val="0001272A"/>
    <w:rsid w:val="0002658F"/>
    <w:rsid w:val="00037B2D"/>
    <w:rsid w:val="00041FA0"/>
    <w:rsid w:val="00046C06"/>
    <w:rsid w:val="0005591B"/>
    <w:rsid w:val="0007068E"/>
    <w:rsid w:val="00072A05"/>
    <w:rsid w:val="000747CC"/>
    <w:rsid w:val="000934CA"/>
    <w:rsid w:val="000C08FA"/>
    <w:rsid w:val="000C5DB2"/>
    <w:rsid w:val="00107A88"/>
    <w:rsid w:val="00142116"/>
    <w:rsid w:val="00175729"/>
    <w:rsid w:val="00176571"/>
    <w:rsid w:val="001767E2"/>
    <w:rsid w:val="001A3F90"/>
    <w:rsid w:val="001A4563"/>
    <w:rsid w:val="001D0368"/>
    <w:rsid w:val="001D31C4"/>
    <w:rsid w:val="00201885"/>
    <w:rsid w:val="0022416B"/>
    <w:rsid w:val="00227C8A"/>
    <w:rsid w:val="00243CE4"/>
    <w:rsid w:val="0024611E"/>
    <w:rsid w:val="00256CA8"/>
    <w:rsid w:val="0026682F"/>
    <w:rsid w:val="002715E7"/>
    <w:rsid w:val="002750B8"/>
    <w:rsid w:val="00275B5F"/>
    <w:rsid w:val="00284D76"/>
    <w:rsid w:val="00292422"/>
    <w:rsid w:val="00297B49"/>
    <w:rsid w:val="002A1EE2"/>
    <w:rsid w:val="002D44A5"/>
    <w:rsid w:val="002E2B50"/>
    <w:rsid w:val="002E2FB1"/>
    <w:rsid w:val="002E3A1B"/>
    <w:rsid w:val="002E57A8"/>
    <w:rsid w:val="002F1C4E"/>
    <w:rsid w:val="0031147C"/>
    <w:rsid w:val="0031735E"/>
    <w:rsid w:val="0033269C"/>
    <w:rsid w:val="00343BD6"/>
    <w:rsid w:val="00344F54"/>
    <w:rsid w:val="003471B5"/>
    <w:rsid w:val="00361FAA"/>
    <w:rsid w:val="00372576"/>
    <w:rsid w:val="00396E2A"/>
    <w:rsid w:val="003B494C"/>
    <w:rsid w:val="003B69E5"/>
    <w:rsid w:val="003D29F1"/>
    <w:rsid w:val="003D6381"/>
    <w:rsid w:val="003D6BDF"/>
    <w:rsid w:val="003D7FCF"/>
    <w:rsid w:val="003F271B"/>
    <w:rsid w:val="003F3322"/>
    <w:rsid w:val="003F5FCE"/>
    <w:rsid w:val="0042140E"/>
    <w:rsid w:val="00454EA7"/>
    <w:rsid w:val="00455CD7"/>
    <w:rsid w:val="0046260C"/>
    <w:rsid w:val="004666F1"/>
    <w:rsid w:val="004725DE"/>
    <w:rsid w:val="0047579C"/>
    <w:rsid w:val="00485D96"/>
    <w:rsid w:val="00486BCC"/>
    <w:rsid w:val="00494E64"/>
    <w:rsid w:val="00494FA0"/>
    <w:rsid w:val="004A3037"/>
    <w:rsid w:val="004A445D"/>
    <w:rsid w:val="004B4FE9"/>
    <w:rsid w:val="004C4CB6"/>
    <w:rsid w:val="004E1B84"/>
    <w:rsid w:val="004E673C"/>
    <w:rsid w:val="004F5C4F"/>
    <w:rsid w:val="0051776C"/>
    <w:rsid w:val="005345D5"/>
    <w:rsid w:val="00540785"/>
    <w:rsid w:val="00545234"/>
    <w:rsid w:val="00547D70"/>
    <w:rsid w:val="00550ECA"/>
    <w:rsid w:val="0055601E"/>
    <w:rsid w:val="00566B5E"/>
    <w:rsid w:val="0057097A"/>
    <w:rsid w:val="005814A2"/>
    <w:rsid w:val="005920E2"/>
    <w:rsid w:val="005D7B7D"/>
    <w:rsid w:val="005E0A8D"/>
    <w:rsid w:val="005E3FDB"/>
    <w:rsid w:val="006117BD"/>
    <w:rsid w:val="00623D6A"/>
    <w:rsid w:val="006271C6"/>
    <w:rsid w:val="00627E8D"/>
    <w:rsid w:val="00635BBF"/>
    <w:rsid w:val="006435E1"/>
    <w:rsid w:val="006476AF"/>
    <w:rsid w:val="00662DE6"/>
    <w:rsid w:val="00672A62"/>
    <w:rsid w:val="00676B0D"/>
    <w:rsid w:val="006807C3"/>
    <w:rsid w:val="00683C3B"/>
    <w:rsid w:val="00687C54"/>
    <w:rsid w:val="00690885"/>
    <w:rsid w:val="006D51AD"/>
    <w:rsid w:val="006E1999"/>
    <w:rsid w:val="0070388A"/>
    <w:rsid w:val="00731A2F"/>
    <w:rsid w:val="007424B3"/>
    <w:rsid w:val="007861F9"/>
    <w:rsid w:val="007867E1"/>
    <w:rsid w:val="00790451"/>
    <w:rsid w:val="007A2940"/>
    <w:rsid w:val="007B1585"/>
    <w:rsid w:val="007B4CBB"/>
    <w:rsid w:val="007C1A8A"/>
    <w:rsid w:val="007D7BC8"/>
    <w:rsid w:val="007E426A"/>
    <w:rsid w:val="007E6A43"/>
    <w:rsid w:val="008329D4"/>
    <w:rsid w:val="00853670"/>
    <w:rsid w:val="008630FF"/>
    <w:rsid w:val="0086348C"/>
    <w:rsid w:val="00876935"/>
    <w:rsid w:val="0088701B"/>
    <w:rsid w:val="008A26F0"/>
    <w:rsid w:val="008A5AB7"/>
    <w:rsid w:val="008C5357"/>
    <w:rsid w:val="008D7FD8"/>
    <w:rsid w:val="008F41E7"/>
    <w:rsid w:val="00914B87"/>
    <w:rsid w:val="009327AE"/>
    <w:rsid w:val="009535DA"/>
    <w:rsid w:val="00981E3A"/>
    <w:rsid w:val="00993E7E"/>
    <w:rsid w:val="009B0177"/>
    <w:rsid w:val="009C05D3"/>
    <w:rsid w:val="009C4048"/>
    <w:rsid w:val="009C644C"/>
    <w:rsid w:val="009D178E"/>
    <w:rsid w:val="009D2A9C"/>
    <w:rsid w:val="009E7408"/>
    <w:rsid w:val="00A1128B"/>
    <w:rsid w:val="00A231CD"/>
    <w:rsid w:val="00A36B0F"/>
    <w:rsid w:val="00A376D0"/>
    <w:rsid w:val="00A600E1"/>
    <w:rsid w:val="00A65241"/>
    <w:rsid w:val="00A654E0"/>
    <w:rsid w:val="00AA33D6"/>
    <w:rsid w:val="00B07D0F"/>
    <w:rsid w:val="00B10353"/>
    <w:rsid w:val="00B150B2"/>
    <w:rsid w:val="00B42FAD"/>
    <w:rsid w:val="00B60032"/>
    <w:rsid w:val="00B622D8"/>
    <w:rsid w:val="00B66282"/>
    <w:rsid w:val="00B722C5"/>
    <w:rsid w:val="00B7455F"/>
    <w:rsid w:val="00B85A26"/>
    <w:rsid w:val="00B9509D"/>
    <w:rsid w:val="00BA7FF6"/>
    <w:rsid w:val="00BB5A17"/>
    <w:rsid w:val="00BB7E98"/>
    <w:rsid w:val="00BC01EC"/>
    <w:rsid w:val="00BD77D6"/>
    <w:rsid w:val="00C27609"/>
    <w:rsid w:val="00C63AFA"/>
    <w:rsid w:val="00C74E2F"/>
    <w:rsid w:val="00C85F90"/>
    <w:rsid w:val="00C92466"/>
    <w:rsid w:val="00CA2A06"/>
    <w:rsid w:val="00CA37EE"/>
    <w:rsid w:val="00CB1183"/>
    <w:rsid w:val="00CB5CD2"/>
    <w:rsid w:val="00CC6651"/>
    <w:rsid w:val="00CD2ED3"/>
    <w:rsid w:val="00CE7291"/>
    <w:rsid w:val="00CF0FF0"/>
    <w:rsid w:val="00D16984"/>
    <w:rsid w:val="00D26E39"/>
    <w:rsid w:val="00D465AC"/>
    <w:rsid w:val="00D7075F"/>
    <w:rsid w:val="00D80DD5"/>
    <w:rsid w:val="00D87BF0"/>
    <w:rsid w:val="00DB2E49"/>
    <w:rsid w:val="00DB47CF"/>
    <w:rsid w:val="00DE5E0F"/>
    <w:rsid w:val="00DF0B6A"/>
    <w:rsid w:val="00E102B3"/>
    <w:rsid w:val="00E25365"/>
    <w:rsid w:val="00E547EC"/>
    <w:rsid w:val="00E57A15"/>
    <w:rsid w:val="00EA36FE"/>
    <w:rsid w:val="00EA6C2C"/>
    <w:rsid w:val="00EC17F6"/>
    <w:rsid w:val="00EF3D34"/>
    <w:rsid w:val="00F032B7"/>
    <w:rsid w:val="00F251A2"/>
    <w:rsid w:val="00F25B2B"/>
    <w:rsid w:val="00F26E3D"/>
    <w:rsid w:val="00F50662"/>
    <w:rsid w:val="00F516A9"/>
    <w:rsid w:val="00F5657D"/>
    <w:rsid w:val="00F56B5B"/>
    <w:rsid w:val="00F72656"/>
    <w:rsid w:val="00F92DED"/>
    <w:rsid w:val="00FA29F3"/>
    <w:rsid w:val="00FA69E2"/>
    <w:rsid w:val="00FB7D49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799233-6580-4AC2-90AF-205747853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E98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0ECA"/>
    <w:pPr>
      <w:keepNext/>
      <w:keepLines/>
      <w:widowControl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0ECA"/>
    <w:pPr>
      <w:keepNext/>
      <w:keepLines/>
      <w:widowControl/>
      <w:suppressAutoHyphens w:val="0"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1767E2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1767E2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rsid w:val="00550E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5Char">
    <w:name w:val="Heading 5 Char"/>
    <w:basedOn w:val="DefaultParagraphFont"/>
    <w:link w:val="Heading5"/>
    <w:uiPriority w:val="9"/>
    <w:semiHidden/>
    <w:rsid w:val="00550EC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0EC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550ECA"/>
    <w:pPr>
      <w:widowControl/>
      <w:pBdr>
        <w:bottom w:val="single" w:sz="8" w:space="4" w:color="4F81BD"/>
      </w:pBdr>
      <w:suppressAutoHyphens w:val="0"/>
      <w:spacing w:after="300"/>
      <w:contextualSpacing/>
    </w:pPr>
    <w:rPr>
      <w:rFonts w:ascii="Cambria" w:hAnsi="Cambria" w:cs="Times New Roman"/>
      <w:b/>
      <w:color w:val="FF0000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rsid w:val="00550ECA"/>
    <w:rPr>
      <w:rFonts w:ascii="Cambria" w:eastAsia="Times New Roman" w:hAnsi="Cambria" w:cs="Times New Roman"/>
      <w:b/>
      <w:color w:val="FF0000"/>
      <w:spacing w:val="5"/>
      <w:kern w:val="28"/>
      <w:sz w:val="52"/>
      <w:szCs w:val="52"/>
    </w:rPr>
  </w:style>
  <w:style w:type="paragraph" w:customStyle="1" w:styleId="CharChar1CarCar">
    <w:name w:val="Char Char1 Car Car"/>
    <w:basedOn w:val="Normal"/>
    <w:rsid w:val="007B4CBB"/>
    <w:pPr>
      <w:widowControl/>
      <w:suppressAutoHyphens w:val="0"/>
    </w:pPr>
    <w:rPr>
      <w:rFonts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41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1E7"/>
    <w:rPr>
      <w:rFonts w:ascii="Tahoma" w:eastAsia="Times New Roman" w:hAnsi="Tahoma" w:cs="Tahoma"/>
      <w:sz w:val="16"/>
      <w:szCs w:val="16"/>
      <w:lang w:eastAsia="ar-SA"/>
    </w:rPr>
  </w:style>
  <w:style w:type="paragraph" w:styleId="PlainText">
    <w:name w:val="Plain Text"/>
    <w:aliases w:val="Caracter Caracter Char,Caracter Caracter,Text simplu Caracter, Caracter Caracter Char Caracter Caracter, Caracter Caracter Char Caracter , Caracter Caracter Char Caracter  Caracter Caracter Caracter Caracter Cara"/>
    <w:basedOn w:val="Normal"/>
    <w:link w:val="PlainTextChar"/>
    <w:rsid w:val="008F41E7"/>
    <w:pPr>
      <w:widowControl/>
      <w:suppressAutoHyphens w:val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aliases w:val="Caracter Caracter Char Char,Caracter Caracter Char1,Text simplu Caracter Char, Caracter Caracter Char Caracter Caracter Char, Caracter Caracter Char Caracter  Char"/>
    <w:basedOn w:val="DefaultParagraphFont"/>
    <w:link w:val="PlainText"/>
    <w:rsid w:val="008F41E7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8F41E7"/>
    <w:pPr>
      <w:widowControl/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styleId="NoSpacing">
    <w:name w:val="No Spacing"/>
    <w:qFormat/>
    <w:rsid w:val="006E1999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paragraph" w:customStyle="1" w:styleId="Tabel-text">
    <w:name w:val="Tabel - text"/>
    <w:basedOn w:val="Normal"/>
    <w:rsid w:val="006E1999"/>
    <w:pPr>
      <w:widowControl/>
      <w:suppressAutoHyphens w:val="0"/>
    </w:pPr>
    <w:rPr>
      <w:rFonts w:ascii="Arial" w:hAnsi="Arial" w:cs="Arial"/>
      <w:sz w:val="18"/>
      <w:szCs w:val="18"/>
      <w:lang w:val="ro-RO" w:eastAsia="en-US"/>
    </w:rPr>
  </w:style>
  <w:style w:type="paragraph" w:styleId="Header">
    <w:name w:val="header"/>
    <w:basedOn w:val="Normal"/>
    <w:link w:val="HeaderChar"/>
    <w:unhideWhenUsed/>
    <w:rsid w:val="000934CA"/>
    <w:pPr>
      <w:widowControl/>
      <w:tabs>
        <w:tab w:val="center" w:pos="4680"/>
        <w:tab w:val="right" w:pos="9360"/>
      </w:tabs>
      <w:suppressAutoHyphens w:val="0"/>
    </w:pPr>
    <w:rPr>
      <w:rFonts w:cs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0934C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6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A82DF-A3DE-4730-8045-DA2A53DF4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</cp:lastModifiedBy>
  <cp:revision>5</cp:revision>
  <dcterms:created xsi:type="dcterms:W3CDTF">2022-08-25T10:51:00Z</dcterms:created>
  <dcterms:modified xsi:type="dcterms:W3CDTF">2022-08-25T10:57:00Z</dcterms:modified>
</cp:coreProperties>
</file>