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06F" w:rsidRDefault="0022106F" w:rsidP="0022106F">
      <w:pPr>
        <w:pStyle w:val="ListParagraph"/>
        <w:ind w:left="525"/>
        <w:jc w:val="center"/>
      </w:pPr>
      <w:r>
        <w:rPr>
          <w:rFonts w:ascii="Times New Roman" w:hAnsi="Times New Roman" w:cs="Times New Roman"/>
          <w:b/>
          <w:sz w:val="24"/>
          <w:szCs w:val="24"/>
          <w:lang w:val="ro-RO"/>
        </w:rPr>
        <w:t>Probă practică</w:t>
      </w:r>
    </w:p>
    <w:tbl>
      <w:tblPr>
        <w:tblStyle w:val="TableGrid"/>
        <w:tblW w:w="10060" w:type="dxa"/>
        <w:tblInd w:w="0" w:type="dxa"/>
        <w:tblLook w:val="04A0" w:firstRow="1" w:lastRow="0" w:firstColumn="1" w:lastColumn="0" w:noHBand="0" w:noVBand="1"/>
      </w:tblPr>
      <w:tblGrid>
        <w:gridCol w:w="4647"/>
        <w:gridCol w:w="5413"/>
      </w:tblGrid>
      <w:tr w:rsidR="0022106F" w:rsidTr="0022106F">
        <w:tc>
          <w:tcPr>
            <w:tcW w:w="4647"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rPr>
            </w:pPr>
            <w:proofErr w:type="spellStart"/>
            <w:r>
              <w:rPr>
                <w:rFonts w:eastAsiaTheme="minorEastAsia"/>
                <w:b/>
              </w:rPr>
              <w:t>Domeniul</w:t>
            </w:r>
            <w:proofErr w:type="spellEnd"/>
            <w:r>
              <w:rPr>
                <w:rFonts w:eastAsiaTheme="minorEastAsia"/>
                <w:b/>
              </w:rPr>
              <w:t xml:space="preserve"> de </w:t>
            </w:r>
            <w:proofErr w:type="spellStart"/>
            <w:r>
              <w:rPr>
                <w:rFonts w:eastAsiaTheme="minorEastAsia"/>
                <w:b/>
              </w:rPr>
              <w:t>pregătire</w:t>
            </w:r>
            <w:proofErr w:type="spellEnd"/>
            <w:r>
              <w:rPr>
                <w:rFonts w:eastAsiaTheme="minorEastAsia"/>
                <w:b/>
              </w:rPr>
              <w:t xml:space="preserve"> </w:t>
            </w:r>
            <w:proofErr w:type="spellStart"/>
            <w:r>
              <w:rPr>
                <w:rFonts w:eastAsiaTheme="minorEastAsia"/>
                <w:b/>
              </w:rPr>
              <w:t>profesională</w:t>
            </w:r>
            <w:proofErr w:type="spellEnd"/>
          </w:p>
        </w:tc>
        <w:tc>
          <w:tcPr>
            <w:tcW w:w="5413"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color w:val="C00000"/>
              </w:rPr>
            </w:pPr>
            <w:r>
              <w:rPr>
                <w:rFonts w:eastAsiaTheme="minorEastAsia"/>
                <w:b/>
              </w:rPr>
              <w:t xml:space="preserve">Economic - </w:t>
            </w:r>
            <w:proofErr w:type="spellStart"/>
            <w:r>
              <w:rPr>
                <w:rFonts w:eastAsiaTheme="minorEastAsia"/>
                <w:b/>
              </w:rPr>
              <w:t>Comerț</w:t>
            </w:r>
            <w:proofErr w:type="spellEnd"/>
          </w:p>
        </w:tc>
      </w:tr>
      <w:tr w:rsidR="0022106F" w:rsidTr="0022106F">
        <w:tc>
          <w:tcPr>
            <w:tcW w:w="4647"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rPr>
            </w:pPr>
            <w:proofErr w:type="spellStart"/>
            <w:r>
              <w:rPr>
                <w:rFonts w:eastAsiaTheme="minorEastAsia"/>
                <w:b/>
              </w:rPr>
              <w:t>Calificarea</w:t>
            </w:r>
            <w:proofErr w:type="spellEnd"/>
            <w:r>
              <w:rPr>
                <w:rFonts w:eastAsiaTheme="minorEastAsia"/>
                <w:b/>
              </w:rPr>
              <w:t xml:space="preserve"> </w:t>
            </w:r>
            <w:proofErr w:type="spellStart"/>
            <w:r>
              <w:rPr>
                <w:rFonts w:eastAsiaTheme="minorEastAsia"/>
                <w:b/>
              </w:rPr>
              <w:t>profesională</w:t>
            </w:r>
            <w:proofErr w:type="spellEnd"/>
          </w:p>
        </w:tc>
        <w:tc>
          <w:tcPr>
            <w:tcW w:w="5413"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color w:val="C00000"/>
              </w:rPr>
            </w:pPr>
            <w:proofErr w:type="spellStart"/>
            <w:r>
              <w:rPr>
                <w:rFonts w:eastAsiaTheme="minorEastAsia"/>
                <w:b/>
              </w:rPr>
              <w:t>Tehnician</w:t>
            </w:r>
            <w:proofErr w:type="spellEnd"/>
            <w:r>
              <w:rPr>
                <w:rFonts w:eastAsiaTheme="minorEastAsia"/>
                <w:b/>
              </w:rPr>
              <w:t xml:space="preserve"> </w:t>
            </w:r>
            <w:proofErr w:type="spellStart"/>
            <w:r>
              <w:rPr>
                <w:rFonts w:eastAsiaTheme="minorEastAsia"/>
                <w:b/>
              </w:rPr>
              <w:t>în</w:t>
            </w:r>
            <w:proofErr w:type="spellEnd"/>
            <w:r>
              <w:rPr>
                <w:rFonts w:eastAsiaTheme="minorEastAsia"/>
                <w:b/>
              </w:rPr>
              <w:t xml:space="preserve"> </w:t>
            </w:r>
            <w:proofErr w:type="spellStart"/>
            <w:r>
              <w:rPr>
                <w:rFonts w:eastAsiaTheme="minorEastAsia"/>
                <w:b/>
              </w:rPr>
              <w:t>activități</w:t>
            </w:r>
            <w:proofErr w:type="spellEnd"/>
            <w:r>
              <w:rPr>
                <w:rFonts w:eastAsiaTheme="minorEastAsia"/>
                <w:b/>
              </w:rPr>
              <w:t xml:space="preserve"> </w:t>
            </w:r>
            <w:proofErr w:type="spellStart"/>
            <w:r>
              <w:rPr>
                <w:rFonts w:eastAsiaTheme="minorEastAsia"/>
                <w:b/>
              </w:rPr>
              <w:t>economice</w:t>
            </w:r>
            <w:proofErr w:type="spellEnd"/>
            <w:r>
              <w:rPr>
                <w:rFonts w:eastAsiaTheme="minorEastAsia"/>
                <w:b/>
              </w:rPr>
              <w:t xml:space="preserve">, </w:t>
            </w:r>
            <w:proofErr w:type="spellStart"/>
            <w:r>
              <w:rPr>
                <w:rFonts w:eastAsiaTheme="minorEastAsia"/>
                <w:b/>
              </w:rPr>
              <w:t>Tehnician</w:t>
            </w:r>
            <w:proofErr w:type="spellEnd"/>
            <w:r>
              <w:rPr>
                <w:rFonts w:eastAsiaTheme="minorEastAsia"/>
                <w:b/>
              </w:rPr>
              <w:t xml:space="preserve"> </w:t>
            </w:r>
            <w:proofErr w:type="spellStart"/>
            <w:r>
              <w:rPr>
                <w:rFonts w:eastAsiaTheme="minorEastAsia"/>
                <w:b/>
              </w:rPr>
              <w:t>în</w:t>
            </w:r>
            <w:proofErr w:type="spellEnd"/>
            <w:r>
              <w:rPr>
                <w:rFonts w:eastAsiaTheme="minorEastAsia"/>
                <w:b/>
              </w:rPr>
              <w:t xml:space="preserve"> </w:t>
            </w:r>
            <w:proofErr w:type="spellStart"/>
            <w:r>
              <w:rPr>
                <w:rFonts w:eastAsiaTheme="minorEastAsia"/>
                <w:b/>
              </w:rPr>
              <w:t>administrație</w:t>
            </w:r>
            <w:proofErr w:type="spellEnd"/>
            <w:r>
              <w:rPr>
                <w:rFonts w:eastAsiaTheme="minorEastAsia"/>
                <w:b/>
              </w:rPr>
              <w:t xml:space="preserve">, </w:t>
            </w:r>
            <w:proofErr w:type="spellStart"/>
            <w:r>
              <w:rPr>
                <w:rFonts w:eastAsiaTheme="minorEastAsia"/>
                <w:b/>
              </w:rPr>
              <w:t>Tehnician</w:t>
            </w:r>
            <w:proofErr w:type="spellEnd"/>
            <w:r>
              <w:rPr>
                <w:rFonts w:eastAsiaTheme="minorEastAsia"/>
                <w:b/>
              </w:rPr>
              <w:t xml:space="preserve"> </w:t>
            </w:r>
            <w:proofErr w:type="spellStart"/>
            <w:r>
              <w:rPr>
                <w:rFonts w:eastAsiaTheme="minorEastAsia"/>
                <w:b/>
              </w:rPr>
              <w:t>în</w:t>
            </w:r>
            <w:proofErr w:type="spellEnd"/>
            <w:r>
              <w:rPr>
                <w:rFonts w:eastAsiaTheme="minorEastAsia"/>
                <w:b/>
              </w:rPr>
              <w:t xml:space="preserve"> </w:t>
            </w:r>
            <w:proofErr w:type="spellStart"/>
            <w:r>
              <w:rPr>
                <w:rFonts w:eastAsiaTheme="minorEastAsia"/>
                <w:b/>
              </w:rPr>
              <w:t>activități</w:t>
            </w:r>
            <w:proofErr w:type="spellEnd"/>
            <w:r>
              <w:rPr>
                <w:rFonts w:eastAsiaTheme="minorEastAsia"/>
                <w:b/>
              </w:rPr>
              <w:t xml:space="preserve"> de </w:t>
            </w:r>
            <w:proofErr w:type="spellStart"/>
            <w:r>
              <w:rPr>
                <w:rFonts w:eastAsiaTheme="minorEastAsia"/>
                <w:b/>
              </w:rPr>
              <w:t>comerț</w:t>
            </w:r>
            <w:proofErr w:type="spellEnd"/>
            <w:r>
              <w:rPr>
                <w:rFonts w:eastAsiaTheme="minorEastAsia"/>
                <w:b/>
              </w:rPr>
              <w:t xml:space="preserve">, </w:t>
            </w:r>
            <w:proofErr w:type="spellStart"/>
            <w:r>
              <w:rPr>
                <w:rFonts w:eastAsiaTheme="minorEastAsia"/>
                <w:b/>
              </w:rPr>
              <w:t>Tehnician</w:t>
            </w:r>
            <w:proofErr w:type="spellEnd"/>
            <w:r>
              <w:rPr>
                <w:rFonts w:eastAsiaTheme="minorEastAsia"/>
                <w:b/>
              </w:rPr>
              <w:t xml:space="preserve"> </w:t>
            </w:r>
            <w:proofErr w:type="spellStart"/>
            <w:r>
              <w:rPr>
                <w:rFonts w:eastAsiaTheme="minorEastAsia"/>
                <w:b/>
              </w:rPr>
              <w:t>în</w:t>
            </w:r>
            <w:proofErr w:type="spellEnd"/>
            <w:r>
              <w:rPr>
                <w:rFonts w:eastAsiaTheme="minorEastAsia"/>
                <w:b/>
              </w:rPr>
              <w:t xml:space="preserve"> </w:t>
            </w:r>
            <w:proofErr w:type="spellStart"/>
            <w:r>
              <w:rPr>
                <w:rFonts w:eastAsiaTheme="minorEastAsia"/>
                <w:b/>
              </w:rPr>
              <w:t>achiziții</w:t>
            </w:r>
            <w:proofErr w:type="spellEnd"/>
            <w:r>
              <w:rPr>
                <w:rFonts w:eastAsiaTheme="minorEastAsia"/>
                <w:b/>
              </w:rPr>
              <w:t xml:space="preserve"> </w:t>
            </w:r>
            <w:proofErr w:type="spellStart"/>
            <w:r>
              <w:rPr>
                <w:rFonts w:eastAsiaTheme="minorEastAsia"/>
                <w:b/>
              </w:rPr>
              <w:t>și</w:t>
            </w:r>
            <w:proofErr w:type="spellEnd"/>
            <w:r>
              <w:rPr>
                <w:rFonts w:eastAsiaTheme="minorEastAsia"/>
                <w:b/>
              </w:rPr>
              <w:t xml:space="preserve"> </w:t>
            </w:r>
            <w:proofErr w:type="spellStart"/>
            <w:r>
              <w:rPr>
                <w:rFonts w:eastAsiaTheme="minorEastAsia"/>
                <w:b/>
              </w:rPr>
              <w:t>contractări</w:t>
            </w:r>
            <w:proofErr w:type="spellEnd"/>
          </w:p>
        </w:tc>
      </w:tr>
      <w:tr w:rsidR="0022106F" w:rsidTr="0022106F">
        <w:tc>
          <w:tcPr>
            <w:tcW w:w="4647"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rPr>
            </w:pPr>
            <w:r>
              <w:rPr>
                <w:rFonts w:eastAsiaTheme="minorEastAsia"/>
                <w:b/>
                <w:lang w:val="it-IT"/>
              </w:rPr>
              <w:t>Modul</w:t>
            </w:r>
          </w:p>
        </w:tc>
        <w:tc>
          <w:tcPr>
            <w:tcW w:w="5413"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color w:val="C00000"/>
              </w:rPr>
            </w:pPr>
            <w:r>
              <w:rPr>
                <w:rFonts w:eastAsiaTheme="minorEastAsia"/>
                <w:b/>
              </w:rPr>
              <w:t>Marketing</w:t>
            </w:r>
          </w:p>
        </w:tc>
      </w:tr>
      <w:tr w:rsidR="0022106F" w:rsidTr="0022106F">
        <w:tc>
          <w:tcPr>
            <w:tcW w:w="4647"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rPr>
            </w:pPr>
            <w:proofErr w:type="spellStart"/>
            <w:r>
              <w:rPr>
                <w:rFonts w:eastAsiaTheme="minorEastAsia"/>
                <w:b/>
              </w:rPr>
              <w:t>Clasa</w:t>
            </w:r>
            <w:proofErr w:type="spellEnd"/>
          </w:p>
        </w:tc>
        <w:tc>
          <w:tcPr>
            <w:tcW w:w="5413" w:type="dxa"/>
            <w:tcBorders>
              <w:top w:val="single" w:sz="4" w:space="0" w:color="auto"/>
              <w:left w:val="single" w:sz="4" w:space="0" w:color="auto"/>
              <w:bottom w:val="single" w:sz="4" w:space="0" w:color="auto"/>
              <w:right w:val="single" w:sz="4" w:space="0" w:color="auto"/>
            </w:tcBorders>
            <w:hideMark/>
          </w:tcPr>
          <w:p w:rsidR="0022106F" w:rsidRDefault="0022106F">
            <w:pPr>
              <w:jc w:val="both"/>
              <w:rPr>
                <w:rFonts w:eastAsiaTheme="minorEastAsia"/>
                <w:b/>
                <w:color w:val="C00000"/>
              </w:rPr>
            </w:pPr>
            <w:r>
              <w:rPr>
                <w:rFonts w:eastAsiaTheme="minorEastAsia"/>
                <w:b/>
              </w:rPr>
              <w:t>a XI-a</w:t>
            </w:r>
          </w:p>
        </w:tc>
      </w:tr>
    </w:tbl>
    <w:p w:rsidR="0022106F" w:rsidRDefault="0022106F" w:rsidP="0022106F">
      <w:pPr>
        <w:jc w:val="both"/>
        <w:rPr>
          <w:b/>
        </w:rPr>
      </w:pPr>
    </w:p>
    <w:p w:rsidR="0022106F" w:rsidRDefault="0022106F" w:rsidP="0022106F">
      <w:pPr>
        <w:jc w:val="both"/>
        <w:rPr>
          <w:b/>
          <w:lang w:val="ro-RO"/>
        </w:rPr>
      </w:pPr>
      <w:proofErr w:type="spellStart"/>
      <w:r>
        <w:rPr>
          <w:b/>
        </w:rPr>
        <w:t>Rezultatele</w:t>
      </w:r>
      <w:proofErr w:type="spellEnd"/>
      <w:r>
        <w:rPr>
          <w:b/>
        </w:rPr>
        <w:t xml:space="preserve"> </w:t>
      </w:r>
      <w:r>
        <w:rPr>
          <w:b/>
          <w:lang w:val="ro-RO"/>
        </w:rPr>
        <w:t>învățării</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8"/>
        <w:gridCol w:w="4590"/>
        <w:gridCol w:w="3253"/>
      </w:tblGrid>
      <w:tr w:rsidR="0022106F" w:rsidTr="0022106F">
        <w:tc>
          <w:tcPr>
            <w:tcW w:w="2358" w:type="dxa"/>
            <w:tcBorders>
              <w:top w:val="single" w:sz="4" w:space="0" w:color="000000"/>
              <w:left w:val="single" w:sz="4" w:space="0" w:color="000000"/>
              <w:bottom w:val="single" w:sz="4" w:space="0" w:color="000000"/>
              <w:right w:val="single" w:sz="4" w:space="0" w:color="000000"/>
            </w:tcBorders>
            <w:hideMark/>
          </w:tcPr>
          <w:p w:rsidR="0022106F" w:rsidRDefault="0022106F">
            <w:pPr>
              <w:jc w:val="center"/>
              <w:rPr>
                <w:b/>
              </w:rPr>
            </w:pPr>
            <w:proofErr w:type="spellStart"/>
            <w:r>
              <w:rPr>
                <w:b/>
              </w:rPr>
              <w:t>Cunoştinţe</w:t>
            </w:r>
            <w:proofErr w:type="spellEnd"/>
          </w:p>
        </w:tc>
        <w:tc>
          <w:tcPr>
            <w:tcW w:w="4590" w:type="dxa"/>
            <w:tcBorders>
              <w:top w:val="single" w:sz="4" w:space="0" w:color="000000"/>
              <w:left w:val="single" w:sz="4" w:space="0" w:color="000000"/>
              <w:bottom w:val="single" w:sz="4" w:space="0" w:color="000000"/>
              <w:right w:val="single" w:sz="4" w:space="0" w:color="000000"/>
            </w:tcBorders>
            <w:hideMark/>
          </w:tcPr>
          <w:p w:rsidR="0022106F" w:rsidRDefault="0022106F">
            <w:pPr>
              <w:jc w:val="center"/>
              <w:rPr>
                <w:b/>
              </w:rPr>
            </w:pPr>
            <w:proofErr w:type="spellStart"/>
            <w:r>
              <w:rPr>
                <w:b/>
              </w:rPr>
              <w:t>Abilităţi</w:t>
            </w:r>
            <w:proofErr w:type="spellEnd"/>
          </w:p>
        </w:tc>
        <w:tc>
          <w:tcPr>
            <w:tcW w:w="3253" w:type="dxa"/>
            <w:tcBorders>
              <w:top w:val="single" w:sz="4" w:space="0" w:color="000000"/>
              <w:left w:val="single" w:sz="4" w:space="0" w:color="000000"/>
              <w:bottom w:val="single" w:sz="4" w:space="0" w:color="000000"/>
              <w:right w:val="single" w:sz="4" w:space="0" w:color="000000"/>
            </w:tcBorders>
          </w:tcPr>
          <w:p w:rsidR="0022106F" w:rsidRDefault="0022106F">
            <w:pPr>
              <w:jc w:val="center"/>
              <w:rPr>
                <w:b/>
              </w:rPr>
            </w:pPr>
            <w:proofErr w:type="spellStart"/>
            <w:r>
              <w:rPr>
                <w:b/>
              </w:rPr>
              <w:t>Atitudini</w:t>
            </w:r>
            <w:proofErr w:type="spellEnd"/>
          </w:p>
          <w:p w:rsidR="0022106F" w:rsidRDefault="0022106F">
            <w:pPr>
              <w:jc w:val="center"/>
              <w:rPr>
                <w:b/>
              </w:rPr>
            </w:pPr>
          </w:p>
        </w:tc>
      </w:tr>
      <w:tr w:rsidR="0022106F" w:rsidTr="0022106F">
        <w:trPr>
          <w:trHeight w:val="1147"/>
        </w:trPr>
        <w:tc>
          <w:tcPr>
            <w:tcW w:w="2358" w:type="dxa"/>
            <w:tcBorders>
              <w:top w:val="single" w:sz="4" w:space="0" w:color="000000"/>
              <w:left w:val="single" w:sz="4" w:space="0" w:color="000000"/>
              <w:bottom w:val="single" w:sz="4" w:space="0" w:color="000000"/>
              <w:right w:val="single" w:sz="4" w:space="0" w:color="000000"/>
            </w:tcBorders>
            <w:hideMark/>
          </w:tcPr>
          <w:p w:rsidR="0022106F" w:rsidRDefault="0022106F">
            <w:pPr>
              <w:autoSpaceDE w:val="0"/>
              <w:autoSpaceDN w:val="0"/>
              <w:adjustRightInd w:val="0"/>
            </w:pPr>
            <w:r>
              <w:t xml:space="preserve">8.1.13. </w:t>
            </w:r>
            <w:proofErr w:type="spellStart"/>
            <w:r>
              <w:t>Descrierea</w:t>
            </w:r>
            <w:proofErr w:type="spellEnd"/>
            <w:r>
              <w:t xml:space="preserve"> </w:t>
            </w:r>
            <w:proofErr w:type="spellStart"/>
            <w:r>
              <w:t>componentelor</w:t>
            </w:r>
            <w:proofErr w:type="spellEnd"/>
            <w:r>
              <w:t xml:space="preserve"> </w:t>
            </w:r>
            <w:proofErr w:type="spellStart"/>
            <w:r>
              <w:t>micromediului</w:t>
            </w:r>
            <w:proofErr w:type="spellEnd"/>
            <w:r>
              <w:t xml:space="preserve"> </w:t>
            </w:r>
            <w:proofErr w:type="spellStart"/>
            <w:r>
              <w:t>şi</w:t>
            </w:r>
            <w:proofErr w:type="spellEnd"/>
            <w:r>
              <w:t xml:space="preserve"> </w:t>
            </w:r>
            <w:proofErr w:type="spellStart"/>
            <w:r>
              <w:t>macromediului</w:t>
            </w:r>
            <w:proofErr w:type="spellEnd"/>
            <w:r>
              <w:t xml:space="preserve"> </w:t>
            </w:r>
          </w:p>
        </w:tc>
        <w:tc>
          <w:tcPr>
            <w:tcW w:w="4590" w:type="dxa"/>
            <w:tcBorders>
              <w:top w:val="single" w:sz="4" w:space="0" w:color="000000"/>
              <w:left w:val="single" w:sz="4" w:space="0" w:color="000000"/>
              <w:bottom w:val="single" w:sz="4" w:space="0" w:color="000000"/>
              <w:right w:val="single" w:sz="4" w:space="0" w:color="000000"/>
            </w:tcBorders>
            <w:hideMark/>
          </w:tcPr>
          <w:p w:rsidR="0022106F" w:rsidRDefault="0022106F">
            <w:pPr>
              <w:autoSpaceDE w:val="0"/>
              <w:autoSpaceDN w:val="0"/>
              <w:adjustRightInd w:val="0"/>
            </w:pPr>
            <w:r>
              <w:rPr>
                <w:i/>
                <w:iCs/>
              </w:rPr>
              <w:t xml:space="preserve">8.2.14. </w:t>
            </w:r>
            <w:proofErr w:type="spellStart"/>
            <w:r>
              <w:rPr>
                <w:i/>
                <w:iCs/>
              </w:rPr>
              <w:t>Analizarea</w:t>
            </w:r>
            <w:proofErr w:type="spellEnd"/>
            <w:r>
              <w:rPr>
                <w:i/>
                <w:iCs/>
              </w:rPr>
              <w:t xml:space="preserve"> </w:t>
            </w:r>
            <w:proofErr w:type="spellStart"/>
            <w:r>
              <w:rPr>
                <w:i/>
                <w:iCs/>
              </w:rPr>
              <w:t>componentelor</w:t>
            </w:r>
            <w:proofErr w:type="spellEnd"/>
            <w:r>
              <w:rPr>
                <w:i/>
                <w:iCs/>
              </w:rPr>
              <w:t xml:space="preserve"> </w:t>
            </w:r>
            <w:proofErr w:type="spellStart"/>
            <w:r>
              <w:rPr>
                <w:i/>
                <w:iCs/>
              </w:rPr>
              <w:t>micromediului</w:t>
            </w:r>
            <w:proofErr w:type="spellEnd"/>
            <w:r>
              <w:rPr>
                <w:i/>
                <w:iCs/>
              </w:rPr>
              <w:t xml:space="preserve"> </w:t>
            </w:r>
            <w:proofErr w:type="spellStart"/>
            <w:r>
              <w:rPr>
                <w:i/>
                <w:iCs/>
              </w:rPr>
              <w:t>şi</w:t>
            </w:r>
            <w:proofErr w:type="spellEnd"/>
            <w:r>
              <w:rPr>
                <w:i/>
                <w:iCs/>
              </w:rPr>
              <w:t xml:space="preserve"> </w:t>
            </w:r>
            <w:proofErr w:type="spellStart"/>
            <w:r>
              <w:rPr>
                <w:i/>
                <w:iCs/>
              </w:rPr>
              <w:t>macromediului</w:t>
            </w:r>
            <w:proofErr w:type="spellEnd"/>
            <w:r>
              <w:rPr>
                <w:i/>
                <w:iCs/>
              </w:rPr>
              <w:t xml:space="preserve">, </w:t>
            </w:r>
            <w:proofErr w:type="spellStart"/>
            <w:r>
              <w:rPr>
                <w:i/>
                <w:iCs/>
              </w:rPr>
              <w:t>reflectând</w:t>
            </w:r>
            <w:proofErr w:type="spellEnd"/>
            <w:r>
              <w:rPr>
                <w:i/>
                <w:iCs/>
              </w:rPr>
              <w:t xml:space="preserve"> critic </w:t>
            </w:r>
            <w:proofErr w:type="spellStart"/>
            <w:r>
              <w:rPr>
                <w:i/>
                <w:iCs/>
              </w:rPr>
              <w:t>şi</w:t>
            </w:r>
            <w:proofErr w:type="spellEnd"/>
            <w:r>
              <w:rPr>
                <w:i/>
                <w:iCs/>
              </w:rPr>
              <w:t xml:space="preserve"> </w:t>
            </w:r>
            <w:proofErr w:type="spellStart"/>
            <w:r>
              <w:rPr>
                <w:i/>
                <w:iCs/>
              </w:rPr>
              <w:t>creativ</w:t>
            </w:r>
            <w:proofErr w:type="spellEnd"/>
            <w:r>
              <w:rPr>
                <w:i/>
                <w:iCs/>
              </w:rPr>
              <w:t xml:space="preserve"> </w:t>
            </w:r>
            <w:proofErr w:type="spellStart"/>
            <w:r>
              <w:rPr>
                <w:i/>
                <w:iCs/>
              </w:rPr>
              <w:t>asupra</w:t>
            </w:r>
            <w:proofErr w:type="spellEnd"/>
            <w:r>
              <w:rPr>
                <w:i/>
                <w:iCs/>
              </w:rPr>
              <w:t xml:space="preserve"> </w:t>
            </w:r>
            <w:proofErr w:type="spellStart"/>
            <w:r>
              <w:rPr>
                <w:i/>
                <w:iCs/>
              </w:rPr>
              <w:t>influenţelor</w:t>
            </w:r>
            <w:proofErr w:type="spellEnd"/>
            <w:r>
              <w:rPr>
                <w:i/>
                <w:iCs/>
              </w:rPr>
              <w:t xml:space="preserve"> </w:t>
            </w:r>
            <w:proofErr w:type="spellStart"/>
            <w:r>
              <w:rPr>
                <w:i/>
                <w:iCs/>
              </w:rPr>
              <w:t>exercitate</w:t>
            </w:r>
            <w:proofErr w:type="spellEnd"/>
            <w:r>
              <w:rPr>
                <w:i/>
                <w:iCs/>
              </w:rPr>
              <w:t xml:space="preserve"> de </w:t>
            </w:r>
            <w:proofErr w:type="spellStart"/>
            <w:r>
              <w:rPr>
                <w:i/>
                <w:iCs/>
              </w:rPr>
              <w:t>mediul</w:t>
            </w:r>
            <w:proofErr w:type="spellEnd"/>
            <w:r>
              <w:rPr>
                <w:i/>
                <w:iCs/>
              </w:rPr>
              <w:t xml:space="preserve"> extern</w:t>
            </w:r>
          </w:p>
        </w:tc>
        <w:tc>
          <w:tcPr>
            <w:tcW w:w="3253"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pPr>
            <w:r>
              <w:t xml:space="preserve">8.3.5. </w:t>
            </w:r>
            <w:proofErr w:type="spellStart"/>
            <w:r>
              <w:t>Colaborarea</w:t>
            </w:r>
            <w:proofErr w:type="spellEnd"/>
            <w:r>
              <w:t xml:space="preserve"> cu </w:t>
            </w:r>
            <w:proofErr w:type="spellStart"/>
            <w:r>
              <w:t>membrii</w:t>
            </w:r>
            <w:proofErr w:type="spellEnd"/>
            <w:r>
              <w:t xml:space="preserve"> </w:t>
            </w:r>
            <w:proofErr w:type="spellStart"/>
            <w:r>
              <w:t>echipei</w:t>
            </w:r>
            <w:proofErr w:type="spellEnd"/>
            <w:r>
              <w:t xml:space="preserve"> </w:t>
            </w:r>
            <w:proofErr w:type="spellStart"/>
            <w:r>
              <w:t>pentru</w:t>
            </w:r>
            <w:proofErr w:type="spellEnd"/>
            <w:r>
              <w:t xml:space="preserve"> </w:t>
            </w:r>
            <w:proofErr w:type="spellStart"/>
            <w:r>
              <w:t>alegerea</w:t>
            </w:r>
            <w:proofErr w:type="spellEnd"/>
            <w:r>
              <w:t xml:space="preserve"> </w:t>
            </w:r>
            <w:proofErr w:type="spellStart"/>
            <w:r>
              <w:t>strategiei</w:t>
            </w:r>
            <w:proofErr w:type="spellEnd"/>
            <w:r>
              <w:t xml:space="preserve"> de </w:t>
            </w:r>
            <w:proofErr w:type="spellStart"/>
            <w:r>
              <w:t>piaţă</w:t>
            </w:r>
            <w:proofErr w:type="spellEnd"/>
          </w:p>
        </w:tc>
      </w:tr>
    </w:tbl>
    <w:p w:rsidR="0022106F" w:rsidRDefault="0022106F" w:rsidP="0022106F">
      <w:pPr>
        <w:jc w:val="both"/>
        <w:rPr>
          <w:b/>
          <w:lang w:val="ro-RO"/>
        </w:rPr>
      </w:pPr>
    </w:p>
    <w:p w:rsidR="0022106F" w:rsidRDefault="0022106F" w:rsidP="0022106F">
      <w:pPr>
        <w:jc w:val="both"/>
        <w:rPr>
          <w:b/>
          <w:lang w:val="ro-RO"/>
        </w:rPr>
      </w:pPr>
      <w:r>
        <w:rPr>
          <w:b/>
          <w:lang w:val="ro-RO"/>
        </w:rPr>
        <w:t>Obiective:</w:t>
      </w:r>
    </w:p>
    <w:p w:rsidR="0022106F" w:rsidRDefault="0022106F" w:rsidP="0022106F">
      <w:pPr>
        <w:jc w:val="both"/>
      </w:pPr>
      <w:r>
        <w:t xml:space="preserve">O1. </w:t>
      </w:r>
      <w:proofErr w:type="spellStart"/>
      <w:r>
        <w:t>Măsura</w:t>
      </w:r>
      <w:proofErr w:type="spellEnd"/>
      <w:r>
        <w:t xml:space="preserve"> </w:t>
      </w:r>
      <w:proofErr w:type="spellStart"/>
      <w:r>
        <w:t>în</w:t>
      </w:r>
      <w:proofErr w:type="spellEnd"/>
      <w:r>
        <w:t xml:space="preserve"> care </w:t>
      </w:r>
      <w:proofErr w:type="spellStart"/>
      <w:r>
        <w:t>elevul</w:t>
      </w:r>
      <w:proofErr w:type="spellEnd"/>
      <w:r>
        <w:t xml:space="preserve"> </w:t>
      </w:r>
      <w:proofErr w:type="spellStart"/>
      <w:proofErr w:type="gramStart"/>
      <w:r>
        <w:t>este</w:t>
      </w:r>
      <w:proofErr w:type="spellEnd"/>
      <w:proofErr w:type="gramEnd"/>
      <w:r>
        <w:t xml:space="preserve"> </w:t>
      </w:r>
      <w:proofErr w:type="spellStart"/>
      <w:r>
        <w:t>capabil</w:t>
      </w:r>
      <w:proofErr w:type="spellEnd"/>
      <w:r>
        <w:t xml:space="preserve"> </w:t>
      </w:r>
      <w:proofErr w:type="spellStart"/>
      <w:r>
        <w:t>să</w:t>
      </w:r>
      <w:proofErr w:type="spellEnd"/>
      <w:r>
        <w:t xml:space="preserve"> </w:t>
      </w:r>
      <w:proofErr w:type="spellStart"/>
      <w:r>
        <w:t>enumere</w:t>
      </w:r>
      <w:proofErr w:type="spellEnd"/>
      <w:r>
        <w:t xml:space="preserve"> </w:t>
      </w:r>
      <w:proofErr w:type="spellStart"/>
      <w:r>
        <w:t>elementele</w:t>
      </w:r>
      <w:proofErr w:type="spellEnd"/>
      <w:r>
        <w:t xml:space="preserve"> </w:t>
      </w:r>
      <w:proofErr w:type="spellStart"/>
      <w:r>
        <w:t>componente</w:t>
      </w:r>
      <w:proofErr w:type="spellEnd"/>
      <w:r>
        <w:t xml:space="preserve"> ale </w:t>
      </w:r>
      <w:proofErr w:type="spellStart"/>
      <w:r>
        <w:t>micromediului</w:t>
      </w:r>
      <w:proofErr w:type="spellEnd"/>
      <w:r>
        <w:t xml:space="preserve"> </w:t>
      </w:r>
      <w:proofErr w:type="spellStart"/>
      <w:r>
        <w:t>firmei</w:t>
      </w:r>
      <w:proofErr w:type="spellEnd"/>
    </w:p>
    <w:p w:rsidR="0022106F" w:rsidRDefault="0022106F" w:rsidP="0022106F">
      <w:pPr>
        <w:jc w:val="both"/>
      </w:pPr>
      <w:r>
        <w:t xml:space="preserve">O2. </w:t>
      </w:r>
      <w:proofErr w:type="spellStart"/>
      <w:r>
        <w:t>Măsura</w:t>
      </w:r>
      <w:proofErr w:type="spellEnd"/>
      <w:r>
        <w:t xml:space="preserve"> </w:t>
      </w:r>
      <w:proofErr w:type="spellStart"/>
      <w:r>
        <w:t>în</w:t>
      </w:r>
      <w:proofErr w:type="spellEnd"/>
      <w:r>
        <w:t xml:space="preserve"> care </w:t>
      </w:r>
      <w:proofErr w:type="spellStart"/>
      <w:r>
        <w:t>elevul</w:t>
      </w:r>
      <w:proofErr w:type="spellEnd"/>
      <w:r>
        <w:t xml:space="preserve"> </w:t>
      </w:r>
      <w:proofErr w:type="spellStart"/>
      <w:proofErr w:type="gramStart"/>
      <w:r>
        <w:t>este</w:t>
      </w:r>
      <w:proofErr w:type="spellEnd"/>
      <w:proofErr w:type="gramEnd"/>
      <w:r>
        <w:t xml:space="preserve"> </w:t>
      </w:r>
      <w:proofErr w:type="spellStart"/>
      <w:r>
        <w:t>capabil</w:t>
      </w:r>
      <w:proofErr w:type="spellEnd"/>
      <w:r>
        <w:t xml:space="preserve"> </w:t>
      </w:r>
      <w:proofErr w:type="spellStart"/>
      <w:r>
        <w:t>să</w:t>
      </w:r>
      <w:proofErr w:type="spellEnd"/>
      <w:r>
        <w:t xml:space="preserve"> </w:t>
      </w:r>
      <w:proofErr w:type="spellStart"/>
      <w:r>
        <w:t>identifice</w:t>
      </w:r>
      <w:proofErr w:type="spellEnd"/>
      <w:r>
        <w:t xml:space="preserve"> </w:t>
      </w:r>
      <w:proofErr w:type="spellStart"/>
      <w:r>
        <w:t>elementele</w:t>
      </w:r>
      <w:proofErr w:type="spellEnd"/>
      <w:r>
        <w:t xml:space="preserve"> </w:t>
      </w:r>
      <w:proofErr w:type="spellStart"/>
      <w:r>
        <w:t>componente</w:t>
      </w:r>
      <w:proofErr w:type="spellEnd"/>
      <w:r>
        <w:t xml:space="preserve"> ale </w:t>
      </w:r>
      <w:proofErr w:type="spellStart"/>
      <w:r>
        <w:t>micromediului</w:t>
      </w:r>
      <w:proofErr w:type="spellEnd"/>
      <w:r>
        <w:t xml:space="preserve"> </w:t>
      </w:r>
      <w:proofErr w:type="spellStart"/>
      <w:r>
        <w:t>firmei</w:t>
      </w:r>
      <w:proofErr w:type="spellEnd"/>
    </w:p>
    <w:p w:rsidR="0022106F" w:rsidRDefault="0022106F" w:rsidP="0022106F">
      <w:pPr>
        <w:jc w:val="both"/>
        <w:rPr>
          <w:b/>
          <w:lang w:val="ro-RO"/>
        </w:rPr>
      </w:pPr>
      <w:r>
        <w:t xml:space="preserve">O3. </w:t>
      </w:r>
      <w:proofErr w:type="spellStart"/>
      <w:r>
        <w:t>Măsura</w:t>
      </w:r>
      <w:proofErr w:type="spellEnd"/>
      <w:r>
        <w:t xml:space="preserve"> </w:t>
      </w:r>
      <w:proofErr w:type="spellStart"/>
      <w:r>
        <w:t>în</w:t>
      </w:r>
      <w:proofErr w:type="spellEnd"/>
      <w:r>
        <w:t xml:space="preserve"> care </w:t>
      </w:r>
      <w:proofErr w:type="spellStart"/>
      <w:r>
        <w:t>elevul</w:t>
      </w:r>
      <w:proofErr w:type="spellEnd"/>
      <w:r>
        <w:t xml:space="preserve"> </w:t>
      </w:r>
      <w:proofErr w:type="spellStart"/>
      <w:r>
        <w:t>este</w:t>
      </w:r>
      <w:proofErr w:type="spellEnd"/>
      <w:r>
        <w:t xml:space="preserve"> </w:t>
      </w:r>
      <w:proofErr w:type="spellStart"/>
      <w:r>
        <w:t>capabil</w:t>
      </w:r>
      <w:proofErr w:type="spellEnd"/>
      <w:r>
        <w:t xml:space="preserve"> </w:t>
      </w:r>
      <w:proofErr w:type="spellStart"/>
      <w:proofErr w:type="gramStart"/>
      <w:r>
        <w:t>să</w:t>
      </w:r>
      <w:proofErr w:type="spellEnd"/>
      <w:r>
        <w:t xml:space="preserve"> </w:t>
      </w:r>
      <w:r>
        <w:rPr>
          <w:lang w:val="ro-RO"/>
        </w:rPr>
        <w:t xml:space="preserve"> argumenteze</w:t>
      </w:r>
      <w:proofErr w:type="gramEnd"/>
      <w:r>
        <w:rPr>
          <w:lang w:val="ro-RO"/>
        </w:rPr>
        <w:t xml:space="preserve"> alegerea făcută</w:t>
      </w:r>
    </w:p>
    <w:p w:rsidR="0022106F" w:rsidRDefault="0022106F" w:rsidP="0022106F">
      <w:pPr>
        <w:jc w:val="both"/>
        <w:rPr>
          <w:b/>
          <w:lang w:val="ro-RO"/>
        </w:rPr>
      </w:pPr>
      <w:r>
        <w:rPr>
          <w:b/>
          <w:lang w:val="ro-RO"/>
        </w:rPr>
        <w:t>Mod de organizare a activităţii:</w:t>
      </w:r>
    </w:p>
    <w:p w:rsidR="0022106F" w:rsidRDefault="0022106F" w:rsidP="0022106F">
      <w:pPr>
        <w:numPr>
          <w:ilvl w:val="0"/>
          <w:numId w:val="1"/>
        </w:numPr>
        <w:jc w:val="both"/>
        <w:rPr>
          <w:lang w:val="ro-RO"/>
        </w:rPr>
      </w:pPr>
      <w:r>
        <w:rPr>
          <w:lang w:val="ro-RO"/>
        </w:rPr>
        <w:t>Activitate pe grupe</w:t>
      </w:r>
    </w:p>
    <w:p w:rsidR="0022106F" w:rsidRDefault="0022106F" w:rsidP="0022106F">
      <w:pPr>
        <w:jc w:val="both"/>
        <w:rPr>
          <w:b/>
          <w:lang w:val="ro-RO"/>
        </w:rPr>
      </w:pPr>
      <w:r>
        <w:rPr>
          <w:b/>
          <w:lang w:val="ro-RO"/>
        </w:rPr>
        <w:t>Resurse materiale:</w:t>
      </w:r>
    </w:p>
    <w:p w:rsidR="0022106F" w:rsidRDefault="0022106F" w:rsidP="0022106F">
      <w:pPr>
        <w:numPr>
          <w:ilvl w:val="0"/>
          <w:numId w:val="1"/>
        </w:numPr>
        <w:jc w:val="both"/>
        <w:rPr>
          <w:lang w:val="ro-RO"/>
        </w:rPr>
      </w:pPr>
      <w:r>
        <w:rPr>
          <w:lang w:val="ro-RO"/>
        </w:rPr>
        <w:t>Foi de hârtie, Foi de flipchart, markere</w:t>
      </w:r>
    </w:p>
    <w:p w:rsidR="0022106F" w:rsidRDefault="0022106F" w:rsidP="0022106F">
      <w:pPr>
        <w:jc w:val="both"/>
        <w:rPr>
          <w:b/>
          <w:lang w:val="ro-RO"/>
        </w:rPr>
      </w:pPr>
      <w:r>
        <w:rPr>
          <w:b/>
          <w:lang w:val="ro-RO"/>
        </w:rPr>
        <w:t xml:space="preserve">Durată: 45 minute </w:t>
      </w:r>
    </w:p>
    <w:p w:rsidR="0022106F" w:rsidRDefault="0022106F" w:rsidP="0022106F">
      <w:pPr>
        <w:jc w:val="both"/>
        <w:rPr>
          <w:b/>
          <w:lang w:val="ro-RO"/>
        </w:rPr>
      </w:pPr>
    </w:p>
    <w:p w:rsidR="0022106F" w:rsidRDefault="0022106F" w:rsidP="0022106F">
      <w:pPr>
        <w:jc w:val="both"/>
        <w:rPr>
          <w:b/>
          <w:lang w:val="ro-RO"/>
        </w:rPr>
      </w:pPr>
      <w:r>
        <w:rPr>
          <w:b/>
          <w:lang w:val="ro-RO"/>
        </w:rPr>
        <w:t>Desfăşurare:</w:t>
      </w:r>
    </w:p>
    <w:p w:rsidR="0022106F" w:rsidRDefault="0022106F" w:rsidP="0022106F">
      <w:pPr>
        <w:jc w:val="both"/>
        <w:rPr>
          <w:b/>
          <w:lang w:val="ro-RO"/>
        </w:rPr>
      </w:pPr>
      <w:r>
        <w:rPr>
          <w:b/>
          <w:lang w:val="ro-RO"/>
        </w:rPr>
        <w:t>Pregătire:</w:t>
      </w:r>
    </w:p>
    <w:p w:rsidR="0022106F" w:rsidRDefault="0022106F" w:rsidP="0022106F">
      <w:pPr>
        <w:numPr>
          <w:ilvl w:val="0"/>
          <w:numId w:val="1"/>
        </w:numPr>
        <w:jc w:val="both"/>
        <w:rPr>
          <w:lang w:val="ro-RO"/>
        </w:rPr>
      </w:pPr>
      <w:r>
        <w:rPr>
          <w:lang w:val="ro-RO"/>
        </w:rPr>
        <w:t>Se organizează elevii în grupe de câte 4-5 persoane pe criteriul ales de profesor</w:t>
      </w:r>
    </w:p>
    <w:p w:rsidR="0022106F" w:rsidRDefault="0022106F" w:rsidP="0022106F">
      <w:pPr>
        <w:tabs>
          <w:tab w:val="left" w:pos="1215"/>
        </w:tabs>
        <w:rPr>
          <w:b/>
        </w:rPr>
      </w:pPr>
      <w:proofErr w:type="spellStart"/>
      <w:r>
        <w:rPr>
          <w:b/>
        </w:rPr>
        <w:t>Activitate</w:t>
      </w:r>
      <w:proofErr w:type="spellEnd"/>
    </w:p>
    <w:p w:rsidR="0022106F" w:rsidRDefault="0022106F" w:rsidP="0022106F">
      <w:r>
        <w:rPr>
          <w:lang w:val="ro-RO"/>
        </w:rPr>
        <w:t xml:space="preserve">Pensiunea turistică Floarea de colț este cotată cu 3 margarete şi se află în staţiunea Monteoru.În principal turiştii sunt persoane de vârsta a treia care vin la tratament sau persoane fizice cu diferite afecţiuni.În acelaşi timp, datorită apropierii de Bucureşti un număr destul de mare de companii folosesc această locaţie ca bază pentru traininguri şi teambuildinguri. Printre clienţii loiali putem enumera: </w:t>
      </w:r>
      <w:r>
        <w:t xml:space="preserve">Generali </w:t>
      </w:r>
      <w:proofErr w:type="spellStart"/>
      <w:r>
        <w:t>Asigurari</w:t>
      </w:r>
      <w:proofErr w:type="spellEnd"/>
      <w:r>
        <w:t xml:space="preserve">, Avon Cosmetics, </w:t>
      </w:r>
      <w:proofErr w:type="spellStart"/>
      <w:r>
        <w:t>Autoritatea</w:t>
      </w:r>
      <w:proofErr w:type="spellEnd"/>
      <w:r>
        <w:t xml:space="preserve"> </w:t>
      </w:r>
      <w:proofErr w:type="spellStart"/>
      <w:r>
        <w:t>feroviara</w:t>
      </w:r>
      <w:proofErr w:type="spellEnd"/>
      <w:r>
        <w:t xml:space="preserve"> </w:t>
      </w:r>
      <w:proofErr w:type="spellStart"/>
      <w:r>
        <w:t>Romana</w:t>
      </w:r>
      <w:proofErr w:type="spellEnd"/>
      <w:r>
        <w:t xml:space="preserve">, </w:t>
      </w:r>
      <w:proofErr w:type="spellStart"/>
      <w:r>
        <w:t>Ardaf</w:t>
      </w:r>
      <w:proofErr w:type="spellEnd"/>
      <w:r>
        <w:t xml:space="preserve"> </w:t>
      </w:r>
      <w:proofErr w:type="spellStart"/>
      <w:r>
        <w:t>Asigurari</w:t>
      </w:r>
      <w:proofErr w:type="spellEnd"/>
      <w:r>
        <w:t xml:space="preserve">, </w:t>
      </w:r>
      <w:proofErr w:type="spellStart"/>
      <w:r>
        <w:t>Schiedel</w:t>
      </w:r>
      <w:proofErr w:type="spellEnd"/>
      <w:r>
        <w:t xml:space="preserve"> Brasov, </w:t>
      </w:r>
      <w:proofErr w:type="spellStart"/>
      <w:r>
        <w:t>Energo</w:t>
      </w:r>
      <w:proofErr w:type="spellEnd"/>
      <w:r>
        <w:t>-Construct.</w:t>
      </w:r>
    </w:p>
    <w:p w:rsidR="0022106F" w:rsidRDefault="0022106F" w:rsidP="0022106F">
      <w:pPr>
        <w:rPr>
          <w:lang w:val="ro-RO"/>
        </w:rPr>
      </w:pPr>
      <w:r>
        <w:rPr>
          <w:lang w:val="ro-RO"/>
        </w:rPr>
        <w:t>In staţiune mai există pensiuni: Favorit, Mon Ami, Caprice, Olga, La pădure, Păducel.</w:t>
      </w:r>
    </w:p>
    <w:p w:rsidR="0022106F" w:rsidRDefault="0022106F" w:rsidP="0022106F">
      <w:pPr>
        <w:rPr>
          <w:lang w:val="fr-FR"/>
        </w:rPr>
      </w:pPr>
      <w:proofErr w:type="spellStart"/>
      <w:r>
        <w:rPr>
          <w:lang w:val="fr-FR"/>
        </w:rPr>
        <w:t>Pensiunea</w:t>
      </w:r>
      <w:proofErr w:type="spellEnd"/>
      <w:r>
        <w:rPr>
          <w:lang w:val="fr-FR"/>
        </w:rPr>
        <w:t xml:space="preserve"> </w:t>
      </w:r>
      <w:proofErr w:type="spellStart"/>
      <w:r>
        <w:rPr>
          <w:lang w:val="fr-FR"/>
        </w:rPr>
        <w:t>Floarea</w:t>
      </w:r>
      <w:proofErr w:type="spellEnd"/>
      <w:r>
        <w:rPr>
          <w:lang w:val="fr-FR"/>
        </w:rPr>
        <w:t xml:space="preserve"> de </w:t>
      </w:r>
      <w:proofErr w:type="spellStart"/>
      <w:r>
        <w:rPr>
          <w:lang w:val="fr-FR"/>
        </w:rPr>
        <w:t>colț</w:t>
      </w:r>
      <w:proofErr w:type="spellEnd"/>
      <w:r>
        <w:rPr>
          <w:lang w:val="fr-FR"/>
        </w:rPr>
        <w:t xml:space="preserve">  </w:t>
      </w:r>
      <w:proofErr w:type="spellStart"/>
      <w:r>
        <w:rPr>
          <w:lang w:val="fr-FR"/>
        </w:rPr>
        <w:t>oferă</w:t>
      </w:r>
      <w:proofErr w:type="spellEnd"/>
      <w:r>
        <w:rPr>
          <w:lang w:val="fr-FR"/>
        </w:rPr>
        <w:t xml:space="preserve"> </w:t>
      </w:r>
      <w:proofErr w:type="spellStart"/>
      <w:r>
        <w:rPr>
          <w:lang w:val="fr-FR"/>
        </w:rPr>
        <w:t>preparate</w:t>
      </w:r>
      <w:proofErr w:type="spellEnd"/>
      <w:r>
        <w:rPr>
          <w:lang w:val="fr-FR"/>
        </w:rPr>
        <w:t xml:space="preserve"> </w:t>
      </w:r>
      <w:proofErr w:type="spellStart"/>
      <w:r>
        <w:rPr>
          <w:lang w:val="fr-FR"/>
        </w:rPr>
        <w:t>tradiţionale</w:t>
      </w:r>
      <w:proofErr w:type="spellEnd"/>
      <w:r>
        <w:rPr>
          <w:lang w:val="fr-FR"/>
        </w:rPr>
        <w:t xml:space="preserve"> </w:t>
      </w:r>
      <w:proofErr w:type="spellStart"/>
      <w:r>
        <w:rPr>
          <w:lang w:val="fr-FR"/>
        </w:rPr>
        <w:t>şi</w:t>
      </w:r>
      <w:proofErr w:type="spellEnd"/>
      <w:r>
        <w:rPr>
          <w:lang w:val="fr-FR"/>
        </w:rPr>
        <w:t xml:space="preserve"> de </w:t>
      </w:r>
      <w:proofErr w:type="spellStart"/>
      <w:r>
        <w:rPr>
          <w:lang w:val="fr-FR"/>
        </w:rPr>
        <w:t>aceea</w:t>
      </w:r>
      <w:proofErr w:type="spellEnd"/>
      <w:r>
        <w:rPr>
          <w:lang w:val="fr-FR"/>
        </w:rPr>
        <w:t xml:space="preserve"> se </w:t>
      </w:r>
      <w:proofErr w:type="spellStart"/>
      <w:r>
        <w:rPr>
          <w:lang w:val="fr-FR"/>
        </w:rPr>
        <w:t>aprovizionează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materii</w:t>
      </w:r>
      <w:proofErr w:type="spellEnd"/>
      <w:r>
        <w:rPr>
          <w:lang w:val="fr-FR"/>
        </w:rPr>
        <w:t xml:space="preserve"> prime de la </w:t>
      </w:r>
      <w:proofErr w:type="spellStart"/>
      <w:r>
        <w:rPr>
          <w:lang w:val="fr-FR"/>
        </w:rPr>
        <w:t>producătorii</w:t>
      </w:r>
      <w:proofErr w:type="spellEnd"/>
      <w:r>
        <w:rPr>
          <w:lang w:val="fr-FR"/>
        </w:rPr>
        <w:t xml:space="preserve"> </w:t>
      </w:r>
      <w:proofErr w:type="spellStart"/>
      <w:r>
        <w:rPr>
          <w:lang w:val="fr-FR"/>
        </w:rPr>
        <w:t>agricoli</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zonă</w:t>
      </w:r>
      <w:proofErr w:type="spellEnd"/>
      <w:r>
        <w:rPr>
          <w:lang w:val="fr-FR"/>
        </w:rPr>
        <w:t xml:space="preserve">. </w:t>
      </w:r>
      <w:r>
        <w:rPr>
          <w:lang w:val="fr-FR"/>
        </w:rPr>
        <w:tab/>
      </w:r>
      <w:proofErr w:type="spellStart"/>
      <w:r>
        <w:rPr>
          <w:lang w:val="fr-FR"/>
        </w:rPr>
        <w:t>Firma</w:t>
      </w:r>
      <w:proofErr w:type="spellEnd"/>
      <w:r>
        <w:rPr>
          <w:lang w:val="fr-FR"/>
        </w:rPr>
        <w:t xml:space="preserve"> a </w:t>
      </w:r>
      <w:proofErr w:type="spellStart"/>
      <w:r>
        <w:rPr>
          <w:lang w:val="fr-FR"/>
        </w:rPr>
        <w:t>angajat</w:t>
      </w:r>
      <w:proofErr w:type="spellEnd"/>
      <w:r>
        <w:rPr>
          <w:lang w:val="fr-FR"/>
        </w:rPr>
        <w:t xml:space="preserve"> </w:t>
      </w:r>
      <w:proofErr w:type="spellStart"/>
      <w:r>
        <w:rPr>
          <w:lang w:val="fr-FR"/>
        </w:rPr>
        <w:t>personal</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intermediul</w:t>
      </w:r>
      <w:proofErr w:type="spellEnd"/>
      <w:r>
        <w:rPr>
          <w:lang w:val="fr-FR"/>
        </w:rPr>
        <w:t xml:space="preserve"> AJOFM. </w:t>
      </w:r>
      <w:proofErr w:type="spellStart"/>
      <w:r>
        <w:rPr>
          <w:lang w:val="fr-FR"/>
        </w:rPr>
        <w:t>Firma</w:t>
      </w:r>
      <w:proofErr w:type="spellEnd"/>
      <w:r>
        <w:rPr>
          <w:lang w:val="fr-FR"/>
        </w:rPr>
        <w:t xml:space="preserve"> </w:t>
      </w:r>
      <w:proofErr w:type="spellStart"/>
      <w:r>
        <w:rPr>
          <w:lang w:val="fr-FR"/>
        </w:rPr>
        <w:t>colaborează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Colegiul</w:t>
      </w:r>
      <w:proofErr w:type="spellEnd"/>
      <w:r>
        <w:rPr>
          <w:lang w:val="fr-FR"/>
        </w:rPr>
        <w:t xml:space="preserve"> </w:t>
      </w:r>
      <w:proofErr w:type="spellStart"/>
      <w:r>
        <w:rPr>
          <w:lang w:val="fr-FR"/>
        </w:rPr>
        <w:t>Economic</w:t>
      </w:r>
      <w:proofErr w:type="spellEnd"/>
      <w:r>
        <w:rPr>
          <w:lang w:val="fr-FR"/>
        </w:rPr>
        <w:t xml:space="preserve"> Buzău </w:t>
      </w:r>
      <w:proofErr w:type="spellStart"/>
      <w:r>
        <w:rPr>
          <w:lang w:val="fr-FR"/>
        </w:rPr>
        <w:t>în</w:t>
      </w:r>
      <w:proofErr w:type="spellEnd"/>
      <w:r>
        <w:rPr>
          <w:lang w:val="fr-FR"/>
        </w:rPr>
        <w:t xml:space="preserve"> </w:t>
      </w:r>
      <w:proofErr w:type="spellStart"/>
      <w:r>
        <w:rPr>
          <w:lang w:val="fr-FR"/>
        </w:rPr>
        <w:t>vederea</w:t>
      </w:r>
      <w:proofErr w:type="spellEnd"/>
      <w:r>
        <w:rPr>
          <w:lang w:val="fr-FR"/>
        </w:rPr>
        <w:t xml:space="preserve"> </w:t>
      </w:r>
      <w:proofErr w:type="spellStart"/>
      <w:r>
        <w:rPr>
          <w:lang w:val="fr-FR"/>
        </w:rPr>
        <w:t>pregătirii</w:t>
      </w:r>
      <w:proofErr w:type="spellEnd"/>
      <w:r>
        <w:rPr>
          <w:lang w:val="fr-FR"/>
        </w:rPr>
        <w:t xml:space="preserve"> practice a </w:t>
      </w:r>
      <w:proofErr w:type="spellStart"/>
      <w:r>
        <w:rPr>
          <w:lang w:val="fr-FR"/>
        </w:rPr>
        <w:t>elevilor</w:t>
      </w:r>
      <w:proofErr w:type="spellEnd"/>
      <w:r>
        <w:rPr>
          <w:lang w:val="fr-FR"/>
        </w:rPr>
        <w:t xml:space="preserve"> </w:t>
      </w:r>
      <w:proofErr w:type="gramStart"/>
      <w:r>
        <w:rPr>
          <w:lang w:val="fr-FR"/>
        </w:rPr>
        <w:t>ce</w:t>
      </w:r>
      <w:proofErr w:type="gramEnd"/>
      <w:r>
        <w:rPr>
          <w:lang w:val="fr-FR"/>
        </w:rPr>
        <w:t xml:space="preserve"> </w:t>
      </w:r>
      <w:proofErr w:type="spellStart"/>
      <w:r>
        <w:rPr>
          <w:lang w:val="fr-FR"/>
        </w:rPr>
        <w:t>urmează</w:t>
      </w:r>
      <w:proofErr w:type="spellEnd"/>
      <w:r>
        <w:rPr>
          <w:lang w:val="fr-FR"/>
        </w:rPr>
        <w:t xml:space="preserve"> </w:t>
      </w:r>
      <w:proofErr w:type="spellStart"/>
      <w:r>
        <w:rPr>
          <w:lang w:val="fr-FR"/>
        </w:rPr>
        <w:t>profilul</w:t>
      </w:r>
      <w:proofErr w:type="spellEnd"/>
      <w:r>
        <w:rPr>
          <w:lang w:val="fr-FR"/>
        </w:rPr>
        <w:t xml:space="preserve"> </w:t>
      </w:r>
      <w:proofErr w:type="spellStart"/>
      <w:r>
        <w:rPr>
          <w:lang w:val="fr-FR"/>
        </w:rPr>
        <w:t>alimentaţie</w:t>
      </w:r>
      <w:proofErr w:type="spellEnd"/>
      <w:r>
        <w:rPr>
          <w:lang w:val="fr-FR"/>
        </w:rPr>
        <w:t xml:space="preserve"> </w:t>
      </w:r>
      <w:proofErr w:type="spellStart"/>
      <w:r>
        <w:rPr>
          <w:lang w:val="fr-FR"/>
        </w:rPr>
        <w:t>publică</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scopul</w:t>
      </w:r>
      <w:proofErr w:type="spellEnd"/>
      <w:r>
        <w:rPr>
          <w:lang w:val="fr-FR"/>
        </w:rPr>
        <w:t xml:space="preserve"> </w:t>
      </w:r>
      <w:proofErr w:type="spellStart"/>
      <w:r>
        <w:rPr>
          <w:lang w:val="fr-FR"/>
        </w:rPr>
        <w:t>angajării</w:t>
      </w:r>
      <w:proofErr w:type="spellEnd"/>
      <w:r>
        <w:rPr>
          <w:lang w:val="fr-FR"/>
        </w:rPr>
        <w:t xml:space="preserve"> </w:t>
      </w:r>
      <w:proofErr w:type="spellStart"/>
      <w:r>
        <w:rPr>
          <w:lang w:val="fr-FR"/>
        </w:rPr>
        <w:t>lor</w:t>
      </w:r>
      <w:proofErr w:type="spellEnd"/>
      <w:r>
        <w:rPr>
          <w:lang w:val="fr-FR"/>
        </w:rPr>
        <w:t xml:space="preserve"> </w:t>
      </w:r>
      <w:proofErr w:type="spellStart"/>
      <w:r>
        <w:rPr>
          <w:lang w:val="fr-FR"/>
        </w:rPr>
        <w:t>ulterioare</w:t>
      </w:r>
      <w:proofErr w:type="spellEnd"/>
      <w:r>
        <w:rPr>
          <w:lang w:val="fr-FR"/>
        </w:rPr>
        <w:t>.</w:t>
      </w:r>
    </w:p>
    <w:p w:rsidR="0022106F" w:rsidRDefault="0022106F" w:rsidP="0022106F">
      <w:pPr>
        <w:rPr>
          <w:lang w:val="fr-FR"/>
        </w:rPr>
      </w:pPr>
      <w:proofErr w:type="spellStart"/>
      <w:r>
        <w:rPr>
          <w:lang w:val="fr-FR"/>
        </w:rPr>
        <w:t>Firma</w:t>
      </w:r>
      <w:proofErr w:type="spellEnd"/>
      <w:r>
        <w:rPr>
          <w:lang w:val="fr-FR"/>
        </w:rPr>
        <w:t xml:space="preserve"> </w:t>
      </w:r>
      <w:proofErr w:type="gramStart"/>
      <w:r>
        <w:rPr>
          <w:lang w:val="fr-FR"/>
        </w:rPr>
        <w:t>a</w:t>
      </w:r>
      <w:proofErr w:type="gramEnd"/>
      <w:r>
        <w:rPr>
          <w:lang w:val="fr-FR"/>
        </w:rPr>
        <w:t xml:space="preserve"> </w:t>
      </w:r>
      <w:proofErr w:type="spellStart"/>
      <w:r>
        <w:rPr>
          <w:lang w:val="fr-FR"/>
        </w:rPr>
        <w:t>încheiat</w:t>
      </w:r>
      <w:proofErr w:type="spellEnd"/>
      <w:r>
        <w:rPr>
          <w:lang w:val="fr-FR"/>
        </w:rPr>
        <w:t xml:space="preserve"> contracte </w:t>
      </w:r>
      <w:proofErr w:type="spellStart"/>
      <w:r>
        <w:rPr>
          <w:lang w:val="fr-FR"/>
        </w:rPr>
        <w:t>cu</w:t>
      </w:r>
      <w:proofErr w:type="spellEnd"/>
      <w:r>
        <w:rPr>
          <w:lang w:val="fr-FR"/>
        </w:rPr>
        <w:t xml:space="preserve"> ENEL, </w:t>
      </w:r>
      <w:proofErr w:type="spellStart"/>
      <w:r>
        <w:rPr>
          <w:lang w:val="fr-FR"/>
        </w:rPr>
        <w:t>Compania</w:t>
      </w:r>
      <w:proofErr w:type="spellEnd"/>
      <w:r>
        <w:rPr>
          <w:lang w:val="fr-FR"/>
        </w:rPr>
        <w:t xml:space="preserve"> de </w:t>
      </w:r>
      <w:proofErr w:type="spellStart"/>
      <w:r>
        <w:rPr>
          <w:lang w:val="fr-FR"/>
        </w:rPr>
        <w:t>apă</w:t>
      </w:r>
      <w:proofErr w:type="spellEnd"/>
      <w:r>
        <w:rPr>
          <w:lang w:val="fr-FR"/>
        </w:rPr>
        <w:t xml:space="preserve">, Distrigaz </w:t>
      </w:r>
      <w:proofErr w:type="spellStart"/>
      <w:r>
        <w:rPr>
          <w:lang w:val="fr-FR"/>
        </w:rPr>
        <w:t>pentru</w:t>
      </w:r>
      <w:proofErr w:type="spellEnd"/>
      <w:r>
        <w:rPr>
          <w:lang w:val="fr-FR"/>
        </w:rPr>
        <w:t xml:space="preserve"> </w:t>
      </w:r>
      <w:proofErr w:type="spellStart"/>
      <w:r>
        <w:rPr>
          <w:lang w:val="fr-FR"/>
        </w:rPr>
        <w:t>livrare</w:t>
      </w:r>
      <w:proofErr w:type="spellEnd"/>
      <w:r>
        <w:rPr>
          <w:lang w:val="fr-FR"/>
        </w:rPr>
        <w:t xml:space="preserve"> de </w:t>
      </w:r>
      <w:proofErr w:type="spellStart"/>
      <w:r>
        <w:rPr>
          <w:lang w:val="fr-FR"/>
        </w:rPr>
        <w:t>apă</w:t>
      </w:r>
      <w:proofErr w:type="spellEnd"/>
      <w:r>
        <w:rPr>
          <w:lang w:val="fr-FR"/>
        </w:rPr>
        <w:t xml:space="preserve">, gaze, </w:t>
      </w:r>
      <w:proofErr w:type="spellStart"/>
      <w:r>
        <w:rPr>
          <w:lang w:val="fr-FR"/>
        </w:rPr>
        <w:t>energie</w:t>
      </w:r>
      <w:proofErr w:type="spellEnd"/>
      <w:r>
        <w:rPr>
          <w:lang w:val="fr-FR"/>
        </w:rPr>
        <w:t xml:space="preserve"> </w:t>
      </w:r>
      <w:proofErr w:type="spellStart"/>
      <w:r>
        <w:rPr>
          <w:lang w:val="fr-FR"/>
        </w:rPr>
        <w:t>electrică</w:t>
      </w:r>
      <w:proofErr w:type="spellEnd"/>
      <w:r>
        <w:rPr>
          <w:lang w:val="fr-FR"/>
        </w:rPr>
        <w:t xml:space="preserve">. Are </w:t>
      </w:r>
      <w:proofErr w:type="spellStart"/>
      <w:r>
        <w:rPr>
          <w:lang w:val="fr-FR"/>
        </w:rPr>
        <w:t>contract</w:t>
      </w:r>
      <w:proofErr w:type="spellEnd"/>
      <w:r>
        <w:rPr>
          <w:lang w:val="fr-FR"/>
        </w:rPr>
        <w:t xml:space="preserve"> </w:t>
      </w:r>
      <w:proofErr w:type="spellStart"/>
      <w:r>
        <w:rPr>
          <w:lang w:val="fr-FR"/>
        </w:rPr>
        <w:t>cu</w:t>
      </w:r>
      <w:proofErr w:type="spellEnd"/>
      <w:r>
        <w:rPr>
          <w:lang w:val="fr-FR"/>
        </w:rPr>
        <w:t xml:space="preserve"> Telekom </w:t>
      </w:r>
      <w:proofErr w:type="spellStart"/>
      <w:r>
        <w:rPr>
          <w:lang w:val="fr-FR"/>
        </w:rPr>
        <w:t>pentru</w:t>
      </w:r>
      <w:proofErr w:type="spellEnd"/>
      <w:r>
        <w:rPr>
          <w:lang w:val="fr-FR"/>
        </w:rPr>
        <w:t xml:space="preserve"> </w:t>
      </w:r>
      <w:proofErr w:type="spellStart"/>
      <w:r>
        <w:rPr>
          <w:lang w:val="fr-FR"/>
        </w:rPr>
        <w:t>linia</w:t>
      </w:r>
      <w:proofErr w:type="spellEnd"/>
      <w:r>
        <w:rPr>
          <w:lang w:val="fr-FR"/>
        </w:rPr>
        <w:t xml:space="preserve"> de </w:t>
      </w:r>
      <w:proofErr w:type="spellStart"/>
      <w:r>
        <w:rPr>
          <w:lang w:val="fr-FR"/>
        </w:rPr>
        <w:t>telefonie</w:t>
      </w:r>
      <w:proofErr w:type="spellEnd"/>
      <w:r>
        <w:rPr>
          <w:lang w:val="fr-FR"/>
        </w:rPr>
        <w:t xml:space="preserve"> </w:t>
      </w:r>
      <w:proofErr w:type="spellStart"/>
      <w:r>
        <w:rPr>
          <w:lang w:val="fr-FR"/>
        </w:rPr>
        <w:t>fixă</w:t>
      </w:r>
      <w:proofErr w:type="spellEnd"/>
      <w:r>
        <w:rPr>
          <w:lang w:val="fr-FR"/>
        </w:rPr>
        <w:t xml:space="preserve">, </w:t>
      </w:r>
      <w:proofErr w:type="spellStart"/>
      <w:r>
        <w:rPr>
          <w:lang w:val="fr-FR"/>
        </w:rPr>
        <w:t>conexiunea</w:t>
      </w:r>
      <w:proofErr w:type="spellEnd"/>
      <w:r>
        <w:rPr>
          <w:lang w:val="fr-FR"/>
        </w:rPr>
        <w:t xml:space="preserve"> TV </w:t>
      </w:r>
      <w:proofErr w:type="spellStart"/>
      <w:r>
        <w:rPr>
          <w:lang w:val="fr-FR"/>
        </w:rPr>
        <w:t>şi</w:t>
      </w:r>
      <w:proofErr w:type="spellEnd"/>
      <w:r>
        <w:rPr>
          <w:lang w:val="fr-FR"/>
        </w:rPr>
        <w:t xml:space="preserve"> </w:t>
      </w:r>
      <w:proofErr w:type="spellStart"/>
      <w:r>
        <w:rPr>
          <w:lang w:val="fr-FR"/>
        </w:rPr>
        <w:t>accesul</w:t>
      </w:r>
      <w:proofErr w:type="spellEnd"/>
      <w:r>
        <w:rPr>
          <w:lang w:val="fr-FR"/>
        </w:rPr>
        <w:t xml:space="preserve"> la Internet Wi fi. Are </w:t>
      </w:r>
      <w:proofErr w:type="spellStart"/>
      <w:r>
        <w:rPr>
          <w:lang w:val="fr-FR"/>
        </w:rPr>
        <w:t>deschis</w:t>
      </w:r>
      <w:proofErr w:type="spellEnd"/>
      <w:r>
        <w:rPr>
          <w:lang w:val="fr-FR"/>
        </w:rPr>
        <w:t xml:space="preserve"> un </w:t>
      </w:r>
      <w:proofErr w:type="spellStart"/>
      <w:r>
        <w:rPr>
          <w:lang w:val="fr-FR"/>
        </w:rPr>
        <w:t>cont</w:t>
      </w:r>
      <w:proofErr w:type="spellEnd"/>
      <w:r>
        <w:rPr>
          <w:lang w:val="fr-FR"/>
        </w:rPr>
        <w:t xml:space="preserve"> la </w:t>
      </w:r>
      <w:proofErr w:type="spellStart"/>
      <w:r>
        <w:rPr>
          <w:lang w:val="fr-FR"/>
        </w:rPr>
        <w:t>Banca</w:t>
      </w:r>
      <w:proofErr w:type="spellEnd"/>
      <w:r>
        <w:rPr>
          <w:lang w:val="fr-FR"/>
        </w:rPr>
        <w:t xml:space="preserve"> </w:t>
      </w:r>
      <w:proofErr w:type="spellStart"/>
      <w:r>
        <w:rPr>
          <w:lang w:val="fr-FR"/>
        </w:rPr>
        <w:t>Comercială</w:t>
      </w:r>
      <w:proofErr w:type="spellEnd"/>
      <w:r>
        <w:rPr>
          <w:lang w:val="fr-FR"/>
        </w:rPr>
        <w:t xml:space="preserve">. Are </w:t>
      </w:r>
      <w:proofErr w:type="spellStart"/>
      <w:r>
        <w:rPr>
          <w:lang w:val="fr-FR"/>
        </w:rPr>
        <w:t>încheiat</w:t>
      </w:r>
      <w:proofErr w:type="spellEnd"/>
      <w:r>
        <w:rPr>
          <w:lang w:val="fr-FR"/>
        </w:rPr>
        <w:t xml:space="preserve"> </w:t>
      </w:r>
      <w:proofErr w:type="spellStart"/>
      <w:r>
        <w:rPr>
          <w:lang w:val="fr-FR"/>
        </w:rPr>
        <w:t>contract</w:t>
      </w:r>
      <w:proofErr w:type="spellEnd"/>
      <w:r>
        <w:rPr>
          <w:lang w:val="fr-FR"/>
        </w:rPr>
        <w:t xml:space="preserve"> </w:t>
      </w:r>
      <w:proofErr w:type="gramStart"/>
      <w:r>
        <w:rPr>
          <w:lang w:val="fr-FR"/>
        </w:rPr>
        <w:t xml:space="preserve">de </w:t>
      </w:r>
      <w:proofErr w:type="spellStart"/>
      <w:r>
        <w:rPr>
          <w:lang w:val="fr-FR"/>
        </w:rPr>
        <w:t>asigurare</w:t>
      </w:r>
      <w:proofErr w:type="spellEnd"/>
      <w:proofErr w:type="gramEnd"/>
      <w:r>
        <w:rPr>
          <w:lang w:val="fr-FR"/>
        </w:rPr>
        <w:t xml:space="preserve"> </w:t>
      </w:r>
      <w:proofErr w:type="spellStart"/>
      <w:r>
        <w:rPr>
          <w:lang w:val="fr-FR"/>
        </w:rPr>
        <w:t>cu</w:t>
      </w:r>
      <w:proofErr w:type="spellEnd"/>
      <w:r>
        <w:rPr>
          <w:lang w:val="fr-FR"/>
        </w:rPr>
        <w:t xml:space="preserve"> </w:t>
      </w:r>
      <w:proofErr w:type="spellStart"/>
      <w:r>
        <w:rPr>
          <w:lang w:val="fr-FR"/>
        </w:rPr>
        <w:t>Euroins</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clădire</w:t>
      </w:r>
      <w:proofErr w:type="spellEnd"/>
      <w:r>
        <w:rPr>
          <w:lang w:val="fr-FR"/>
        </w:rPr>
        <w:t xml:space="preserve">, </w:t>
      </w:r>
      <w:proofErr w:type="spellStart"/>
      <w:r>
        <w:rPr>
          <w:lang w:val="fr-FR"/>
        </w:rPr>
        <w:t>utilaje</w:t>
      </w:r>
      <w:proofErr w:type="spellEnd"/>
      <w:r>
        <w:rPr>
          <w:lang w:val="fr-FR"/>
        </w:rPr>
        <w:t xml:space="preserve">, </w:t>
      </w:r>
      <w:proofErr w:type="spellStart"/>
      <w:r>
        <w:rPr>
          <w:lang w:val="fr-FR"/>
        </w:rPr>
        <w:t>personal</w:t>
      </w:r>
      <w:proofErr w:type="spellEnd"/>
      <w:r>
        <w:rPr>
          <w:lang w:val="fr-FR"/>
        </w:rPr>
        <w:t>.</w:t>
      </w:r>
    </w:p>
    <w:p w:rsidR="0022106F" w:rsidRDefault="0022106F" w:rsidP="0022106F">
      <w:pPr>
        <w:rPr>
          <w:lang w:val="fr-FR"/>
        </w:rPr>
      </w:pPr>
      <w:proofErr w:type="spellStart"/>
      <w:r>
        <w:rPr>
          <w:lang w:val="fr-FR"/>
        </w:rPr>
        <w:t>Pensiunea</w:t>
      </w:r>
      <w:proofErr w:type="spellEnd"/>
      <w:r>
        <w:rPr>
          <w:lang w:val="fr-FR"/>
        </w:rPr>
        <w:t xml:space="preserve"> are </w:t>
      </w:r>
      <w:proofErr w:type="spellStart"/>
      <w:r>
        <w:rPr>
          <w:lang w:val="fr-FR"/>
        </w:rPr>
        <w:t>încheiate</w:t>
      </w:r>
      <w:proofErr w:type="spellEnd"/>
      <w:r>
        <w:rPr>
          <w:lang w:val="fr-FR"/>
        </w:rPr>
        <w:t xml:space="preserve"> contracte </w:t>
      </w:r>
      <w:proofErr w:type="gramStart"/>
      <w:r>
        <w:rPr>
          <w:lang w:val="fr-FR"/>
        </w:rPr>
        <w:t xml:space="preserve">de </w:t>
      </w:r>
      <w:proofErr w:type="spellStart"/>
      <w:r>
        <w:rPr>
          <w:lang w:val="fr-FR"/>
        </w:rPr>
        <w:t>intermediere</w:t>
      </w:r>
      <w:proofErr w:type="spellEnd"/>
      <w:proofErr w:type="gramEnd"/>
      <w:r>
        <w:rPr>
          <w:lang w:val="fr-FR"/>
        </w:rPr>
        <w:t xml:space="preserve"> </w:t>
      </w:r>
      <w:proofErr w:type="spellStart"/>
      <w:r>
        <w:rPr>
          <w:lang w:val="fr-FR"/>
        </w:rPr>
        <w:t>cu</w:t>
      </w:r>
      <w:proofErr w:type="spellEnd"/>
      <w:r>
        <w:rPr>
          <w:lang w:val="fr-FR"/>
        </w:rPr>
        <w:t xml:space="preserve"> </w:t>
      </w:r>
      <w:proofErr w:type="spellStart"/>
      <w:r>
        <w:rPr>
          <w:lang w:val="fr-FR"/>
        </w:rPr>
        <w:t>agenţii</w:t>
      </w:r>
      <w:proofErr w:type="spellEnd"/>
      <w:r>
        <w:rPr>
          <w:lang w:val="fr-FR"/>
        </w:rPr>
        <w:t xml:space="preserve"> de </w:t>
      </w:r>
      <w:proofErr w:type="spellStart"/>
      <w:r>
        <w:rPr>
          <w:lang w:val="fr-FR"/>
        </w:rPr>
        <w:t>turism</w:t>
      </w:r>
      <w:proofErr w:type="spellEnd"/>
      <w:r>
        <w:rPr>
          <w:lang w:val="fr-FR"/>
        </w:rPr>
        <w:t xml:space="preserve"> </w:t>
      </w:r>
      <w:proofErr w:type="spellStart"/>
      <w:r>
        <w:rPr>
          <w:lang w:val="fr-FR"/>
        </w:rPr>
        <w:t>din</w:t>
      </w:r>
      <w:proofErr w:type="spellEnd"/>
      <w:r>
        <w:rPr>
          <w:lang w:val="fr-FR"/>
        </w:rPr>
        <w:t xml:space="preserve"> Buzău </w:t>
      </w:r>
      <w:proofErr w:type="spellStart"/>
      <w:r>
        <w:rPr>
          <w:lang w:val="fr-FR"/>
        </w:rPr>
        <w:t>şi</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ţară</w:t>
      </w:r>
      <w:proofErr w:type="spellEnd"/>
      <w:r>
        <w:rPr>
          <w:lang w:val="fr-FR"/>
        </w:rPr>
        <w:t xml:space="preserve"> : Volis, Laura </w:t>
      </w:r>
      <w:proofErr w:type="spellStart"/>
      <w:r>
        <w:rPr>
          <w:lang w:val="fr-FR"/>
        </w:rPr>
        <w:t>turism</w:t>
      </w:r>
      <w:proofErr w:type="spellEnd"/>
      <w:r>
        <w:rPr>
          <w:lang w:val="fr-FR"/>
        </w:rPr>
        <w:t xml:space="preserve">, </w:t>
      </w:r>
      <w:proofErr w:type="spellStart"/>
      <w:r>
        <w:rPr>
          <w:lang w:val="fr-FR"/>
        </w:rPr>
        <w:t>Ene</w:t>
      </w:r>
      <w:proofErr w:type="spellEnd"/>
      <w:r>
        <w:rPr>
          <w:lang w:val="fr-FR"/>
        </w:rPr>
        <w:t xml:space="preserve"> </w:t>
      </w:r>
      <w:proofErr w:type="spellStart"/>
      <w:r>
        <w:rPr>
          <w:lang w:val="fr-FR"/>
        </w:rPr>
        <w:t>turism</w:t>
      </w:r>
      <w:proofErr w:type="spellEnd"/>
      <w:r>
        <w:rPr>
          <w:lang w:val="fr-FR"/>
        </w:rPr>
        <w:t xml:space="preserve">, </w:t>
      </w:r>
      <w:proofErr w:type="spellStart"/>
      <w:r>
        <w:rPr>
          <w:lang w:val="fr-FR"/>
        </w:rPr>
        <w:t>Paralela</w:t>
      </w:r>
      <w:proofErr w:type="spellEnd"/>
      <w:r>
        <w:rPr>
          <w:lang w:val="fr-FR"/>
        </w:rPr>
        <w:t xml:space="preserve"> 45, </w:t>
      </w:r>
      <w:proofErr w:type="spellStart"/>
      <w:r>
        <w:rPr>
          <w:lang w:val="fr-FR"/>
        </w:rPr>
        <w:t>Antic</w:t>
      </w:r>
      <w:proofErr w:type="spellEnd"/>
      <w:r>
        <w:rPr>
          <w:lang w:val="fr-FR"/>
        </w:rPr>
        <w:t xml:space="preserve"> Tour, Cardinal </w:t>
      </w:r>
      <w:proofErr w:type="spellStart"/>
      <w:r>
        <w:rPr>
          <w:lang w:val="fr-FR"/>
        </w:rPr>
        <w:t>Tour.Are</w:t>
      </w:r>
      <w:proofErr w:type="spellEnd"/>
      <w:r>
        <w:rPr>
          <w:lang w:val="fr-FR"/>
        </w:rPr>
        <w:t xml:space="preserve"> </w:t>
      </w:r>
      <w:proofErr w:type="spellStart"/>
      <w:r>
        <w:rPr>
          <w:lang w:val="fr-FR"/>
        </w:rPr>
        <w:t>încheiate</w:t>
      </w:r>
      <w:proofErr w:type="spellEnd"/>
      <w:r>
        <w:rPr>
          <w:lang w:val="fr-FR"/>
        </w:rPr>
        <w:t xml:space="preserve"> contracte </w:t>
      </w:r>
      <w:proofErr w:type="spellStart"/>
      <w:r>
        <w:rPr>
          <w:lang w:val="fr-FR"/>
        </w:rPr>
        <w:t>cu</w:t>
      </w:r>
      <w:proofErr w:type="spellEnd"/>
      <w:r>
        <w:rPr>
          <w:lang w:val="fr-FR"/>
        </w:rPr>
        <w:t xml:space="preserve"> </w:t>
      </w:r>
      <w:proofErr w:type="spellStart"/>
      <w:r>
        <w:rPr>
          <w:lang w:val="fr-FR"/>
        </w:rPr>
        <w:t>transportatori</w:t>
      </w:r>
      <w:proofErr w:type="spellEnd"/>
      <w:r>
        <w:rPr>
          <w:lang w:val="fr-FR"/>
        </w:rPr>
        <w:t xml:space="preserve"> de </w:t>
      </w:r>
      <w:proofErr w:type="spellStart"/>
      <w:r>
        <w:rPr>
          <w:lang w:val="fr-FR"/>
        </w:rPr>
        <w:t>persoane</w:t>
      </w:r>
      <w:proofErr w:type="spellEnd"/>
      <w:r>
        <w:rPr>
          <w:lang w:val="fr-FR"/>
        </w:rPr>
        <w:t xml:space="preserve"> : </w:t>
      </w:r>
      <w:proofErr w:type="spellStart"/>
      <w:r>
        <w:rPr>
          <w:lang w:val="fr-FR"/>
        </w:rPr>
        <w:t>Eprubeta</w:t>
      </w:r>
      <w:proofErr w:type="spellEnd"/>
      <w:r>
        <w:rPr>
          <w:lang w:val="fr-FR"/>
        </w:rPr>
        <w:t xml:space="preserve"> SRL, </w:t>
      </w:r>
      <w:proofErr w:type="spellStart"/>
      <w:r>
        <w:rPr>
          <w:lang w:val="fr-FR"/>
        </w:rPr>
        <w:t>Transcom</w:t>
      </w:r>
      <w:proofErr w:type="spellEnd"/>
      <w:r>
        <w:rPr>
          <w:lang w:val="fr-FR"/>
        </w:rPr>
        <w:t xml:space="preserve">, </w:t>
      </w:r>
      <w:proofErr w:type="spellStart"/>
      <w:r>
        <w:rPr>
          <w:lang w:val="fr-FR"/>
        </w:rPr>
        <w:t>Apostrans</w:t>
      </w:r>
      <w:proofErr w:type="spellEnd"/>
      <w:r>
        <w:rPr>
          <w:lang w:val="fr-FR"/>
        </w:rPr>
        <w:t xml:space="preserve"> SRL </w:t>
      </w:r>
      <w:proofErr w:type="spellStart"/>
      <w:r>
        <w:rPr>
          <w:lang w:val="fr-FR"/>
        </w:rPr>
        <w:t>pentru</w:t>
      </w:r>
      <w:proofErr w:type="spellEnd"/>
      <w:r>
        <w:rPr>
          <w:lang w:val="fr-FR"/>
        </w:rPr>
        <w:t xml:space="preserve"> </w:t>
      </w:r>
      <w:proofErr w:type="spellStart"/>
      <w:r>
        <w:rPr>
          <w:lang w:val="fr-FR"/>
        </w:rPr>
        <w:t>situaţiile</w:t>
      </w:r>
      <w:proofErr w:type="spellEnd"/>
      <w:r>
        <w:rPr>
          <w:lang w:val="fr-FR"/>
        </w:rPr>
        <w:t xml:space="preserve"> </w:t>
      </w:r>
      <w:proofErr w:type="spellStart"/>
      <w:r>
        <w:rPr>
          <w:lang w:val="fr-FR"/>
        </w:rPr>
        <w:t>în</w:t>
      </w:r>
      <w:proofErr w:type="spellEnd"/>
      <w:r>
        <w:rPr>
          <w:lang w:val="fr-FR"/>
        </w:rPr>
        <w:t xml:space="preserve"> care </w:t>
      </w:r>
      <w:proofErr w:type="spellStart"/>
      <w:r>
        <w:rPr>
          <w:lang w:val="fr-FR"/>
        </w:rPr>
        <w:t>turiştii</w:t>
      </w:r>
      <w:proofErr w:type="spellEnd"/>
      <w:r>
        <w:rPr>
          <w:lang w:val="fr-FR"/>
        </w:rPr>
        <w:t xml:space="preserve"> </w:t>
      </w:r>
      <w:proofErr w:type="spellStart"/>
      <w:r>
        <w:rPr>
          <w:lang w:val="fr-FR"/>
        </w:rPr>
        <w:t>doresc</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organizeze</w:t>
      </w:r>
      <w:proofErr w:type="spellEnd"/>
      <w:r>
        <w:rPr>
          <w:lang w:val="fr-FR"/>
        </w:rPr>
        <w:t xml:space="preserve"> </w:t>
      </w:r>
      <w:proofErr w:type="spellStart"/>
      <w:r>
        <w:rPr>
          <w:lang w:val="fr-FR"/>
        </w:rPr>
        <w:t>excursii</w:t>
      </w:r>
      <w:proofErr w:type="spellEnd"/>
      <w:r>
        <w:rPr>
          <w:lang w:val="fr-FR"/>
        </w:rPr>
        <w:t>.</w:t>
      </w:r>
    </w:p>
    <w:p w:rsidR="0022106F" w:rsidRDefault="0022106F" w:rsidP="0022106F">
      <w:pPr>
        <w:rPr>
          <w:lang w:val="fr-FR"/>
        </w:rPr>
      </w:pPr>
      <w:proofErr w:type="spellStart"/>
      <w:r>
        <w:rPr>
          <w:lang w:val="fr-FR"/>
        </w:rPr>
        <w:t>Pensiunea</w:t>
      </w:r>
      <w:proofErr w:type="spellEnd"/>
      <w:r>
        <w:rPr>
          <w:lang w:val="fr-FR"/>
        </w:rPr>
        <w:t xml:space="preserve"> este </w:t>
      </w:r>
      <w:proofErr w:type="spellStart"/>
      <w:r>
        <w:rPr>
          <w:lang w:val="fr-FR"/>
        </w:rPr>
        <w:t>membră</w:t>
      </w:r>
      <w:proofErr w:type="spellEnd"/>
      <w:r>
        <w:rPr>
          <w:lang w:val="fr-FR"/>
        </w:rPr>
        <w:t xml:space="preserve"> ANTREC </w:t>
      </w:r>
      <w:proofErr w:type="spellStart"/>
      <w:r>
        <w:rPr>
          <w:lang w:val="fr-FR"/>
        </w:rPr>
        <w:t>şi</w:t>
      </w:r>
      <w:proofErr w:type="spellEnd"/>
      <w:r>
        <w:rPr>
          <w:lang w:val="fr-FR"/>
        </w:rPr>
        <w:t xml:space="preserve"> </w:t>
      </w:r>
      <w:proofErr w:type="spellStart"/>
      <w:r>
        <w:rPr>
          <w:lang w:val="fr-FR"/>
        </w:rPr>
        <w:t>derulează</w:t>
      </w:r>
      <w:proofErr w:type="spellEnd"/>
      <w:r>
        <w:rPr>
          <w:lang w:val="fr-FR"/>
        </w:rPr>
        <w:t xml:space="preserve"> </w:t>
      </w:r>
      <w:proofErr w:type="spellStart"/>
      <w:r>
        <w:rPr>
          <w:lang w:val="fr-FR"/>
        </w:rPr>
        <w:t>activităţi</w:t>
      </w:r>
      <w:proofErr w:type="spellEnd"/>
      <w:r>
        <w:rPr>
          <w:lang w:val="fr-FR"/>
        </w:rPr>
        <w:t xml:space="preserve"> multiple </w:t>
      </w:r>
      <w:proofErr w:type="spellStart"/>
      <w:r>
        <w:rPr>
          <w:lang w:val="fr-FR"/>
        </w:rPr>
        <w:t>în</w:t>
      </w:r>
      <w:proofErr w:type="spellEnd"/>
      <w:r>
        <w:rPr>
          <w:lang w:val="fr-FR"/>
        </w:rPr>
        <w:t xml:space="preserve"> </w:t>
      </w:r>
      <w:proofErr w:type="spellStart"/>
      <w:r>
        <w:rPr>
          <w:lang w:val="fr-FR"/>
        </w:rPr>
        <w:t>acest</w:t>
      </w:r>
      <w:proofErr w:type="spellEnd"/>
      <w:r>
        <w:rPr>
          <w:lang w:val="fr-FR"/>
        </w:rPr>
        <w:t xml:space="preserve"> </w:t>
      </w:r>
      <w:proofErr w:type="spellStart"/>
      <w:r>
        <w:rPr>
          <w:lang w:val="fr-FR"/>
        </w:rPr>
        <w:t>context</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acelaşi</w:t>
      </w:r>
      <w:proofErr w:type="spellEnd"/>
      <w:r>
        <w:rPr>
          <w:lang w:val="fr-FR"/>
        </w:rPr>
        <w:t xml:space="preserve"> </w:t>
      </w:r>
      <w:proofErr w:type="spellStart"/>
      <w:r>
        <w:rPr>
          <w:lang w:val="fr-FR"/>
        </w:rPr>
        <w:t>timp</w:t>
      </w:r>
      <w:proofErr w:type="spellEnd"/>
      <w:r>
        <w:rPr>
          <w:lang w:val="fr-FR"/>
        </w:rPr>
        <w:t xml:space="preserve"> este </w:t>
      </w:r>
      <w:proofErr w:type="spellStart"/>
      <w:r>
        <w:rPr>
          <w:lang w:val="fr-FR"/>
        </w:rPr>
        <w:t>membră</w:t>
      </w:r>
      <w:proofErr w:type="spellEnd"/>
      <w:r>
        <w:rPr>
          <w:lang w:val="fr-FR"/>
        </w:rPr>
        <w:t xml:space="preserve"> </w:t>
      </w:r>
      <w:proofErr w:type="spellStart"/>
      <w:r>
        <w:rPr>
          <w:lang w:val="fr-FR"/>
        </w:rPr>
        <w:t>activă</w:t>
      </w:r>
      <w:proofErr w:type="spellEnd"/>
      <w:r>
        <w:rPr>
          <w:lang w:val="fr-FR"/>
        </w:rPr>
        <w:t xml:space="preserve"> </w:t>
      </w:r>
      <w:proofErr w:type="gramStart"/>
      <w:r>
        <w:rPr>
          <w:lang w:val="fr-FR"/>
        </w:rPr>
        <w:t>a</w:t>
      </w:r>
      <w:proofErr w:type="gramEnd"/>
      <w:r>
        <w:rPr>
          <w:lang w:val="fr-FR"/>
        </w:rPr>
        <w:t xml:space="preserve"> </w:t>
      </w:r>
      <w:proofErr w:type="spellStart"/>
      <w:r>
        <w:rPr>
          <w:lang w:val="fr-FR"/>
        </w:rPr>
        <w:t>Camerei</w:t>
      </w:r>
      <w:proofErr w:type="spellEnd"/>
      <w:r>
        <w:rPr>
          <w:lang w:val="fr-FR"/>
        </w:rPr>
        <w:t xml:space="preserve"> de </w:t>
      </w:r>
      <w:proofErr w:type="spellStart"/>
      <w:r>
        <w:rPr>
          <w:lang w:val="fr-FR"/>
        </w:rPr>
        <w:t>Comerţ</w:t>
      </w:r>
      <w:proofErr w:type="spellEnd"/>
      <w:r>
        <w:rPr>
          <w:lang w:val="fr-FR"/>
        </w:rPr>
        <w:t xml:space="preserve"> </w:t>
      </w:r>
      <w:proofErr w:type="spellStart"/>
      <w:r>
        <w:rPr>
          <w:lang w:val="fr-FR"/>
        </w:rPr>
        <w:t>şi</w:t>
      </w:r>
      <w:proofErr w:type="spellEnd"/>
      <w:r>
        <w:rPr>
          <w:lang w:val="fr-FR"/>
        </w:rPr>
        <w:t xml:space="preserve"> Industrie a </w:t>
      </w:r>
      <w:proofErr w:type="spellStart"/>
      <w:r>
        <w:rPr>
          <w:lang w:val="fr-FR"/>
        </w:rPr>
        <w:t>Judeţului</w:t>
      </w:r>
      <w:proofErr w:type="spellEnd"/>
      <w:r>
        <w:rPr>
          <w:lang w:val="fr-FR"/>
        </w:rPr>
        <w:t xml:space="preserve"> Buzău.</w:t>
      </w:r>
    </w:p>
    <w:p w:rsidR="0022106F" w:rsidRDefault="0022106F" w:rsidP="0022106F">
      <w:pPr>
        <w:rPr>
          <w:lang w:val="fr-FR"/>
        </w:rPr>
      </w:pPr>
      <w:proofErr w:type="spellStart"/>
      <w:r>
        <w:rPr>
          <w:lang w:val="fr-FR"/>
        </w:rPr>
        <w:t>Pensiunea</w:t>
      </w:r>
      <w:proofErr w:type="spellEnd"/>
      <w:r>
        <w:rPr>
          <w:lang w:val="fr-FR"/>
        </w:rPr>
        <w:t xml:space="preserve"> </w:t>
      </w:r>
      <w:proofErr w:type="spellStart"/>
      <w:r>
        <w:rPr>
          <w:lang w:val="fr-FR"/>
        </w:rPr>
        <w:t>participă</w:t>
      </w:r>
      <w:proofErr w:type="spellEnd"/>
      <w:r>
        <w:rPr>
          <w:lang w:val="fr-FR"/>
        </w:rPr>
        <w:t xml:space="preserve"> constant la </w:t>
      </w:r>
      <w:proofErr w:type="spellStart"/>
      <w:r>
        <w:rPr>
          <w:lang w:val="fr-FR"/>
        </w:rPr>
        <w:t>târgurile</w:t>
      </w:r>
      <w:proofErr w:type="spellEnd"/>
      <w:r>
        <w:rPr>
          <w:lang w:val="fr-FR"/>
        </w:rPr>
        <w:t xml:space="preserve"> de </w:t>
      </w:r>
      <w:proofErr w:type="spellStart"/>
      <w:r>
        <w:rPr>
          <w:lang w:val="fr-FR"/>
        </w:rPr>
        <w:t>turism</w:t>
      </w:r>
      <w:proofErr w:type="spellEnd"/>
      <w:r>
        <w:rPr>
          <w:lang w:val="fr-FR"/>
        </w:rPr>
        <w:t xml:space="preserve"> </w:t>
      </w:r>
      <w:proofErr w:type="spellStart"/>
      <w:r>
        <w:rPr>
          <w:lang w:val="fr-FR"/>
        </w:rPr>
        <w:t>organizate</w:t>
      </w:r>
      <w:proofErr w:type="spellEnd"/>
      <w:r>
        <w:rPr>
          <w:lang w:val="fr-FR"/>
        </w:rPr>
        <w:t xml:space="preserve"> la Bucureşti.</w:t>
      </w:r>
    </w:p>
    <w:p w:rsidR="0022106F" w:rsidRDefault="0022106F" w:rsidP="0022106F">
      <w:pPr>
        <w:rPr>
          <w:lang w:val="fr-FR"/>
        </w:rPr>
      </w:pPr>
      <w:proofErr w:type="spellStart"/>
      <w:r>
        <w:rPr>
          <w:lang w:val="fr-FR"/>
        </w:rPr>
        <w:lastRenderedPageBreak/>
        <w:t>Datorită</w:t>
      </w:r>
      <w:proofErr w:type="spellEnd"/>
      <w:r>
        <w:rPr>
          <w:lang w:val="fr-FR"/>
        </w:rPr>
        <w:t xml:space="preserve"> </w:t>
      </w:r>
      <w:proofErr w:type="spellStart"/>
      <w:r>
        <w:rPr>
          <w:lang w:val="fr-FR"/>
        </w:rPr>
        <w:t>faptului</w:t>
      </w:r>
      <w:proofErr w:type="spellEnd"/>
      <w:r>
        <w:rPr>
          <w:lang w:val="fr-FR"/>
        </w:rPr>
        <w:t xml:space="preserve"> </w:t>
      </w:r>
      <w:proofErr w:type="spellStart"/>
      <w:r>
        <w:rPr>
          <w:lang w:val="fr-FR"/>
        </w:rPr>
        <w:t>că</w:t>
      </w:r>
      <w:proofErr w:type="spellEnd"/>
      <w:r>
        <w:rPr>
          <w:lang w:val="fr-FR"/>
        </w:rPr>
        <w:t xml:space="preserve"> </w:t>
      </w:r>
      <w:proofErr w:type="spellStart"/>
      <w:r>
        <w:rPr>
          <w:lang w:val="fr-FR"/>
        </w:rPr>
        <w:t>oferă</w:t>
      </w:r>
      <w:proofErr w:type="spellEnd"/>
      <w:r>
        <w:rPr>
          <w:lang w:val="fr-FR"/>
        </w:rPr>
        <w:t xml:space="preserve"> </w:t>
      </w:r>
      <w:proofErr w:type="spellStart"/>
      <w:r>
        <w:rPr>
          <w:lang w:val="fr-FR"/>
        </w:rPr>
        <w:t>preparate</w:t>
      </w:r>
      <w:proofErr w:type="spellEnd"/>
      <w:r>
        <w:rPr>
          <w:lang w:val="fr-FR"/>
        </w:rPr>
        <w:t xml:space="preserve"> </w:t>
      </w:r>
      <w:proofErr w:type="spellStart"/>
      <w:r>
        <w:rPr>
          <w:lang w:val="fr-FR"/>
        </w:rPr>
        <w:t>tradiţionale</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calitate</w:t>
      </w:r>
      <w:proofErr w:type="spellEnd"/>
      <w:r>
        <w:rPr>
          <w:lang w:val="fr-FR"/>
        </w:rPr>
        <w:t xml:space="preserve"> </w:t>
      </w:r>
      <w:proofErr w:type="spellStart"/>
      <w:r>
        <w:rPr>
          <w:lang w:val="fr-FR"/>
        </w:rPr>
        <w:t>pensiunea</w:t>
      </w:r>
      <w:proofErr w:type="spellEnd"/>
      <w:r>
        <w:rPr>
          <w:lang w:val="fr-FR"/>
        </w:rPr>
        <w:t xml:space="preserve"> are </w:t>
      </w:r>
      <w:proofErr w:type="spellStart"/>
      <w:r>
        <w:rPr>
          <w:lang w:val="fr-FR"/>
        </w:rPr>
        <w:t>apariţii</w:t>
      </w:r>
      <w:proofErr w:type="spellEnd"/>
      <w:r>
        <w:rPr>
          <w:lang w:val="fr-FR"/>
        </w:rPr>
        <w:t xml:space="preserve"> constante </w:t>
      </w:r>
      <w:proofErr w:type="spellStart"/>
      <w:r>
        <w:rPr>
          <w:lang w:val="fr-FR"/>
        </w:rPr>
        <w:t>în</w:t>
      </w:r>
      <w:proofErr w:type="spellEnd"/>
      <w:r>
        <w:rPr>
          <w:lang w:val="fr-FR"/>
        </w:rPr>
        <w:t xml:space="preserve"> media </w:t>
      </w:r>
      <w:proofErr w:type="spellStart"/>
      <w:r>
        <w:rPr>
          <w:lang w:val="fr-FR"/>
        </w:rPr>
        <w:t>buzoiană</w:t>
      </w:r>
      <w:proofErr w:type="spellEnd"/>
      <w:r>
        <w:rPr>
          <w:lang w:val="fr-FR"/>
        </w:rPr>
        <w:t xml:space="preserve"> : </w:t>
      </w:r>
      <w:proofErr w:type="spellStart"/>
      <w:r>
        <w:rPr>
          <w:lang w:val="fr-FR"/>
        </w:rPr>
        <w:t>Opinia</w:t>
      </w:r>
      <w:proofErr w:type="spellEnd"/>
      <w:r>
        <w:rPr>
          <w:lang w:val="fr-FR"/>
        </w:rPr>
        <w:t xml:space="preserve">, </w:t>
      </w:r>
      <w:proofErr w:type="spellStart"/>
      <w:r>
        <w:rPr>
          <w:lang w:val="fr-FR"/>
        </w:rPr>
        <w:t>Şansa</w:t>
      </w:r>
      <w:proofErr w:type="spellEnd"/>
      <w:r>
        <w:rPr>
          <w:lang w:val="fr-FR"/>
        </w:rPr>
        <w:t xml:space="preserve">, Campus, Focus TV, </w:t>
      </w:r>
      <w:proofErr w:type="spellStart"/>
      <w:r>
        <w:rPr>
          <w:lang w:val="fr-FR"/>
        </w:rPr>
        <w:t>Strada</w:t>
      </w:r>
      <w:proofErr w:type="spellEnd"/>
      <w:r>
        <w:rPr>
          <w:lang w:val="fr-FR"/>
        </w:rPr>
        <w:t>.</w:t>
      </w:r>
    </w:p>
    <w:p w:rsidR="0022106F" w:rsidRDefault="0022106F" w:rsidP="0022106F">
      <w:pPr>
        <w:rPr>
          <w:b/>
          <w:color w:val="000000"/>
          <w:lang w:val="ro-RO"/>
        </w:rPr>
      </w:pPr>
    </w:p>
    <w:p w:rsidR="0022106F" w:rsidRDefault="0022106F" w:rsidP="0022106F">
      <w:r>
        <w:rPr>
          <w:b/>
          <w:color w:val="000000"/>
          <w:lang w:val="ro-RO"/>
        </w:rPr>
        <w:t>Sarcini de lucru:</w:t>
      </w:r>
      <w:proofErr w:type="spellStart"/>
      <w:r>
        <w:t>Identifică</w:t>
      </w:r>
      <w:proofErr w:type="spellEnd"/>
      <w:r>
        <w:t xml:space="preserve"> </w:t>
      </w:r>
      <w:proofErr w:type="spellStart"/>
      <w:r>
        <w:t>elementele</w:t>
      </w:r>
      <w:proofErr w:type="spellEnd"/>
      <w:r>
        <w:t xml:space="preserve"> </w:t>
      </w:r>
      <w:proofErr w:type="spellStart"/>
      <w:r>
        <w:t>componente</w:t>
      </w:r>
      <w:proofErr w:type="spellEnd"/>
      <w:r>
        <w:t xml:space="preserve"> ale </w:t>
      </w:r>
      <w:proofErr w:type="spellStart"/>
      <w:r>
        <w:t>micromediului</w:t>
      </w:r>
      <w:proofErr w:type="spellEnd"/>
      <w:r>
        <w:t xml:space="preserve"> </w:t>
      </w:r>
      <w:proofErr w:type="spellStart"/>
      <w:r>
        <w:t>firmei</w:t>
      </w:r>
      <w:proofErr w:type="spellEnd"/>
      <w:r>
        <w:t>.</w:t>
      </w:r>
    </w:p>
    <w:p w:rsidR="0022106F" w:rsidRDefault="0022106F">
      <w:pPr>
        <w:spacing w:after="160" w:line="259" w:lineRule="auto"/>
      </w:pPr>
      <w:r>
        <w:br w:type="page"/>
      </w:r>
    </w:p>
    <w:p w:rsidR="0022106F" w:rsidRPr="0022106F" w:rsidRDefault="0022106F" w:rsidP="0022106F">
      <w:pPr>
        <w:jc w:val="center"/>
        <w:rPr>
          <w:b/>
        </w:rPr>
      </w:pPr>
      <w:bookmarkStart w:id="0" w:name="_GoBack"/>
      <w:r w:rsidRPr="0022106F">
        <w:rPr>
          <w:b/>
        </w:rPr>
        <w:lastRenderedPageBreak/>
        <w:t>GRILA DE EVALUARE</w:t>
      </w:r>
    </w:p>
    <w:bookmarkEnd w:id="0"/>
    <w:p w:rsidR="0022106F" w:rsidRDefault="0022106F" w:rsidP="0022106F">
      <w:pPr>
        <w:rPr>
          <w:lang w:val="ro-RO"/>
        </w:rPr>
      </w:pPr>
    </w:p>
    <w:p w:rsidR="0022106F" w:rsidRDefault="0022106F" w:rsidP="0022106F">
      <w:pPr>
        <w:jc w:val="both"/>
        <w:rPr>
          <w:b/>
          <w:lang w:val="ro-RO"/>
        </w:rPr>
      </w:pPr>
      <w:r>
        <w:rPr>
          <w:b/>
          <w:lang w:val="ro-RO"/>
        </w:rPr>
        <w:t xml:space="preserve">Criterii de realizare şi ponderea acestora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3"/>
        <w:gridCol w:w="2364"/>
        <w:gridCol w:w="721"/>
        <w:gridCol w:w="2941"/>
        <w:gridCol w:w="702"/>
        <w:gridCol w:w="861"/>
        <w:gridCol w:w="958"/>
      </w:tblGrid>
      <w:tr w:rsidR="0022106F" w:rsidTr="0022106F">
        <w:tc>
          <w:tcPr>
            <w:tcW w:w="633"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Nr. crt.</w:t>
            </w:r>
          </w:p>
        </w:tc>
        <w:tc>
          <w:tcPr>
            <w:tcW w:w="3085" w:type="dxa"/>
            <w:gridSpan w:val="2"/>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Criterii de realizare şi ponderea acestora</w:t>
            </w:r>
          </w:p>
        </w:tc>
        <w:tc>
          <w:tcPr>
            <w:tcW w:w="3643" w:type="dxa"/>
            <w:gridSpan w:val="2"/>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Indicatorii de realizare şi ponderea acestora</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Punctaj max</w:t>
            </w:r>
          </w:p>
        </w:tc>
        <w:tc>
          <w:tcPr>
            <w:tcW w:w="958" w:type="dxa"/>
            <w:tcBorders>
              <w:top w:val="single" w:sz="4" w:space="0" w:color="000000"/>
              <w:left w:val="single" w:sz="4" w:space="0" w:color="000000"/>
              <w:bottom w:val="single" w:sz="4" w:space="0" w:color="000000"/>
              <w:right w:val="single" w:sz="4" w:space="0" w:color="000000"/>
            </w:tcBorders>
            <w:hideMark/>
          </w:tcPr>
          <w:p w:rsidR="0022106F" w:rsidRDefault="0022106F">
            <w:pPr>
              <w:jc w:val="center"/>
              <w:rPr>
                <w:lang w:val="ro-RO"/>
              </w:rPr>
            </w:pPr>
            <w:r>
              <w:rPr>
                <w:lang w:val="ro-RO"/>
              </w:rPr>
              <w:t>Punctaj acordat</w:t>
            </w:r>
          </w:p>
        </w:tc>
      </w:tr>
      <w:tr w:rsidR="0022106F" w:rsidTr="0022106F">
        <w:tc>
          <w:tcPr>
            <w:tcW w:w="633"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1.</w:t>
            </w:r>
          </w:p>
        </w:tc>
        <w:tc>
          <w:tcPr>
            <w:tcW w:w="2364"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Primirea şi planificarea sarcinii de lucru</w:t>
            </w:r>
          </w:p>
        </w:tc>
        <w:tc>
          <w:tcPr>
            <w:tcW w:w="721"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30%</w:t>
            </w: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rPr>
                <w:lang w:val="ro-RO"/>
              </w:rPr>
            </w:pPr>
            <w:r>
              <w:rPr>
                <w:lang w:val="ro-RO"/>
              </w:rPr>
              <w:t>Selectarea informaţiilor necesare pentru elementele componente ale micromediului firmei</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60%</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18</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rPr>
          <w:trHeight w:val="561"/>
        </w:trPr>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Alegerea instrumentelor de lucru: foi de flipchart, marker</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40%</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12</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c>
          <w:tcPr>
            <w:tcW w:w="633"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2.</w:t>
            </w:r>
          </w:p>
        </w:tc>
        <w:tc>
          <w:tcPr>
            <w:tcW w:w="2364"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Realizarea sarcinii de lucru</w:t>
            </w:r>
          </w:p>
        </w:tc>
        <w:tc>
          <w:tcPr>
            <w:tcW w:w="721"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40%</w:t>
            </w: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Respectarea etapelor prezentate de cadrul didactic</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25%</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10</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rPr>
          <w:trHeight w:val="413"/>
        </w:trPr>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Identificarea  elementele componente ale micromediului firmei</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50%</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20</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rPr>
          <w:trHeight w:val="413"/>
        </w:trPr>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Utilizarea corectă a noțiunilor științifice.</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25%</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10</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c>
          <w:tcPr>
            <w:tcW w:w="633"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3.</w:t>
            </w:r>
          </w:p>
        </w:tc>
        <w:tc>
          <w:tcPr>
            <w:tcW w:w="2364"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Prezentarea şi promovarea sarcinii realizate</w:t>
            </w:r>
          </w:p>
        </w:tc>
        <w:tc>
          <w:tcPr>
            <w:tcW w:w="721" w:type="dxa"/>
            <w:vMerge w:val="restart"/>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30%</w:t>
            </w: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Folosirea corectă a terminologiei de specialitate</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20%</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6</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Prezentarea unei aprecieri globale a muncii realizate.</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20%</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6</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Argumentarea alegerii facute</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40%</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12</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r w:rsidR="0022106F" w:rsidTr="0022106F">
        <w:trPr>
          <w:trHeight w:val="380"/>
        </w:trPr>
        <w:tc>
          <w:tcPr>
            <w:tcW w:w="633"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3085"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721" w:type="dxa"/>
            <w:vMerge/>
            <w:tcBorders>
              <w:top w:val="single" w:sz="4" w:space="0" w:color="000000"/>
              <w:left w:val="single" w:sz="4" w:space="0" w:color="000000"/>
              <w:bottom w:val="single" w:sz="4" w:space="0" w:color="000000"/>
              <w:right w:val="single" w:sz="4" w:space="0" w:color="000000"/>
            </w:tcBorders>
            <w:vAlign w:val="center"/>
            <w:hideMark/>
          </w:tcPr>
          <w:p w:rsidR="0022106F" w:rsidRDefault="0022106F">
            <w:pPr>
              <w:rPr>
                <w:lang w:val="ro-RO"/>
              </w:rPr>
            </w:pPr>
          </w:p>
        </w:tc>
        <w:tc>
          <w:tcPr>
            <w:tcW w:w="2941" w:type="dxa"/>
            <w:tcBorders>
              <w:top w:val="single" w:sz="4" w:space="0" w:color="000000"/>
              <w:left w:val="single" w:sz="4" w:space="0" w:color="000000"/>
              <w:bottom w:val="single" w:sz="4" w:space="0" w:color="000000"/>
              <w:right w:val="single" w:sz="4" w:space="0" w:color="000000"/>
            </w:tcBorders>
            <w:hideMark/>
          </w:tcPr>
          <w:p w:rsidR="0022106F" w:rsidRDefault="0022106F">
            <w:pPr>
              <w:jc w:val="both"/>
              <w:rPr>
                <w:lang w:val="ro-RO"/>
              </w:rPr>
            </w:pPr>
            <w:r>
              <w:rPr>
                <w:lang w:val="ro-RO"/>
              </w:rPr>
              <w:t>Prezentarea analizei făcute corect</w:t>
            </w:r>
          </w:p>
        </w:tc>
        <w:tc>
          <w:tcPr>
            <w:tcW w:w="702"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20%</w:t>
            </w:r>
          </w:p>
        </w:tc>
        <w:tc>
          <w:tcPr>
            <w:tcW w:w="861" w:type="dxa"/>
            <w:tcBorders>
              <w:top w:val="single" w:sz="4" w:space="0" w:color="000000"/>
              <w:left w:val="single" w:sz="4" w:space="0" w:color="000000"/>
              <w:bottom w:val="single" w:sz="4" w:space="0" w:color="000000"/>
              <w:right w:val="single" w:sz="4" w:space="0" w:color="000000"/>
            </w:tcBorders>
            <w:vAlign w:val="center"/>
            <w:hideMark/>
          </w:tcPr>
          <w:p w:rsidR="0022106F" w:rsidRDefault="0022106F">
            <w:pPr>
              <w:jc w:val="center"/>
              <w:rPr>
                <w:lang w:val="ro-RO"/>
              </w:rPr>
            </w:pPr>
            <w:r>
              <w:rPr>
                <w:lang w:val="ro-RO"/>
              </w:rPr>
              <w:t>6</w:t>
            </w:r>
            <w:r>
              <w:t xml:space="preserve"> p</w:t>
            </w:r>
          </w:p>
        </w:tc>
        <w:tc>
          <w:tcPr>
            <w:tcW w:w="958" w:type="dxa"/>
            <w:tcBorders>
              <w:top w:val="single" w:sz="4" w:space="0" w:color="000000"/>
              <w:left w:val="single" w:sz="4" w:space="0" w:color="000000"/>
              <w:bottom w:val="single" w:sz="4" w:space="0" w:color="000000"/>
              <w:right w:val="single" w:sz="4" w:space="0" w:color="000000"/>
            </w:tcBorders>
          </w:tcPr>
          <w:p w:rsidR="0022106F" w:rsidRDefault="0022106F">
            <w:pPr>
              <w:jc w:val="center"/>
              <w:rPr>
                <w:lang w:val="ro-RO"/>
              </w:rPr>
            </w:pPr>
          </w:p>
        </w:tc>
      </w:tr>
    </w:tbl>
    <w:p w:rsidR="0022106F" w:rsidRDefault="0022106F" w:rsidP="0022106F">
      <w:pPr>
        <w:pStyle w:val="PlainText"/>
        <w:ind w:firstLine="720"/>
        <w:rPr>
          <w:rFonts w:ascii="Times New Roman" w:hAnsi="Times New Roman"/>
          <w:b/>
          <w:sz w:val="24"/>
          <w:szCs w:val="24"/>
          <w:lang w:val="ro-RO"/>
        </w:rPr>
      </w:pPr>
    </w:p>
    <w:p w:rsidR="00CD77A9" w:rsidRDefault="00CD77A9"/>
    <w:sectPr w:rsidR="00CD77A9" w:rsidSect="0022106F">
      <w:pgSz w:w="11906" w:h="16838"/>
      <w:pgMar w:top="964" w:right="1077" w:bottom="1021"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12211"/>
    <w:multiLevelType w:val="hybridMultilevel"/>
    <w:tmpl w:val="3870B00E"/>
    <w:lvl w:ilvl="0" w:tplc="04180003">
      <w:start w:val="1"/>
      <w:numFmt w:val="bullet"/>
      <w:lvlText w:val="o"/>
      <w:lvlJc w:val="left"/>
      <w:pPr>
        <w:tabs>
          <w:tab w:val="num" w:pos="540"/>
        </w:tabs>
        <w:ind w:left="540" w:hanging="360"/>
      </w:pPr>
      <w:rPr>
        <w:rFonts w:ascii="Courier New" w:hAnsi="Courier New" w:cs="Times New Roman" w:hint="default"/>
      </w:rPr>
    </w:lvl>
    <w:lvl w:ilvl="1" w:tplc="04090003">
      <w:start w:val="1"/>
      <w:numFmt w:val="bullet"/>
      <w:lvlText w:val="o"/>
      <w:lvlJc w:val="left"/>
      <w:pPr>
        <w:tabs>
          <w:tab w:val="num" w:pos="1260"/>
        </w:tabs>
        <w:ind w:left="1260" w:hanging="360"/>
      </w:pPr>
      <w:rPr>
        <w:rFonts w:ascii="Courier New" w:hAnsi="Courier New" w:cs="Times New Roman"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cs="Times New Roman"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cs="Times New Roman"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39E"/>
    <w:rsid w:val="0022106F"/>
    <w:rsid w:val="0026139E"/>
    <w:rsid w:val="00CD77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EF269-621B-4A51-A2EA-3DB2DA67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06F"/>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lainText">
    <w:name w:val="Plain Text"/>
    <w:aliases w:val="Caracter Caracter Char Char,Caracter Char,Caracter Caracter Char,Caracter Caracter Char Caracter Caracter Char,Caracter Caracter Char Caracter  Char,Caracter Caracter Char Caracter Caracter,Caracter Caracter Char Caracter,Caracter"/>
    <w:basedOn w:val="Normal"/>
    <w:rsid w:val="0022106F"/>
    <w:rPr>
      <w:rFonts w:ascii="Courier New" w:hAnsi="Courier New" w:cs="Courier New"/>
      <w:sz w:val="20"/>
      <w:szCs w:val="20"/>
    </w:rPr>
  </w:style>
  <w:style w:type="paragraph" w:styleId="ListParagraph">
    <w:name w:val="List Paragraph"/>
    <w:basedOn w:val="Normal"/>
    <w:uiPriority w:val="34"/>
    <w:qFormat/>
    <w:rsid w:val="0022106F"/>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22106F"/>
    <w:pPr>
      <w:spacing w:after="0" w:line="240" w:lineRule="auto"/>
    </w:pPr>
    <w:rPr>
      <w:rFonts w:ascii="Times New Roman" w:eastAsia="Times New Roman" w:hAnsi="Times New Roman" w:cs="Times New Roman"/>
      <w:sz w:val="20"/>
      <w:szCs w:val="20"/>
      <w:lang w:val="en-US"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803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2</cp:revision>
  <dcterms:created xsi:type="dcterms:W3CDTF">2022-08-25T12:10:00Z</dcterms:created>
  <dcterms:modified xsi:type="dcterms:W3CDTF">2022-08-25T12:11:00Z</dcterms:modified>
</cp:coreProperties>
</file>