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5512D1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323075" w:rsidRPr="00D97DF5" w:rsidRDefault="00323075" w:rsidP="00323075">
      <w:pPr>
        <w:pStyle w:val="ListParagraph"/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323075" w:rsidRPr="00D97DF5" w:rsidTr="001F0F59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D97DF5">
              <w:rPr>
                <w:rFonts w:ascii="Arial" w:hAnsi="Arial" w:cs="Arial"/>
              </w:rPr>
              <w:t>Industrie alimentară</w:t>
            </w:r>
          </w:p>
        </w:tc>
      </w:tr>
      <w:tr w:rsidR="00323075" w:rsidRPr="00D97DF5" w:rsidTr="001F0F5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323075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D97DF5">
              <w:rPr>
                <w:rFonts w:ascii="Arial" w:eastAsia="Calibri" w:hAnsi="Arial" w:cs="Arial"/>
                <w:lang w:val="it-IT"/>
              </w:rPr>
              <w:t>Tehnician analize produse alimentare;</w:t>
            </w:r>
          </w:p>
          <w:p w:rsidR="00323075" w:rsidRPr="00D97DF5" w:rsidRDefault="00323075" w:rsidP="00323075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D97DF5">
              <w:rPr>
                <w:rFonts w:ascii="Arial" w:eastAsia="Calibri" w:hAnsi="Arial" w:cs="Arial"/>
                <w:lang w:val="it-IT"/>
              </w:rPr>
              <w:t>Tehnician în industria alimentară</w:t>
            </w:r>
          </w:p>
          <w:p w:rsidR="00323075" w:rsidRPr="00D97DF5" w:rsidRDefault="00323075" w:rsidP="00323075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D97DF5">
              <w:rPr>
                <w:rFonts w:ascii="Arial" w:eastAsia="Calibri" w:hAnsi="Arial" w:cs="Arial"/>
                <w:lang w:val="it-IT"/>
              </w:rPr>
              <w:t>Tehnician în prelucrarea produselor de origine animală</w:t>
            </w:r>
          </w:p>
          <w:p w:rsidR="00323075" w:rsidRPr="00D97DF5" w:rsidRDefault="00323075" w:rsidP="00323075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D97DF5">
              <w:rPr>
                <w:rFonts w:ascii="Arial" w:eastAsia="Calibri" w:hAnsi="Arial" w:cs="Arial"/>
                <w:lang w:val="it-IT"/>
              </w:rPr>
              <w:t>Tehnician în morărit, panificaţie şi produse făinoase</w:t>
            </w:r>
          </w:p>
          <w:p w:rsidR="00323075" w:rsidRPr="00D97DF5" w:rsidRDefault="00323075" w:rsidP="00323075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D97DF5">
              <w:rPr>
                <w:rFonts w:ascii="Arial" w:eastAsia="Calibri" w:hAnsi="Arial" w:cs="Arial"/>
                <w:lang w:val="it-IT"/>
              </w:rPr>
              <w:t>Tehnician în industria alimentară extractivă</w:t>
            </w:r>
          </w:p>
          <w:p w:rsidR="00323075" w:rsidRPr="00D97DF5" w:rsidRDefault="00323075" w:rsidP="001F0F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/>
              </w:rPr>
            </w:pPr>
            <w:r w:rsidRPr="00D97DF5">
              <w:rPr>
                <w:rFonts w:ascii="Arial" w:eastAsia="Calibri" w:hAnsi="Arial" w:cs="Arial"/>
                <w:lang w:val="it-IT"/>
              </w:rPr>
              <w:t>Tehnician în industria alimentară fermentativă şi în prelucrarea legumelor şi fructelor</w:t>
            </w:r>
          </w:p>
        </w:tc>
      </w:tr>
      <w:tr w:rsidR="00323075" w:rsidRPr="00D97DF5" w:rsidTr="001F0F5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>Modul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D97DF5">
              <w:rPr>
                <w:rFonts w:ascii="Arial" w:hAnsi="Arial" w:cs="Arial"/>
              </w:rPr>
              <w:t>Operații și utilaje în industria alimentară</w:t>
            </w:r>
          </w:p>
        </w:tc>
      </w:tr>
      <w:tr w:rsidR="00323075" w:rsidRPr="00D97DF5" w:rsidTr="001F0F5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075" w:rsidRPr="00D97DF5" w:rsidRDefault="00323075" w:rsidP="001F0F59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D97DF5">
              <w:rPr>
                <w:rFonts w:ascii="Arial" w:hAnsi="Arial" w:cs="Arial"/>
              </w:rPr>
              <w:t>a X-a</w:t>
            </w:r>
          </w:p>
        </w:tc>
      </w:tr>
    </w:tbl>
    <w:p w:rsidR="00323075" w:rsidRPr="00D97DF5" w:rsidRDefault="00323075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D97DF5" w:rsidTr="009B7144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bookmarkStart w:id="0" w:name="_Hlk103454968"/>
            <w:r w:rsidRPr="00D97DF5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D97DF5">
              <w:rPr>
                <w:rFonts w:ascii="Arial" w:hAnsi="Arial" w:cs="Arial"/>
              </w:rPr>
              <w:t>Industrie alimentară</w:t>
            </w:r>
          </w:p>
        </w:tc>
      </w:tr>
      <w:tr w:rsidR="002173C0" w:rsidRPr="00D97DF5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Brutar-patiser-preparator produse făinoase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Preparator produse din carne și pește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Preparator produse din lapte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Operator în industria malțului și a berii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Operator în industria zahărului şi produselor zaharoase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Operator în prelucrarea legumelor și fructelor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Operator în industria vinului şi a băuturilor spirtoase</w:t>
            </w:r>
          </w:p>
          <w:p w:rsidR="000540B2" w:rsidRPr="00D97DF5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Morar - silozar</w:t>
            </w:r>
          </w:p>
        </w:tc>
      </w:tr>
      <w:tr w:rsidR="002173C0" w:rsidRPr="00D97DF5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 xml:space="preserve">Modul </w:t>
            </w:r>
            <w:r w:rsidR="004824FB" w:rsidRPr="00D97DF5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9B7144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D97DF5">
              <w:rPr>
                <w:rFonts w:ascii="Arial" w:hAnsi="Arial" w:cs="Arial"/>
              </w:rPr>
              <w:t>Operații și utilaje în industria alimentară</w:t>
            </w:r>
          </w:p>
        </w:tc>
      </w:tr>
      <w:tr w:rsidR="002173C0" w:rsidRPr="00D97DF5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D97DF5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D97DF5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D97DF5">
              <w:rPr>
                <w:rFonts w:ascii="Arial" w:hAnsi="Arial" w:cs="Arial"/>
              </w:rPr>
              <w:t>a X-a</w:t>
            </w:r>
          </w:p>
        </w:tc>
      </w:tr>
      <w:bookmarkEnd w:id="0"/>
    </w:tbl>
    <w:p w:rsidR="002173C0" w:rsidRPr="00D97DF5" w:rsidRDefault="002173C0" w:rsidP="002173C0">
      <w:pPr>
        <w:rPr>
          <w:rFonts w:ascii="Arial" w:hAnsi="Arial" w:cs="Arial"/>
          <w:lang w:val="ro-RO"/>
        </w:rPr>
      </w:pPr>
    </w:p>
    <w:p w:rsidR="002173C0" w:rsidRPr="00D97DF5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D97DF5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D97DF5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D97DF5" w:rsidTr="00D866E0">
        <w:trPr>
          <w:trHeight w:val="163"/>
        </w:trPr>
        <w:tc>
          <w:tcPr>
            <w:tcW w:w="3034" w:type="dxa"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D97DF5" w:rsidTr="00D866E0">
        <w:tc>
          <w:tcPr>
            <w:tcW w:w="3034" w:type="dxa"/>
          </w:tcPr>
          <w:p w:rsidR="00D866E0" w:rsidRPr="00D97DF5" w:rsidRDefault="00D866E0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D97DF5" w:rsidRDefault="00D866E0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D97DF5" w:rsidRDefault="009D4C0A" w:rsidP="00383567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3.3.1 Exploatarea aparatelor/ utilajelor/ instalaţiilor conform indicaţiilor din fişa tehnică</w:t>
            </w:r>
          </w:p>
        </w:tc>
      </w:tr>
      <w:tr w:rsidR="00D866E0" w:rsidRPr="00D97DF5" w:rsidTr="00D866E0">
        <w:tc>
          <w:tcPr>
            <w:tcW w:w="3034" w:type="dxa"/>
          </w:tcPr>
          <w:p w:rsidR="00D866E0" w:rsidRPr="00D97DF5" w:rsidRDefault="00F570C1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3.1.5 Mărunţirea materialelor</w:t>
            </w:r>
          </w:p>
        </w:tc>
        <w:tc>
          <w:tcPr>
            <w:tcW w:w="3010" w:type="dxa"/>
          </w:tcPr>
          <w:p w:rsidR="00D866E0" w:rsidRPr="00D97DF5" w:rsidRDefault="009D4C0A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3.2.5 Pregătirea aparatului/ utilajului/ instalaţiei pentru pornire/ oprire</w:t>
            </w:r>
          </w:p>
        </w:tc>
        <w:tc>
          <w:tcPr>
            <w:tcW w:w="3016" w:type="dxa"/>
          </w:tcPr>
          <w:p w:rsidR="00D866E0" w:rsidRPr="00D97DF5" w:rsidRDefault="009D4C0A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3.3.3 Raportarea imediată a incidentelor funcţionale ce apar în timpul exploatării aparatului/ utilajului/instalaţiei</w:t>
            </w:r>
          </w:p>
        </w:tc>
      </w:tr>
      <w:tr w:rsidR="00D866E0" w:rsidRPr="00D97DF5" w:rsidTr="00D866E0">
        <w:tc>
          <w:tcPr>
            <w:tcW w:w="3034" w:type="dxa"/>
          </w:tcPr>
          <w:p w:rsidR="00D866E0" w:rsidRPr="00D97DF5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D97DF5" w:rsidRDefault="009D4C0A" w:rsidP="00D866E0">
            <w:pPr>
              <w:rPr>
                <w:rFonts w:ascii="Arial" w:hAnsi="Arial" w:cs="Arial"/>
                <w:color w:val="0070C0"/>
              </w:rPr>
            </w:pPr>
            <w:r w:rsidRPr="00D97DF5">
              <w:rPr>
                <w:rFonts w:ascii="Arial" w:hAnsi="Arial" w:cs="Arial"/>
              </w:rPr>
              <w:t>3.2.6 Executarea manevrelor de pornire/ oprire a aparatelor/ utilajelor/ instalaţiilor folosite în industria alimentară</w:t>
            </w:r>
          </w:p>
        </w:tc>
        <w:tc>
          <w:tcPr>
            <w:tcW w:w="3016" w:type="dxa"/>
          </w:tcPr>
          <w:p w:rsidR="00D866E0" w:rsidRPr="00D97DF5" w:rsidRDefault="009D4C0A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3.3.4 Executarea pornirii a utilajelor în condiţii de siguranţă</w:t>
            </w:r>
          </w:p>
        </w:tc>
      </w:tr>
      <w:tr w:rsidR="00D866E0" w:rsidRPr="00D97DF5" w:rsidTr="00D866E0">
        <w:tc>
          <w:tcPr>
            <w:tcW w:w="3034" w:type="dxa"/>
          </w:tcPr>
          <w:p w:rsidR="00D866E0" w:rsidRPr="00D97DF5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D97DF5" w:rsidRDefault="009D4C0A" w:rsidP="00D866E0">
            <w:pPr>
              <w:rPr>
                <w:rFonts w:ascii="Arial" w:hAnsi="Arial" w:cs="Arial"/>
                <w:color w:val="0070C0"/>
              </w:rPr>
            </w:pPr>
            <w:r w:rsidRPr="00D97DF5">
              <w:rPr>
                <w:rFonts w:ascii="Arial" w:hAnsi="Arial" w:cs="Arial"/>
              </w:rPr>
              <w:t>3.2.7 Supravegherea funcţionării aparatelor/ utilajelor/ instalaţiilor folosite în industria alimentară</w:t>
            </w:r>
          </w:p>
        </w:tc>
        <w:tc>
          <w:tcPr>
            <w:tcW w:w="3016" w:type="dxa"/>
          </w:tcPr>
          <w:p w:rsidR="00D866E0" w:rsidRPr="00D97DF5" w:rsidRDefault="009D4C0A" w:rsidP="00D866E0">
            <w:pPr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3.3.5 Conştientizarea importanţei respectării normelor de sănătate şi securitate în muncă şi de protecţie a mediului</w:t>
            </w:r>
          </w:p>
        </w:tc>
      </w:tr>
    </w:tbl>
    <w:p w:rsidR="009D4C0A" w:rsidRPr="00D97DF5" w:rsidRDefault="009D4C0A" w:rsidP="002173C0">
      <w:pPr>
        <w:rPr>
          <w:rFonts w:ascii="Arial" w:hAnsi="Arial" w:cs="Arial"/>
          <w:color w:val="0070C0"/>
        </w:rPr>
      </w:pPr>
    </w:p>
    <w:p w:rsidR="000540B2" w:rsidRPr="00D97DF5" w:rsidRDefault="000540B2" w:rsidP="002173C0">
      <w:pPr>
        <w:rPr>
          <w:rFonts w:ascii="Arial" w:hAnsi="Arial" w:cs="Arial"/>
          <w:color w:val="0070C0"/>
        </w:rPr>
      </w:pPr>
    </w:p>
    <w:p w:rsidR="002173C0" w:rsidRPr="00D97DF5" w:rsidRDefault="002173C0" w:rsidP="002173C0">
      <w:pPr>
        <w:rPr>
          <w:rFonts w:ascii="Arial" w:hAnsi="Arial" w:cs="Arial"/>
          <w:color w:val="1F4E79" w:themeColor="accent5" w:themeShade="80"/>
        </w:rPr>
      </w:pPr>
      <w:r w:rsidRPr="00D97DF5">
        <w:rPr>
          <w:rFonts w:ascii="Arial" w:hAnsi="Arial" w:cs="Arial"/>
          <w:color w:val="1F4E79" w:themeColor="accent5" w:themeShade="80"/>
        </w:rPr>
        <w:t>3.OBIECTIVELE EVALUĂRII</w:t>
      </w:r>
    </w:p>
    <w:p w:rsidR="001E58D1" w:rsidRPr="00D97DF5" w:rsidRDefault="001E58D1" w:rsidP="001E58D1">
      <w:pPr>
        <w:rPr>
          <w:rFonts w:ascii="Arial" w:hAnsi="Arial" w:cs="Arial"/>
        </w:rPr>
      </w:pPr>
      <w:r w:rsidRPr="00D97DF5">
        <w:rPr>
          <w:rFonts w:ascii="Arial" w:hAnsi="Arial" w:cs="Arial"/>
        </w:rPr>
        <w:t xml:space="preserve">O1: </w:t>
      </w:r>
      <w:r w:rsidR="00631023" w:rsidRPr="00D97DF5">
        <w:rPr>
          <w:rFonts w:ascii="Arial" w:hAnsi="Arial" w:cs="Arial"/>
          <w:lang w:val="ro-RO"/>
        </w:rPr>
        <w:t>Deserv</w:t>
      </w:r>
      <w:r w:rsidR="00A20120" w:rsidRPr="00D97DF5">
        <w:rPr>
          <w:rFonts w:ascii="Arial" w:hAnsi="Arial" w:cs="Arial"/>
          <w:lang w:val="ro-RO"/>
        </w:rPr>
        <w:t>irea</w:t>
      </w:r>
      <w:r w:rsidR="00631023" w:rsidRPr="00D97DF5">
        <w:rPr>
          <w:rFonts w:ascii="Arial" w:hAnsi="Arial" w:cs="Arial"/>
          <w:lang w:val="ro-RO"/>
        </w:rPr>
        <w:t xml:space="preserve"> </w:t>
      </w:r>
      <w:r w:rsidR="00F570C1" w:rsidRPr="00D97DF5">
        <w:rPr>
          <w:rFonts w:ascii="Arial" w:hAnsi="Arial" w:cs="Arial"/>
          <w:lang w:val="ro-RO"/>
        </w:rPr>
        <w:t>concasorului cilindric</w:t>
      </w:r>
    </w:p>
    <w:p w:rsidR="002173C0" w:rsidRPr="00D97DF5" w:rsidRDefault="001E58D1" w:rsidP="002173C0">
      <w:pPr>
        <w:rPr>
          <w:rFonts w:ascii="Arial" w:hAnsi="Arial" w:cs="Arial"/>
          <w:lang w:val="ro-RO"/>
        </w:rPr>
      </w:pPr>
      <w:r w:rsidRPr="00D97DF5">
        <w:rPr>
          <w:rFonts w:ascii="Arial" w:hAnsi="Arial" w:cs="Arial"/>
        </w:rPr>
        <w:t xml:space="preserve">O2: </w:t>
      </w:r>
      <w:r w:rsidR="009D4C0A" w:rsidRPr="00D97DF5">
        <w:rPr>
          <w:rFonts w:ascii="Arial" w:hAnsi="Arial" w:cs="Arial"/>
        </w:rPr>
        <w:t>S</w:t>
      </w:r>
      <w:r w:rsidR="00631023" w:rsidRPr="00D97DF5">
        <w:rPr>
          <w:rFonts w:ascii="Arial" w:hAnsi="Arial" w:cs="Arial"/>
          <w:lang w:val="ro-RO"/>
        </w:rPr>
        <w:t>upraveghe</w:t>
      </w:r>
      <w:r w:rsidR="00A20120" w:rsidRPr="00D97DF5">
        <w:rPr>
          <w:rFonts w:ascii="Arial" w:hAnsi="Arial" w:cs="Arial"/>
          <w:lang w:val="ro-RO"/>
        </w:rPr>
        <w:t>r</w:t>
      </w:r>
      <w:r w:rsidR="009D4C0A" w:rsidRPr="00D97DF5">
        <w:rPr>
          <w:rFonts w:ascii="Arial" w:hAnsi="Arial" w:cs="Arial"/>
          <w:lang w:val="ro-RO"/>
        </w:rPr>
        <w:t>ea</w:t>
      </w:r>
      <w:r w:rsidR="00631023" w:rsidRPr="00D97DF5">
        <w:rPr>
          <w:rFonts w:ascii="Arial" w:hAnsi="Arial" w:cs="Arial"/>
          <w:lang w:val="ro-RO"/>
        </w:rPr>
        <w:t xml:space="preserve"> respectar</w:t>
      </w:r>
      <w:r w:rsidR="00A20120" w:rsidRPr="00D97DF5">
        <w:rPr>
          <w:rFonts w:ascii="Arial" w:hAnsi="Arial" w:cs="Arial"/>
          <w:lang w:val="ro-RO"/>
        </w:rPr>
        <w:t>ii</w:t>
      </w:r>
      <w:r w:rsidR="00631023" w:rsidRPr="00D97DF5">
        <w:rPr>
          <w:rFonts w:ascii="Arial" w:hAnsi="Arial" w:cs="Arial"/>
          <w:lang w:val="ro-RO"/>
        </w:rPr>
        <w:t xml:space="preserve"> parametrilor de lucru ai </w:t>
      </w:r>
      <w:r w:rsidR="00E671AE" w:rsidRPr="00D97DF5">
        <w:rPr>
          <w:rFonts w:ascii="Arial" w:hAnsi="Arial" w:cs="Arial"/>
          <w:lang w:val="ro-RO"/>
        </w:rPr>
        <w:t>concasorului cilindric</w:t>
      </w:r>
    </w:p>
    <w:p w:rsidR="000450F5" w:rsidRPr="00D97DF5" w:rsidRDefault="000450F5" w:rsidP="002173C0">
      <w:pPr>
        <w:rPr>
          <w:rFonts w:ascii="Arial" w:hAnsi="Arial" w:cs="Arial"/>
        </w:rPr>
      </w:pPr>
    </w:p>
    <w:p w:rsidR="002173C0" w:rsidRPr="00D97DF5" w:rsidRDefault="002173C0" w:rsidP="002173C0">
      <w:pPr>
        <w:rPr>
          <w:rFonts w:ascii="Arial" w:hAnsi="Arial" w:cs="Arial"/>
          <w:color w:val="1F4E79" w:themeColor="accent5" w:themeShade="80"/>
        </w:rPr>
      </w:pPr>
      <w:r w:rsidRPr="00D97DF5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D97DF5" w:rsidRDefault="005601D9" w:rsidP="00544B91">
      <w:pPr>
        <w:rPr>
          <w:rFonts w:ascii="Arial" w:hAnsi="Arial" w:cs="Arial"/>
        </w:rPr>
      </w:pPr>
      <w:r w:rsidRPr="00D97DF5">
        <w:rPr>
          <w:rFonts w:ascii="Arial" w:hAnsi="Arial" w:cs="Arial"/>
        </w:rPr>
        <w:t>Realizați deservirea</w:t>
      </w:r>
      <w:r w:rsidR="00544B91" w:rsidRPr="00D97DF5">
        <w:rPr>
          <w:rFonts w:ascii="Arial" w:hAnsi="Arial" w:cs="Arial"/>
        </w:rPr>
        <w:t xml:space="preserve"> </w:t>
      </w:r>
      <w:r w:rsidR="00F570C1" w:rsidRPr="00D97DF5">
        <w:rPr>
          <w:rFonts w:ascii="Arial" w:hAnsi="Arial" w:cs="Arial"/>
        </w:rPr>
        <w:t>concasorului cilindric</w:t>
      </w:r>
      <w:r w:rsidR="00544B91" w:rsidRPr="00D97DF5">
        <w:rPr>
          <w:rFonts w:ascii="Arial" w:hAnsi="Arial" w:cs="Arial"/>
        </w:rPr>
        <w:t>, cu respectarea normelor de sănătate și securitate în muncă.</w:t>
      </w:r>
      <w:r w:rsidR="00E92543" w:rsidRPr="00D97DF5">
        <w:rPr>
          <w:rFonts w:ascii="Arial" w:hAnsi="Arial" w:cs="Arial"/>
        </w:rPr>
        <w:t xml:space="preserve"> </w:t>
      </w:r>
    </w:p>
    <w:p w:rsidR="002173C0" w:rsidRPr="00D97DF5" w:rsidRDefault="002173C0" w:rsidP="002173C0">
      <w:pPr>
        <w:rPr>
          <w:rFonts w:ascii="Arial" w:hAnsi="Arial" w:cs="Arial"/>
        </w:rPr>
      </w:pPr>
    </w:p>
    <w:p w:rsidR="002173C0" w:rsidRPr="00D97DF5" w:rsidRDefault="002173C0" w:rsidP="002173C0">
      <w:pPr>
        <w:rPr>
          <w:rFonts w:ascii="Arial" w:hAnsi="Arial" w:cs="Arial"/>
          <w:color w:val="1F4E79" w:themeColor="accent5" w:themeShade="80"/>
        </w:rPr>
      </w:pPr>
      <w:r w:rsidRPr="00D97DF5">
        <w:rPr>
          <w:rFonts w:ascii="Arial" w:hAnsi="Arial" w:cs="Arial"/>
          <w:color w:val="1F4E79" w:themeColor="accent5" w:themeShade="80"/>
        </w:rPr>
        <w:t>5. SARCIN</w:t>
      </w:r>
      <w:r w:rsidR="00962F53">
        <w:rPr>
          <w:rFonts w:ascii="Arial" w:hAnsi="Arial" w:cs="Arial"/>
          <w:color w:val="1F4E79" w:themeColor="accent5" w:themeShade="80"/>
        </w:rPr>
        <w:t>I</w:t>
      </w:r>
      <w:r w:rsidRPr="00D97DF5">
        <w:rPr>
          <w:rFonts w:ascii="Arial" w:hAnsi="Arial" w:cs="Arial"/>
          <w:color w:val="1F4E79" w:themeColor="accent5" w:themeShade="80"/>
        </w:rPr>
        <w:t xml:space="preserve"> DE LUCRU:</w:t>
      </w:r>
    </w:p>
    <w:p w:rsidR="00CE0218" w:rsidRPr="00D97DF5" w:rsidRDefault="006D737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D97DF5">
        <w:rPr>
          <w:rFonts w:ascii="Arial" w:hAnsi="Arial" w:cs="Arial"/>
          <w:lang w:val="ro-RO"/>
        </w:rPr>
        <w:t xml:space="preserve">Realizarea pregătirii </w:t>
      </w:r>
      <w:r w:rsidR="00F570C1" w:rsidRPr="00D97DF5">
        <w:rPr>
          <w:rFonts w:ascii="Arial" w:hAnsi="Arial" w:cs="Arial"/>
          <w:lang w:val="ro-RO"/>
        </w:rPr>
        <w:t>concasorului cilindric</w:t>
      </w:r>
      <w:r w:rsidR="005613B5" w:rsidRPr="00D97DF5">
        <w:rPr>
          <w:rFonts w:ascii="Arial" w:hAnsi="Arial" w:cs="Arial"/>
          <w:lang w:val="ro-RO"/>
        </w:rPr>
        <w:t>.</w:t>
      </w:r>
    </w:p>
    <w:p w:rsidR="006D7372" w:rsidRPr="00D97DF5" w:rsidRDefault="006D7372" w:rsidP="006D737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1" w:name="_Hlk102066670"/>
      <w:r w:rsidRPr="00D97DF5">
        <w:rPr>
          <w:rFonts w:ascii="Arial" w:hAnsi="Arial" w:cs="Arial"/>
        </w:rPr>
        <w:t xml:space="preserve">Realizarea </w:t>
      </w:r>
      <w:r w:rsidR="00355CE8" w:rsidRPr="00D97DF5">
        <w:rPr>
          <w:rFonts w:ascii="Arial" w:hAnsi="Arial" w:cs="Arial"/>
        </w:rPr>
        <w:t xml:space="preserve">alimentării și funcționării </w:t>
      </w:r>
      <w:r w:rsidR="00F570C1" w:rsidRPr="00D97DF5">
        <w:rPr>
          <w:rFonts w:ascii="Arial" w:hAnsi="Arial" w:cs="Arial"/>
        </w:rPr>
        <w:t>concasorului cilindric.</w:t>
      </w:r>
    </w:p>
    <w:p w:rsidR="005613B5" w:rsidRPr="00D97DF5" w:rsidRDefault="005613B5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D97DF5">
        <w:rPr>
          <w:rFonts w:ascii="Arial" w:hAnsi="Arial" w:cs="Arial"/>
        </w:rPr>
        <w:t>Efectuarea supravegherii</w:t>
      </w:r>
      <w:r w:rsidRPr="00D97DF5">
        <w:rPr>
          <w:rFonts w:ascii="Arial" w:eastAsia="Times New Roman" w:hAnsi="Arial" w:cs="Arial"/>
        </w:rPr>
        <w:t xml:space="preserve"> funcţionării </w:t>
      </w:r>
      <w:r w:rsidR="00E671AE" w:rsidRPr="00D97DF5">
        <w:rPr>
          <w:rFonts w:ascii="Arial" w:eastAsia="Times New Roman" w:hAnsi="Arial" w:cs="Arial"/>
        </w:rPr>
        <w:t>concasorului cilindric</w:t>
      </w:r>
      <w:r w:rsidRPr="00D97DF5">
        <w:rPr>
          <w:rFonts w:ascii="Arial" w:hAnsi="Arial" w:cs="Arial"/>
        </w:rPr>
        <w:t>.</w:t>
      </w:r>
    </w:p>
    <w:p w:rsidR="006D7372" w:rsidRPr="00D97DF5" w:rsidRDefault="006D7372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D97DF5">
        <w:rPr>
          <w:rFonts w:ascii="Arial" w:hAnsi="Arial" w:cs="Arial"/>
        </w:rPr>
        <w:t xml:space="preserve">Realizarea opririi funcţionării </w:t>
      </w:r>
      <w:r w:rsidR="00E671AE" w:rsidRPr="00D97DF5">
        <w:rPr>
          <w:rFonts w:ascii="Arial" w:hAnsi="Arial" w:cs="Arial"/>
        </w:rPr>
        <w:t>concasorului cilindric</w:t>
      </w:r>
      <w:r w:rsidR="005613B5" w:rsidRPr="00D97DF5">
        <w:rPr>
          <w:rFonts w:ascii="Arial" w:hAnsi="Arial" w:cs="Arial"/>
        </w:rPr>
        <w:t>.</w:t>
      </w:r>
    </w:p>
    <w:bookmarkEnd w:id="1"/>
    <w:p w:rsidR="002173C0" w:rsidRPr="00D97DF5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D97DF5">
        <w:rPr>
          <w:rFonts w:ascii="Arial" w:hAnsi="Arial" w:cs="Arial"/>
        </w:rPr>
        <w:t>Respectarea normelor de SSM, protecţia mediul</w:t>
      </w:r>
      <w:r w:rsidR="000C19E5" w:rsidRPr="00D97DF5">
        <w:rPr>
          <w:rFonts w:ascii="Arial" w:hAnsi="Arial" w:cs="Arial"/>
        </w:rPr>
        <w:t>ui</w:t>
      </w:r>
      <w:r w:rsidRPr="00D97DF5">
        <w:rPr>
          <w:rFonts w:ascii="Arial" w:hAnsi="Arial" w:cs="Arial"/>
        </w:rPr>
        <w:t xml:space="preserve"> şi PSI.</w:t>
      </w:r>
    </w:p>
    <w:p w:rsidR="000A055A" w:rsidRPr="00D97DF5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D97DF5" w:rsidRDefault="002173C0" w:rsidP="002173C0">
      <w:pPr>
        <w:rPr>
          <w:rFonts w:ascii="Arial" w:hAnsi="Arial" w:cs="Arial"/>
          <w:color w:val="1F3864" w:themeColor="accent1" w:themeShade="80"/>
        </w:rPr>
      </w:pPr>
      <w:r w:rsidRPr="00D97DF5">
        <w:rPr>
          <w:rFonts w:ascii="Arial" w:hAnsi="Arial" w:cs="Arial"/>
          <w:color w:val="1F3864" w:themeColor="accent1" w:themeShade="80"/>
        </w:rPr>
        <w:t>6. TIMP DE LUCRU:</w:t>
      </w:r>
      <w:r w:rsidR="009E1DA5" w:rsidRPr="00D97DF5">
        <w:rPr>
          <w:rFonts w:ascii="Arial" w:hAnsi="Arial" w:cs="Arial"/>
          <w:color w:val="1F3864" w:themeColor="accent1" w:themeShade="80"/>
        </w:rPr>
        <w:t xml:space="preserve"> 3</w:t>
      </w:r>
      <w:r w:rsidR="00727945" w:rsidRPr="00D97DF5">
        <w:rPr>
          <w:rFonts w:ascii="Arial" w:hAnsi="Arial" w:cs="Arial"/>
          <w:color w:val="1F3864" w:themeColor="accent1" w:themeShade="80"/>
        </w:rPr>
        <w:t>0</w:t>
      </w:r>
      <w:r w:rsidR="009E1DA5" w:rsidRPr="00D97DF5">
        <w:rPr>
          <w:rFonts w:ascii="Arial" w:hAnsi="Arial" w:cs="Arial"/>
          <w:color w:val="1F3864" w:themeColor="accent1" w:themeShade="80"/>
        </w:rPr>
        <w:t xml:space="preserve"> </w:t>
      </w:r>
      <w:r w:rsidR="00727945" w:rsidRPr="00D97DF5">
        <w:rPr>
          <w:rFonts w:ascii="Arial" w:hAnsi="Arial" w:cs="Arial"/>
          <w:color w:val="1F3864" w:themeColor="accent1" w:themeShade="80"/>
        </w:rPr>
        <w:t>min</w:t>
      </w:r>
    </w:p>
    <w:p w:rsidR="00962F53" w:rsidRDefault="00962F5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D97DF5" w:rsidRDefault="008849A6" w:rsidP="002173C0">
      <w:pPr>
        <w:rPr>
          <w:rFonts w:ascii="Arial" w:hAnsi="Arial" w:cs="Arial"/>
        </w:rPr>
      </w:pPr>
    </w:p>
    <w:p w:rsidR="002173C0" w:rsidRPr="00D97DF5" w:rsidRDefault="000A055A" w:rsidP="002173C0">
      <w:pPr>
        <w:rPr>
          <w:rFonts w:ascii="Arial" w:hAnsi="Arial" w:cs="Arial"/>
          <w:color w:val="1F4E79" w:themeColor="accent5" w:themeShade="80"/>
        </w:rPr>
      </w:pPr>
      <w:r w:rsidRPr="00D97DF5">
        <w:rPr>
          <w:rFonts w:ascii="Arial" w:hAnsi="Arial" w:cs="Arial"/>
          <w:color w:val="1F4E79" w:themeColor="accent5" w:themeShade="80"/>
        </w:rPr>
        <w:t>7</w:t>
      </w:r>
      <w:r w:rsidR="002173C0" w:rsidRPr="00D97DF5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749"/>
        <w:gridCol w:w="1825"/>
        <w:gridCol w:w="938"/>
        <w:gridCol w:w="4288"/>
        <w:gridCol w:w="1247"/>
        <w:gridCol w:w="1013"/>
      </w:tblGrid>
      <w:tr w:rsidR="002173C0" w:rsidRPr="00D97DF5" w:rsidTr="00962F53">
        <w:tc>
          <w:tcPr>
            <w:tcW w:w="749" w:type="dxa"/>
            <w:shd w:val="clear" w:color="auto" w:fill="E7E6E6" w:themeFill="background2"/>
          </w:tcPr>
          <w:p w:rsidR="002173C0" w:rsidRPr="00D97DF5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Nr.</w:t>
            </w:r>
          </w:p>
          <w:p w:rsidR="002173C0" w:rsidRPr="00D97DF5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763" w:type="dxa"/>
            <w:gridSpan w:val="2"/>
            <w:shd w:val="clear" w:color="auto" w:fill="E7E6E6" w:themeFill="background2"/>
          </w:tcPr>
          <w:p w:rsidR="002173C0" w:rsidRPr="00D97DF5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288" w:type="dxa"/>
            <w:shd w:val="clear" w:color="auto" w:fill="E7E6E6" w:themeFill="background2"/>
          </w:tcPr>
          <w:p w:rsidR="002173C0" w:rsidRPr="00D97DF5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47" w:type="dxa"/>
            <w:shd w:val="clear" w:color="auto" w:fill="E7E6E6" w:themeFill="background2"/>
          </w:tcPr>
          <w:p w:rsidR="002173C0" w:rsidRPr="00D97DF5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D97DF5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D97DF5" w:rsidTr="00962F53">
        <w:tc>
          <w:tcPr>
            <w:tcW w:w="749" w:type="dxa"/>
            <w:vMerge w:val="restart"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25" w:type="dxa"/>
            <w:vMerge w:val="restart"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Primirea sarcinii de lucru</w:t>
            </w:r>
          </w:p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2173C0" w:rsidRPr="00D97DF5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D97DF5" w:rsidRDefault="009E1DA5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 xml:space="preserve">   20</w:t>
            </w:r>
          </w:p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288" w:type="dxa"/>
          </w:tcPr>
          <w:p w:rsidR="002173C0" w:rsidRPr="00D97DF5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47" w:type="dxa"/>
          </w:tcPr>
          <w:p w:rsidR="002173C0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D97DF5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D97DF5" w:rsidRDefault="002173C0" w:rsidP="002173C0">
            <w:pPr>
              <w:rPr>
                <w:rFonts w:ascii="Arial" w:hAnsi="Arial" w:cs="Arial"/>
              </w:rPr>
            </w:pPr>
          </w:p>
        </w:tc>
      </w:tr>
      <w:tr w:rsidR="002173C0" w:rsidRPr="00D97DF5" w:rsidTr="00962F53">
        <w:trPr>
          <w:trHeight w:val="278"/>
        </w:trPr>
        <w:tc>
          <w:tcPr>
            <w:tcW w:w="749" w:type="dxa"/>
            <w:vMerge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25" w:type="dxa"/>
            <w:vMerge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2173C0" w:rsidRPr="00D97DF5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288" w:type="dxa"/>
            <w:shd w:val="clear" w:color="auto" w:fill="auto"/>
          </w:tcPr>
          <w:p w:rsidR="00962F53" w:rsidRPr="00D97DF5" w:rsidRDefault="00962F53" w:rsidP="00962F53">
            <w:p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  <w:b/>
              </w:rPr>
              <w:t>1.Pregătirea concasorului cilindric</w:t>
            </w:r>
            <w:r w:rsidRPr="00D97DF5">
              <w:rPr>
                <w:rFonts w:ascii="Arial" w:hAnsi="Arial" w:cs="Arial"/>
              </w:rPr>
              <w:t xml:space="preserve"> </w:t>
            </w:r>
          </w:p>
          <w:p w:rsidR="00962F53" w:rsidRPr="00D97DF5" w:rsidRDefault="00962F53" w:rsidP="00962F53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D97DF5">
              <w:rPr>
                <w:rFonts w:ascii="Arial" w:hAnsi="Arial" w:cs="Arial"/>
              </w:rPr>
              <w:t xml:space="preserve">- verificarea </w:t>
            </w:r>
            <w:r w:rsidRPr="00D97DF5">
              <w:rPr>
                <w:rFonts w:ascii="Arial" w:hAnsi="Arial" w:cs="Arial"/>
                <w:lang w:val="pt-BR"/>
              </w:rPr>
              <w:t xml:space="preserve"> formei şi  paralelismul cilindrilor</w:t>
            </w:r>
          </w:p>
          <w:p w:rsidR="00962F53" w:rsidRPr="00D97DF5" w:rsidRDefault="00962F53" w:rsidP="00962F53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D97DF5">
              <w:rPr>
                <w:rFonts w:ascii="Arial" w:hAnsi="Arial" w:cs="Arial"/>
                <w:lang w:val="it-IT"/>
              </w:rPr>
              <w:t>- verificarea distanţei dintre cilindrii concasorului</w:t>
            </w:r>
          </w:p>
          <w:p w:rsidR="002173C0" w:rsidRPr="00D97DF5" w:rsidRDefault="00962F53" w:rsidP="00962F53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eastAsia="Times New Roman" w:hAnsi="Arial" w:cs="Arial"/>
                <w:lang w:val="it-IT"/>
              </w:rPr>
              <w:t>- verificarea accesului la:elementele de comandă,</w:t>
            </w:r>
            <w:r w:rsidRPr="00D97DF5">
              <w:rPr>
                <w:rFonts w:ascii="Arial" w:eastAsia="Times New Roman" w:hAnsi="Arial" w:cs="Arial"/>
                <w:lang w:val="pt-BR"/>
              </w:rPr>
              <w:t xml:space="preserve"> instalaţia de ventilaţie, </w:t>
            </w:r>
            <w:r w:rsidRPr="00D97DF5">
              <w:rPr>
                <w:rFonts w:ascii="Arial" w:eastAsia="Times New Roman" w:hAnsi="Arial" w:cs="Arial"/>
                <w:lang w:val="en-US"/>
              </w:rPr>
              <w:t>sursa de apă.</w:t>
            </w:r>
          </w:p>
        </w:tc>
        <w:tc>
          <w:tcPr>
            <w:tcW w:w="1247" w:type="dxa"/>
            <w:shd w:val="clear" w:color="auto" w:fill="auto"/>
          </w:tcPr>
          <w:p w:rsidR="002173C0" w:rsidRPr="00962F53" w:rsidRDefault="00962F53" w:rsidP="006822FC">
            <w:pPr>
              <w:jc w:val="center"/>
              <w:rPr>
                <w:rFonts w:ascii="Arial" w:hAnsi="Arial" w:cs="Arial"/>
              </w:rPr>
            </w:pPr>
            <w:r w:rsidRPr="00962F53">
              <w:rPr>
                <w:rFonts w:ascii="Arial" w:hAnsi="Arial" w:cs="Arial"/>
              </w:rPr>
              <w:t>10 p</w:t>
            </w:r>
          </w:p>
        </w:tc>
        <w:tc>
          <w:tcPr>
            <w:tcW w:w="1013" w:type="dxa"/>
            <w:shd w:val="clear" w:color="auto" w:fill="auto"/>
          </w:tcPr>
          <w:p w:rsidR="002173C0" w:rsidRPr="00D97DF5" w:rsidRDefault="002173C0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 w:val="restart"/>
          </w:tcPr>
          <w:p w:rsidR="00962F53" w:rsidRPr="00962F53" w:rsidRDefault="00962F53" w:rsidP="00962F53">
            <w:pPr>
              <w:rPr>
                <w:rFonts w:ascii="Arial" w:hAnsi="Arial" w:cs="Arial"/>
                <w:b/>
              </w:rPr>
            </w:pPr>
            <w:r w:rsidRPr="00962F53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25" w:type="dxa"/>
            <w:vMerge w:val="restart"/>
          </w:tcPr>
          <w:p w:rsidR="00962F53" w:rsidRPr="00D97DF5" w:rsidRDefault="00962F53" w:rsidP="00962F53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Realizarea sarcinii de lucru</w:t>
            </w:r>
          </w:p>
          <w:p w:rsidR="00962F53" w:rsidRPr="00D97DF5" w:rsidRDefault="00962F53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288" w:type="dxa"/>
          </w:tcPr>
          <w:p w:rsidR="00962F53" w:rsidRPr="00D97DF5" w:rsidRDefault="00962F53" w:rsidP="00962F53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D97DF5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7DF5">
              <w:rPr>
                <w:rFonts w:ascii="Arial" w:hAnsi="Arial" w:cs="Arial"/>
                <w:b/>
              </w:rPr>
              <w:t xml:space="preserve">Alimentarea și funcţionarea concasorului cilindric </w:t>
            </w:r>
          </w:p>
          <w:p w:rsidR="00962F53" w:rsidRPr="00D97DF5" w:rsidRDefault="00962F53" w:rsidP="00962F53">
            <w:p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- cuplarea concasorului la tabloul de comandă</w:t>
            </w:r>
          </w:p>
          <w:p w:rsidR="00962F53" w:rsidRPr="00D97DF5" w:rsidRDefault="00962F53" w:rsidP="00962F53">
            <w:pPr>
              <w:spacing w:after="0" w:line="240" w:lineRule="auto"/>
              <w:rPr>
                <w:rFonts w:ascii="Arial" w:eastAsia="Times New Roman" w:hAnsi="Arial" w:cs="Arial"/>
                <w:lang w:val="it-IT"/>
              </w:rPr>
            </w:pPr>
            <w:r w:rsidRPr="00D97DF5">
              <w:rPr>
                <w:rFonts w:ascii="Arial" w:hAnsi="Arial" w:cs="Arial"/>
                <w:b/>
              </w:rPr>
              <w:t xml:space="preserve">                                                                   </w:t>
            </w:r>
          </w:p>
        </w:tc>
        <w:tc>
          <w:tcPr>
            <w:tcW w:w="1247" w:type="dxa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97DF5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/>
          </w:tcPr>
          <w:p w:rsidR="00962F53" w:rsidRPr="00962F53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25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288" w:type="dxa"/>
          </w:tcPr>
          <w:p w:rsidR="00962F53" w:rsidRPr="00D97DF5" w:rsidRDefault="00962F53" w:rsidP="00BC60C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D97DF5">
              <w:rPr>
                <w:rFonts w:ascii="Arial" w:hAnsi="Arial" w:cs="Arial"/>
                <w:b/>
              </w:rPr>
              <w:t>.Supravegherea</w:t>
            </w:r>
            <w:r w:rsidRPr="00D97DF5">
              <w:rPr>
                <w:rFonts w:ascii="Arial" w:eastAsia="Times New Roman" w:hAnsi="Arial" w:cs="Arial"/>
                <w:b/>
              </w:rPr>
              <w:t xml:space="preserve"> funcţionării concasorului cilindric,</w:t>
            </w:r>
            <w:r w:rsidRPr="00D97DF5">
              <w:rPr>
                <w:rFonts w:ascii="Arial" w:eastAsia="Times New Roman" w:hAnsi="Arial" w:cs="Arial"/>
              </w:rPr>
              <w:t xml:space="preserve"> urmărind următoarele:</w:t>
            </w:r>
            <w:r w:rsidRPr="00D97DF5">
              <w:rPr>
                <w:rFonts w:ascii="Arial" w:hAnsi="Arial" w:cs="Arial"/>
              </w:rPr>
              <w:t xml:space="preserve">  </w:t>
            </w:r>
          </w:p>
          <w:p w:rsidR="00962F53" w:rsidRPr="00D97DF5" w:rsidRDefault="00962F53" w:rsidP="00A87892">
            <w:pPr>
              <w:spacing w:after="0" w:line="240" w:lineRule="auto"/>
              <w:rPr>
                <w:rFonts w:ascii="Arial" w:hAnsi="Arial" w:cs="Arial"/>
                <w:lang w:val="pt-BR"/>
              </w:rPr>
            </w:pPr>
            <w:r w:rsidRPr="00D97DF5">
              <w:rPr>
                <w:rFonts w:ascii="Arial" w:hAnsi="Arial" w:cs="Arial"/>
                <w:lang w:val="pt-BR"/>
              </w:rPr>
              <w:t>- porneşte alimentarea utilajului după atingerea turaţiei de regim</w:t>
            </w:r>
          </w:p>
          <w:p w:rsidR="00962F53" w:rsidRPr="00D97DF5" w:rsidRDefault="00962F53" w:rsidP="00A87892">
            <w:p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 xml:space="preserve">- verificarea  gradului de mărunţire </w:t>
            </w:r>
          </w:p>
          <w:p w:rsidR="00962F53" w:rsidRPr="00D97DF5" w:rsidRDefault="00962F53" w:rsidP="00A87892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97DF5">
              <w:rPr>
                <w:rFonts w:ascii="Arial" w:hAnsi="Arial" w:cs="Arial"/>
              </w:rPr>
              <w:t xml:space="preserve">- verificarea  menţinerii distanţei şi paralelismului cilindrilor                                                                               </w:t>
            </w:r>
          </w:p>
        </w:tc>
        <w:tc>
          <w:tcPr>
            <w:tcW w:w="1247" w:type="dxa"/>
          </w:tcPr>
          <w:p w:rsidR="00962F53" w:rsidRPr="00D97DF5" w:rsidRDefault="00962F53" w:rsidP="00962F53">
            <w:pPr>
              <w:jc w:val="center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D97DF5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/>
          </w:tcPr>
          <w:p w:rsidR="00962F53" w:rsidRPr="00962F53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25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288" w:type="dxa"/>
          </w:tcPr>
          <w:p w:rsidR="00962F53" w:rsidRPr="00D97DF5" w:rsidRDefault="00962F53" w:rsidP="0048365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  <w:r w:rsidRPr="00D97DF5">
              <w:rPr>
                <w:rFonts w:ascii="Arial" w:eastAsia="Times New Roman" w:hAnsi="Arial" w:cs="Arial"/>
                <w:b/>
              </w:rPr>
              <w:t>.Realizarea opririi concasorului cilindric</w:t>
            </w:r>
            <w:r w:rsidRPr="00D97DF5">
              <w:rPr>
                <w:rFonts w:ascii="Arial" w:eastAsia="Times New Roman" w:hAnsi="Arial" w:cs="Arial"/>
              </w:rPr>
              <w:t xml:space="preserve">                                                                      -</w:t>
            </w:r>
            <w:r w:rsidRPr="00D97DF5">
              <w:rPr>
                <w:rFonts w:ascii="Arial" w:hAnsi="Arial" w:cs="Arial"/>
              </w:rPr>
              <w:t xml:space="preserve"> oprirea funcţionarea concasorului de la tabloul de comandă</w:t>
            </w:r>
          </w:p>
          <w:p w:rsidR="00962F53" w:rsidRPr="00D97DF5" w:rsidRDefault="00962F53" w:rsidP="00483658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97DF5">
              <w:rPr>
                <w:rFonts w:ascii="Arial" w:eastAsia="Times New Roman" w:hAnsi="Arial" w:cs="Arial"/>
              </w:rPr>
              <w:t xml:space="preserve">- </w:t>
            </w:r>
            <w:r w:rsidRPr="00D97DF5">
              <w:rPr>
                <w:rFonts w:ascii="Arial" w:hAnsi="Arial" w:cs="Arial"/>
              </w:rPr>
              <w:t>verificarea golirii complete a utilajului de materialul mărunţit</w:t>
            </w:r>
          </w:p>
        </w:tc>
        <w:tc>
          <w:tcPr>
            <w:tcW w:w="1247" w:type="dxa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15p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/>
          </w:tcPr>
          <w:p w:rsidR="00962F53" w:rsidRPr="00962F53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25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288" w:type="dxa"/>
          </w:tcPr>
          <w:p w:rsidR="00962F53" w:rsidRPr="00D97DF5" w:rsidRDefault="00962F53" w:rsidP="0053123D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 </w:t>
            </w:r>
            <w:r>
              <w:rPr>
                <w:rFonts w:ascii="Arial" w:hAnsi="Arial" w:cs="Arial"/>
                <w:b/>
              </w:rPr>
              <w:t>Aplicarea normelor de SSM și protecția mediului</w:t>
            </w:r>
            <w:r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47" w:type="dxa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 w:val="restart"/>
          </w:tcPr>
          <w:p w:rsidR="00962F53" w:rsidRPr="00962F53" w:rsidRDefault="00962F53" w:rsidP="002173C0">
            <w:pPr>
              <w:rPr>
                <w:rFonts w:ascii="Arial" w:hAnsi="Arial" w:cs="Arial"/>
                <w:b/>
              </w:rPr>
            </w:pPr>
            <w:r w:rsidRPr="00962F53">
              <w:rPr>
                <w:rFonts w:ascii="Arial" w:hAnsi="Arial" w:cs="Arial"/>
                <w:b/>
              </w:rPr>
              <w:t xml:space="preserve">3. </w:t>
            </w:r>
          </w:p>
        </w:tc>
        <w:tc>
          <w:tcPr>
            <w:tcW w:w="1825" w:type="dxa"/>
            <w:vMerge w:val="restart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38" w:type="dxa"/>
            <w:vMerge w:val="restart"/>
          </w:tcPr>
          <w:p w:rsidR="00962F53" w:rsidRPr="00962F53" w:rsidRDefault="00962F53" w:rsidP="002173C0">
            <w:pPr>
              <w:rPr>
                <w:rFonts w:ascii="Arial" w:hAnsi="Arial" w:cs="Arial"/>
                <w:b/>
              </w:rPr>
            </w:pPr>
            <w:r w:rsidRPr="00962F53"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288" w:type="dxa"/>
          </w:tcPr>
          <w:p w:rsidR="00962F53" w:rsidRPr="00D97DF5" w:rsidRDefault="00962F53" w:rsidP="000A055A">
            <w:p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1. Descrierea părţilor componente ale filtrului cu saci</w:t>
            </w:r>
          </w:p>
        </w:tc>
        <w:tc>
          <w:tcPr>
            <w:tcW w:w="1247" w:type="dxa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  <w:tc>
          <w:tcPr>
            <w:tcW w:w="1825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  <w:tc>
          <w:tcPr>
            <w:tcW w:w="4288" w:type="dxa"/>
          </w:tcPr>
          <w:p w:rsidR="00962F53" w:rsidRPr="00D97DF5" w:rsidRDefault="00962F53" w:rsidP="0053123D">
            <w:p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2.Specificarea domeniilor de utilizare ale concasorului cilindric</w:t>
            </w:r>
          </w:p>
        </w:tc>
        <w:tc>
          <w:tcPr>
            <w:tcW w:w="1247" w:type="dxa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962F53">
        <w:tc>
          <w:tcPr>
            <w:tcW w:w="749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  <w:tc>
          <w:tcPr>
            <w:tcW w:w="1825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  <w:tc>
          <w:tcPr>
            <w:tcW w:w="4288" w:type="dxa"/>
          </w:tcPr>
          <w:p w:rsidR="00962F53" w:rsidRPr="00D97DF5" w:rsidRDefault="00962F53" w:rsidP="000A055A">
            <w:pPr>
              <w:spacing w:after="0" w:line="240" w:lineRule="auto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47" w:type="dxa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</w:rPr>
            </w:pPr>
            <w:r w:rsidRPr="00D97DF5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962F53" w:rsidRPr="00D97DF5" w:rsidRDefault="00962F53" w:rsidP="002173C0">
            <w:pPr>
              <w:rPr>
                <w:rFonts w:ascii="Arial" w:hAnsi="Arial" w:cs="Arial"/>
              </w:rPr>
            </w:pPr>
          </w:p>
        </w:tc>
      </w:tr>
      <w:tr w:rsidR="00962F53" w:rsidRPr="00D97DF5" w:rsidTr="00892138">
        <w:tc>
          <w:tcPr>
            <w:tcW w:w="7800" w:type="dxa"/>
            <w:gridSpan w:val="4"/>
            <w:shd w:val="clear" w:color="auto" w:fill="FFFFFF" w:themeFill="background1"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  <w:bookmarkStart w:id="2" w:name="_GoBack" w:colFirst="0" w:colLast="0"/>
            <w:r w:rsidRPr="00D97DF5">
              <w:rPr>
                <w:rFonts w:ascii="Arial" w:hAnsi="Arial" w:cs="Arial"/>
                <w:b/>
              </w:rPr>
              <w:t>To</w:t>
            </w:r>
            <w:r w:rsidRPr="00D97DF5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47" w:type="dxa"/>
            <w:shd w:val="clear" w:color="auto" w:fill="FFFFFF" w:themeFill="background1"/>
          </w:tcPr>
          <w:p w:rsidR="00962F53" w:rsidRPr="00D97DF5" w:rsidRDefault="00962F53" w:rsidP="006822FC">
            <w:pPr>
              <w:jc w:val="center"/>
              <w:rPr>
                <w:rFonts w:ascii="Arial" w:hAnsi="Arial" w:cs="Arial"/>
                <w:b/>
              </w:rPr>
            </w:pPr>
            <w:r w:rsidRPr="00D97DF5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962F53" w:rsidRPr="00D97DF5" w:rsidRDefault="00962F53" w:rsidP="002173C0">
            <w:pPr>
              <w:rPr>
                <w:rFonts w:ascii="Arial" w:hAnsi="Arial" w:cs="Arial"/>
                <w:b/>
              </w:rPr>
            </w:pPr>
          </w:p>
        </w:tc>
      </w:tr>
      <w:bookmarkEnd w:id="2"/>
    </w:tbl>
    <w:p w:rsidR="002173C0" w:rsidRPr="00D97DF5" w:rsidRDefault="002173C0" w:rsidP="00DB28FE">
      <w:pPr>
        <w:rPr>
          <w:rFonts w:ascii="Arial" w:hAnsi="Arial" w:cs="Arial"/>
        </w:rPr>
      </w:pPr>
    </w:p>
    <w:sectPr w:rsidR="002173C0" w:rsidRPr="00D97DF5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291" w:rsidRDefault="00A07291">
      <w:pPr>
        <w:spacing w:after="0" w:line="240" w:lineRule="auto"/>
      </w:pPr>
      <w:r>
        <w:separator/>
      </w:r>
    </w:p>
  </w:endnote>
  <w:endnote w:type="continuationSeparator" w:id="0">
    <w:p w:rsidR="00A07291" w:rsidRDefault="00A07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291" w:rsidRDefault="00A07291">
      <w:pPr>
        <w:spacing w:after="0" w:line="240" w:lineRule="auto"/>
      </w:pPr>
      <w:r>
        <w:separator/>
      </w:r>
    </w:p>
  </w:footnote>
  <w:footnote w:type="continuationSeparator" w:id="0">
    <w:p w:rsidR="00A07291" w:rsidRDefault="00A072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50F5"/>
    <w:rsid w:val="00047B7E"/>
    <w:rsid w:val="000540B2"/>
    <w:rsid w:val="00082D09"/>
    <w:rsid w:val="000915E3"/>
    <w:rsid w:val="000A055A"/>
    <w:rsid w:val="000C19E5"/>
    <w:rsid w:val="000C52D7"/>
    <w:rsid w:val="001221CC"/>
    <w:rsid w:val="001353A1"/>
    <w:rsid w:val="00140E7F"/>
    <w:rsid w:val="001634FA"/>
    <w:rsid w:val="001B4B48"/>
    <w:rsid w:val="001E58D1"/>
    <w:rsid w:val="002173C0"/>
    <w:rsid w:val="002B7703"/>
    <w:rsid w:val="00312BB8"/>
    <w:rsid w:val="00313445"/>
    <w:rsid w:val="00323075"/>
    <w:rsid w:val="00355CE8"/>
    <w:rsid w:val="00383567"/>
    <w:rsid w:val="00386B4C"/>
    <w:rsid w:val="00425DBA"/>
    <w:rsid w:val="004320B4"/>
    <w:rsid w:val="004824FB"/>
    <w:rsid w:val="00483658"/>
    <w:rsid w:val="0053123D"/>
    <w:rsid w:val="00544B91"/>
    <w:rsid w:val="005512D1"/>
    <w:rsid w:val="005601D9"/>
    <w:rsid w:val="005604A3"/>
    <w:rsid w:val="005613B5"/>
    <w:rsid w:val="00571412"/>
    <w:rsid w:val="00591467"/>
    <w:rsid w:val="005A0B1B"/>
    <w:rsid w:val="00600376"/>
    <w:rsid w:val="00601FF0"/>
    <w:rsid w:val="00631023"/>
    <w:rsid w:val="00632ABC"/>
    <w:rsid w:val="006822FC"/>
    <w:rsid w:val="006B11AA"/>
    <w:rsid w:val="006D7372"/>
    <w:rsid w:val="006E2FB3"/>
    <w:rsid w:val="006F7959"/>
    <w:rsid w:val="007221EF"/>
    <w:rsid w:val="00727945"/>
    <w:rsid w:val="00733216"/>
    <w:rsid w:val="00751C5D"/>
    <w:rsid w:val="00786D01"/>
    <w:rsid w:val="008028C9"/>
    <w:rsid w:val="00807801"/>
    <w:rsid w:val="00825D8D"/>
    <w:rsid w:val="008849A6"/>
    <w:rsid w:val="00884F7F"/>
    <w:rsid w:val="008C7A77"/>
    <w:rsid w:val="00902F5E"/>
    <w:rsid w:val="00962F53"/>
    <w:rsid w:val="0096453E"/>
    <w:rsid w:val="009B7144"/>
    <w:rsid w:val="009D4C0A"/>
    <w:rsid w:val="009E1DA5"/>
    <w:rsid w:val="009E75BB"/>
    <w:rsid w:val="00A02871"/>
    <w:rsid w:val="00A07291"/>
    <w:rsid w:val="00A17172"/>
    <w:rsid w:val="00A20120"/>
    <w:rsid w:val="00A86D1E"/>
    <w:rsid w:val="00A87892"/>
    <w:rsid w:val="00B12D9C"/>
    <w:rsid w:val="00B964A9"/>
    <w:rsid w:val="00BC60C1"/>
    <w:rsid w:val="00C9667E"/>
    <w:rsid w:val="00CE0218"/>
    <w:rsid w:val="00CE5183"/>
    <w:rsid w:val="00D01A48"/>
    <w:rsid w:val="00D35F1D"/>
    <w:rsid w:val="00D866E0"/>
    <w:rsid w:val="00D97DF5"/>
    <w:rsid w:val="00DB28FE"/>
    <w:rsid w:val="00DB31EC"/>
    <w:rsid w:val="00DE795B"/>
    <w:rsid w:val="00E545AB"/>
    <w:rsid w:val="00E671AE"/>
    <w:rsid w:val="00E92543"/>
    <w:rsid w:val="00EE6FB2"/>
    <w:rsid w:val="00F134D2"/>
    <w:rsid w:val="00F355F3"/>
    <w:rsid w:val="00F521EE"/>
    <w:rsid w:val="00F570C1"/>
    <w:rsid w:val="00F711EE"/>
    <w:rsid w:val="00F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64</cp:revision>
  <dcterms:created xsi:type="dcterms:W3CDTF">2021-09-18T08:46:00Z</dcterms:created>
  <dcterms:modified xsi:type="dcterms:W3CDTF">2022-08-24T07:32:00Z</dcterms:modified>
</cp:coreProperties>
</file>