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CF9" w:rsidRDefault="00493CF9" w:rsidP="00493CF9">
      <w:pPr>
        <w:spacing w:after="0" w:line="240" w:lineRule="auto"/>
        <w:jc w:val="cente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PROBA PRACTICĂ</w:t>
      </w:r>
    </w:p>
    <w:p w:rsidR="00C25A96" w:rsidRDefault="00C25A96" w:rsidP="00493CF9">
      <w:pPr>
        <w:spacing w:after="0" w:line="240" w:lineRule="auto"/>
        <w:jc w:val="center"/>
        <w:rPr>
          <w:rFonts w:ascii="Times New Roman" w:eastAsia="Times New Roman" w:hAnsi="Times New Roman" w:cs="Times New Roman"/>
          <w:b/>
          <w:sz w:val="24"/>
          <w:szCs w:val="24"/>
          <w:lang w:val="ro-RO"/>
        </w:rPr>
      </w:pPr>
    </w:p>
    <w:p w:rsidR="008B6370" w:rsidRPr="008B6370" w:rsidRDefault="008B6370" w:rsidP="008B6370">
      <w:pPr>
        <w:spacing w:after="0" w:line="240" w:lineRule="auto"/>
        <w:rPr>
          <w:rFonts w:ascii="Times New Roman" w:eastAsia="Times New Roman" w:hAnsi="Times New Roman" w:cs="Times New Roman"/>
          <w:sz w:val="24"/>
          <w:szCs w:val="24"/>
          <w:lang w:val="ro-RO"/>
        </w:rPr>
      </w:pPr>
      <w:r w:rsidRPr="008B6370">
        <w:rPr>
          <w:rFonts w:ascii="Times New Roman" w:eastAsia="Times New Roman" w:hAnsi="Times New Roman" w:cs="Times New Roman"/>
          <w:b/>
          <w:sz w:val="24"/>
          <w:szCs w:val="24"/>
          <w:lang w:val="ro-RO"/>
        </w:rPr>
        <w:t xml:space="preserve">Domeniul de pregătire: </w:t>
      </w:r>
      <w:r w:rsidR="00663DB3">
        <w:rPr>
          <w:rFonts w:ascii="Times New Roman" w:eastAsia="Times New Roman" w:hAnsi="Times New Roman" w:cs="Times New Roman"/>
          <w:sz w:val="24"/>
          <w:szCs w:val="24"/>
          <w:lang w:val="ro-RO"/>
        </w:rPr>
        <w:t>Turism și alimentație</w:t>
      </w:r>
    </w:p>
    <w:p w:rsidR="008B6370" w:rsidRPr="008B6370" w:rsidRDefault="008B6370" w:rsidP="008B6370">
      <w:pPr>
        <w:spacing w:after="0" w:line="240" w:lineRule="auto"/>
        <w:rPr>
          <w:rFonts w:ascii="Times New Roman" w:eastAsia="Times New Roman" w:hAnsi="Times New Roman" w:cs="Times New Roman"/>
          <w:sz w:val="24"/>
          <w:szCs w:val="24"/>
          <w:lang w:val="ro-RO"/>
        </w:rPr>
      </w:pPr>
      <w:r w:rsidRPr="008B6370">
        <w:rPr>
          <w:rFonts w:ascii="Times New Roman" w:eastAsia="Times New Roman" w:hAnsi="Times New Roman" w:cs="Times New Roman"/>
          <w:b/>
          <w:sz w:val="24"/>
          <w:szCs w:val="24"/>
          <w:lang w:val="ro-RO"/>
        </w:rPr>
        <w:t>Modul</w:t>
      </w:r>
      <w:r>
        <w:rPr>
          <w:rFonts w:ascii="Times New Roman" w:eastAsia="Times New Roman" w:hAnsi="Times New Roman" w:cs="Times New Roman"/>
          <w:b/>
          <w:sz w:val="24"/>
          <w:szCs w:val="24"/>
          <w:lang w:val="ro-RO"/>
        </w:rPr>
        <w:t xml:space="preserve"> III</w:t>
      </w:r>
      <w:r w:rsidRPr="008B6370">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sz w:val="24"/>
          <w:szCs w:val="24"/>
          <w:lang w:val="ro-RO"/>
        </w:rPr>
        <w:t>Structuri de primire turistică</w:t>
      </w:r>
    </w:p>
    <w:p w:rsidR="008B6370" w:rsidRDefault="008B6370" w:rsidP="008B6370">
      <w:pPr>
        <w:spacing w:after="0" w:line="240" w:lineRule="auto"/>
        <w:rPr>
          <w:rFonts w:ascii="Times New Roman" w:eastAsia="Times New Roman" w:hAnsi="Times New Roman" w:cs="Times New Roman"/>
          <w:sz w:val="24"/>
          <w:szCs w:val="24"/>
          <w:lang w:val="ro-RO"/>
        </w:rPr>
      </w:pPr>
      <w:r w:rsidRPr="008B6370">
        <w:rPr>
          <w:rFonts w:ascii="Times New Roman" w:eastAsia="Times New Roman" w:hAnsi="Times New Roman" w:cs="Times New Roman"/>
          <w:b/>
          <w:sz w:val="24"/>
          <w:szCs w:val="24"/>
          <w:lang w:val="ro-RO"/>
        </w:rPr>
        <w:t xml:space="preserve">Clasa: </w:t>
      </w:r>
      <w:r w:rsidRPr="008B6370">
        <w:rPr>
          <w:rFonts w:ascii="Times New Roman" w:eastAsia="Times New Roman" w:hAnsi="Times New Roman" w:cs="Times New Roman"/>
          <w:sz w:val="24"/>
          <w:szCs w:val="24"/>
          <w:lang w:val="ro-RO"/>
        </w:rPr>
        <w:t>a I</w:t>
      </w:r>
      <w:r>
        <w:rPr>
          <w:rFonts w:ascii="Times New Roman" w:eastAsia="Times New Roman" w:hAnsi="Times New Roman" w:cs="Times New Roman"/>
          <w:sz w:val="24"/>
          <w:szCs w:val="24"/>
          <w:lang w:val="ro-RO"/>
        </w:rPr>
        <w:t>X-</w:t>
      </w:r>
      <w:r w:rsidRPr="008B6370">
        <w:rPr>
          <w:rFonts w:ascii="Times New Roman" w:eastAsia="Times New Roman" w:hAnsi="Times New Roman" w:cs="Times New Roman"/>
          <w:sz w:val="24"/>
          <w:szCs w:val="24"/>
          <w:lang w:val="ro-RO"/>
        </w:rPr>
        <w:t>a</w:t>
      </w:r>
    </w:p>
    <w:p w:rsidR="00CC1478" w:rsidRPr="008B6370" w:rsidRDefault="00CC1478" w:rsidP="008B6370">
      <w:pPr>
        <w:spacing w:after="0" w:line="240" w:lineRule="auto"/>
        <w:rPr>
          <w:rFonts w:ascii="Times New Roman" w:eastAsia="Times New Roman" w:hAnsi="Times New Roman" w:cs="Times New Roman"/>
          <w:sz w:val="24"/>
          <w:szCs w:val="24"/>
          <w:lang w:val="ro-RO"/>
        </w:rPr>
      </w:pPr>
    </w:p>
    <w:p w:rsidR="00962821" w:rsidRPr="00402DBB" w:rsidRDefault="00962821" w:rsidP="00962821">
      <w:pPr>
        <w:spacing w:after="0" w:line="240" w:lineRule="auto"/>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Evalua</w:t>
      </w:r>
      <w:r w:rsidRPr="00402DBB">
        <w:rPr>
          <w:rFonts w:ascii="Times New Roman" w:eastAsia="Times New Roman" w:hAnsi="Times New Roman" w:cs="Times New Roman"/>
          <w:b/>
          <w:sz w:val="24"/>
          <w:szCs w:val="24"/>
          <w:lang w:val="ro-RO"/>
        </w:rPr>
        <w:t>rea rezultatelor învățării:</w:t>
      </w:r>
    </w:p>
    <w:p w:rsidR="00962821" w:rsidRPr="00402DBB" w:rsidRDefault="00962821" w:rsidP="00962821">
      <w:pPr>
        <w:spacing w:after="0" w:line="240" w:lineRule="auto"/>
        <w:jc w:val="both"/>
        <w:rPr>
          <w:rFonts w:ascii="Times New Roman" w:eastAsia="Times New Roman" w:hAnsi="Times New Roman" w:cs="Times New Roman"/>
          <w:b/>
          <w:sz w:val="24"/>
          <w:szCs w:val="24"/>
          <w:lang w:val="ro-RO"/>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8"/>
        <w:gridCol w:w="2700"/>
        <w:gridCol w:w="3978"/>
      </w:tblGrid>
      <w:tr w:rsidR="00962821" w:rsidRPr="00402DBB" w:rsidTr="00E314FE">
        <w:tc>
          <w:tcPr>
            <w:tcW w:w="2788" w:type="dxa"/>
          </w:tcPr>
          <w:p w:rsidR="00962821" w:rsidRPr="00402DBB" w:rsidRDefault="00962821" w:rsidP="00E314FE">
            <w:pPr>
              <w:spacing w:after="0" w:line="240" w:lineRule="auto"/>
              <w:ind w:left="110"/>
              <w:jc w:val="center"/>
              <w:rPr>
                <w:rFonts w:ascii="Times New Roman" w:eastAsia="Times New Roman" w:hAnsi="Times New Roman" w:cs="Times New Roman"/>
                <w:b/>
                <w:sz w:val="24"/>
                <w:szCs w:val="24"/>
                <w:lang w:val="ro-RO"/>
              </w:rPr>
            </w:pPr>
            <w:r w:rsidRPr="00402DBB">
              <w:rPr>
                <w:rFonts w:ascii="Times New Roman" w:eastAsia="Times New Roman" w:hAnsi="Times New Roman" w:cs="Times New Roman"/>
                <w:b/>
                <w:sz w:val="24"/>
                <w:szCs w:val="24"/>
                <w:lang w:val="ro-RO"/>
              </w:rPr>
              <w:t>Cunoştinţe</w:t>
            </w:r>
          </w:p>
        </w:tc>
        <w:tc>
          <w:tcPr>
            <w:tcW w:w="2700" w:type="dxa"/>
          </w:tcPr>
          <w:p w:rsidR="00962821" w:rsidRPr="00402DBB" w:rsidRDefault="00962821" w:rsidP="00E314FE">
            <w:pPr>
              <w:spacing w:after="0" w:line="240" w:lineRule="auto"/>
              <w:ind w:left="110"/>
              <w:jc w:val="center"/>
              <w:rPr>
                <w:rFonts w:ascii="Times New Roman" w:eastAsia="Times New Roman" w:hAnsi="Times New Roman" w:cs="Times New Roman"/>
                <w:b/>
                <w:sz w:val="24"/>
                <w:szCs w:val="24"/>
                <w:lang w:val="ro-RO"/>
              </w:rPr>
            </w:pPr>
            <w:r w:rsidRPr="00402DBB">
              <w:rPr>
                <w:rFonts w:ascii="Times New Roman" w:eastAsia="Times New Roman" w:hAnsi="Times New Roman" w:cs="Times New Roman"/>
                <w:b/>
                <w:sz w:val="24"/>
                <w:szCs w:val="24"/>
                <w:lang w:val="ro-RO"/>
              </w:rPr>
              <w:t>Abilităţi</w:t>
            </w:r>
          </w:p>
        </w:tc>
        <w:tc>
          <w:tcPr>
            <w:tcW w:w="3978" w:type="dxa"/>
          </w:tcPr>
          <w:p w:rsidR="00962821" w:rsidRPr="00402DBB" w:rsidRDefault="00962821" w:rsidP="00E314FE">
            <w:pPr>
              <w:spacing w:after="0" w:line="240" w:lineRule="auto"/>
              <w:ind w:left="110"/>
              <w:jc w:val="center"/>
              <w:rPr>
                <w:rFonts w:ascii="Times New Roman" w:eastAsia="Times New Roman" w:hAnsi="Times New Roman" w:cs="Times New Roman"/>
                <w:b/>
                <w:sz w:val="24"/>
                <w:szCs w:val="24"/>
                <w:lang w:val="ro-RO"/>
              </w:rPr>
            </w:pPr>
            <w:r w:rsidRPr="00402DBB">
              <w:rPr>
                <w:rFonts w:ascii="Times New Roman" w:eastAsia="Times New Roman" w:hAnsi="Times New Roman" w:cs="Times New Roman"/>
                <w:b/>
                <w:sz w:val="24"/>
                <w:szCs w:val="24"/>
                <w:lang w:val="ro-RO"/>
              </w:rPr>
              <w:t>Atitudini</w:t>
            </w:r>
          </w:p>
        </w:tc>
      </w:tr>
      <w:tr w:rsidR="00962821" w:rsidRPr="00402DBB" w:rsidTr="00E314FE">
        <w:tc>
          <w:tcPr>
            <w:tcW w:w="2788" w:type="dxa"/>
          </w:tcPr>
          <w:p w:rsidR="00962821" w:rsidRPr="00493CF9" w:rsidRDefault="00962821" w:rsidP="00E314FE">
            <w:pPr>
              <w:spacing w:after="0" w:line="240" w:lineRule="auto"/>
              <w:jc w:val="both"/>
              <w:rPr>
                <w:rFonts w:ascii="Times New Roman" w:eastAsia="Times New Roman" w:hAnsi="Times New Roman" w:cs="Times New Roman"/>
                <w:sz w:val="24"/>
                <w:szCs w:val="24"/>
                <w:lang w:val="ro-RO"/>
              </w:rPr>
            </w:pPr>
            <w:r w:rsidRPr="00493CF9">
              <w:rPr>
                <w:rFonts w:ascii="Times New Roman" w:hAnsi="Times New Roman" w:cs="Times New Roman"/>
                <w:sz w:val="24"/>
                <w:szCs w:val="24"/>
              </w:rPr>
              <w:t>5.1.6. Descrierea elementelor bazei tehnico-materiale a unităţilor de alimentaţie</w:t>
            </w:r>
          </w:p>
        </w:tc>
        <w:tc>
          <w:tcPr>
            <w:tcW w:w="2700" w:type="dxa"/>
          </w:tcPr>
          <w:p w:rsidR="00962821" w:rsidRPr="00493CF9" w:rsidRDefault="00962821" w:rsidP="00E314FE">
            <w:pPr>
              <w:spacing w:after="0" w:line="240" w:lineRule="auto"/>
              <w:rPr>
                <w:rFonts w:ascii="Times New Roman" w:eastAsia="Times New Roman" w:hAnsi="Times New Roman" w:cs="Times New Roman"/>
                <w:sz w:val="24"/>
                <w:szCs w:val="24"/>
                <w:lang w:val="ro-RO"/>
              </w:rPr>
            </w:pPr>
            <w:r w:rsidRPr="00493CF9">
              <w:rPr>
                <w:rFonts w:ascii="Times New Roman" w:hAnsi="Times New Roman" w:cs="Times New Roman"/>
                <w:sz w:val="24"/>
                <w:szCs w:val="24"/>
              </w:rPr>
              <w:t>5.2.4. Planificarea operaţiilor de întreţinere a bazei tehnico-materiale a unităţilor de alimentaţie</w:t>
            </w:r>
          </w:p>
        </w:tc>
        <w:tc>
          <w:tcPr>
            <w:tcW w:w="3978" w:type="dxa"/>
          </w:tcPr>
          <w:p w:rsidR="00962821" w:rsidRPr="00493CF9" w:rsidRDefault="00962821" w:rsidP="00E314FE">
            <w:pPr>
              <w:spacing w:after="0" w:line="240" w:lineRule="auto"/>
              <w:jc w:val="both"/>
              <w:rPr>
                <w:rFonts w:ascii="Times New Roman" w:hAnsi="Times New Roman" w:cs="Times New Roman"/>
                <w:sz w:val="24"/>
                <w:szCs w:val="24"/>
              </w:rPr>
            </w:pPr>
            <w:r w:rsidRPr="00493CF9">
              <w:rPr>
                <w:rFonts w:ascii="Times New Roman" w:hAnsi="Times New Roman" w:cs="Times New Roman"/>
                <w:sz w:val="24"/>
                <w:szCs w:val="24"/>
              </w:rPr>
              <w:t xml:space="preserve">5.3.1. </w:t>
            </w:r>
            <w:r w:rsidRPr="00493CF9">
              <w:rPr>
                <w:rFonts w:ascii="Times New Roman" w:hAnsi="Times New Roman" w:cs="Times New Roman"/>
                <w:i/>
                <w:sz w:val="24"/>
                <w:szCs w:val="24"/>
              </w:rPr>
              <w:t xml:space="preserve">Respectarea principiilor dezvoltării durabile </w:t>
            </w:r>
            <w:r w:rsidRPr="00493CF9">
              <w:rPr>
                <w:rFonts w:ascii="Times New Roman" w:hAnsi="Times New Roman" w:cs="Times New Roman"/>
                <w:sz w:val="24"/>
                <w:szCs w:val="24"/>
              </w:rPr>
              <w:t>în planificarea lucrărilorde curăţenie şi întreţinerea a bazei tehnico-materiale din unităţile de alimentaţie.</w:t>
            </w:r>
          </w:p>
          <w:p w:rsidR="00962821" w:rsidRPr="00493CF9" w:rsidRDefault="00962821" w:rsidP="00E314FE">
            <w:pPr>
              <w:spacing w:after="0" w:line="240" w:lineRule="auto"/>
              <w:jc w:val="both"/>
              <w:rPr>
                <w:rFonts w:ascii="Times New Roman" w:eastAsia="Times New Roman" w:hAnsi="Times New Roman" w:cs="Times New Roman"/>
                <w:sz w:val="24"/>
                <w:szCs w:val="24"/>
                <w:lang w:val="ro-RO"/>
              </w:rPr>
            </w:pPr>
            <w:r w:rsidRPr="00493CF9">
              <w:rPr>
                <w:rFonts w:ascii="Times New Roman" w:hAnsi="Times New Roman" w:cs="Times New Roman"/>
                <w:sz w:val="24"/>
                <w:szCs w:val="24"/>
              </w:rPr>
              <w:t xml:space="preserve">5.3.2 </w:t>
            </w:r>
            <w:r w:rsidRPr="00493CF9">
              <w:rPr>
                <w:rFonts w:ascii="Times New Roman" w:hAnsi="Times New Roman" w:cs="Times New Roman"/>
                <w:i/>
                <w:sz w:val="24"/>
                <w:szCs w:val="24"/>
              </w:rPr>
              <w:t>Colaborarea cu colegii în scopul îndeplinirii sarcinilor de lucru</w:t>
            </w:r>
          </w:p>
        </w:tc>
      </w:tr>
    </w:tbl>
    <w:p w:rsidR="008B6370" w:rsidRPr="008B6370" w:rsidRDefault="008B6370" w:rsidP="008B6370">
      <w:pPr>
        <w:spacing w:after="0" w:line="240" w:lineRule="auto"/>
        <w:jc w:val="both"/>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Obiective:</w:t>
      </w:r>
    </w:p>
    <w:p w:rsidR="008B6370" w:rsidRPr="008B6370" w:rsidRDefault="0071745D" w:rsidP="008B6370">
      <w:pPr>
        <w:numPr>
          <w:ilvl w:val="0"/>
          <w:numId w:val="1"/>
        </w:num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I</w:t>
      </w:r>
      <w:r w:rsidR="008B6370" w:rsidRPr="008B6370">
        <w:rPr>
          <w:rFonts w:ascii="Times New Roman" w:eastAsia="Times New Roman" w:hAnsi="Times New Roman" w:cs="Times New Roman"/>
          <w:sz w:val="24"/>
          <w:szCs w:val="24"/>
          <w:lang w:val="ro-RO" w:eastAsia="ro-RO"/>
        </w:rPr>
        <w:t>dentific</w:t>
      </w:r>
      <w:r>
        <w:rPr>
          <w:rFonts w:ascii="Times New Roman" w:eastAsia="Times New Roman" w:hAnsi="Times New Roman" w:cs="Times New Roman"/>
          <w:sz w:val="24"/>
          <w:szCs w:val="24"/>
          <w:lang w:val="ro-RO" w:eastAsia="ro-RO"/>
        </w:rPr>
        <w:t>area</w:t>
      </w:r>
      <w:r w:rsidR="008B6370" w:rsidRPr="008B6370">
        <w:rPr>
          <w:rFonts w:ascii="Times New Roman" w:eastAsia="Times New Roman" w:hAnsi="Times New Roman" w:cs="Times New Roman"/>
          <w:sz w:val="24"/>
          <w:szCs w:val="24"/>
          <w:lang w:val="ro-RO" w:eastAsia="ro-RO"/>
        </w:rPr>
        <w:t xml:space="preserve"> diferite</w:t>
      </w:r>
      <w:r>
        <w:rPr>
          <w:rFonts w:ascii="Times New Roman" w:eastAsia="Times New Roman" w:hAnsi="Times New Roman" w:cs="Times New Roman"/>
          <w:sz w:val="24"/>
          <w:szCs w:val="24"/>
          <w:lang w:val="ro-RO" w:eastAsia="ro-RO"/>
        </w:rPr>
        <w:t>lor</w:t>
      </w:r>
      <w:r w:rsidR="008B6370" w:rsidRPr="008B6370">
        <w:rPr>
          <w:rFonts w:ascii="Times New Roman" w:eastAsia="Times New Roman" w:hAnsi="Times New Roman" w:cs="Times New Roman"/>
          <w:sz w:val="24"/>
          <w:szCs w:val="24"/>
          <w:lang w:val="ro-RO" w:eastAsia="ro-RO"/>
        </w:rPr>
        <w:t xml:space="preserve"> componente ale bazei tehnico-materiale din unităţile de alimentaţie.</w:t>
      </w:r>
    </w:p>
    <w:p w:rsidR="008B6370" w:rsidRPr="008B6370" w:rsidRDefault="0071745D" w:rsidP="008B6370">
      <w:pPr>
        <w:numPr>
          <w:ilvl w:val="0"/>
          <w:numId w:val="1"/>
        </w:num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sz w:val="24"/>
          <w:szCs w:val="24"/>
          <w:lang w:val="ro-RO" w:eastAsia="ro-RO"/>
        </w:rPr>
        <w:t>Includerea</w:t>
      </w:r>
      <w:r w:rsidR="008B6370" w:rsidRPr="008B6370">
        <w:rPr>
          <w:rFonts w:ascii="Times New Roman" w:eastAsia="Times New Roman" w:hAnsi="Times New Roman" w:cs="Times New Roman"/>
          <w:sz w:val="24"/>
          <w:szCs w:val="24"/>
          <w:lang w:val="ro-RO" w:eastAsia="ro-RO"/>
        </w:rPr>
        <w:t xml:space="preserve"> element</w:t>
      </w:r>
      <w:r>
        <w:rPr>
          <w:rFonts w:ascii="Times New Roman" w:eastAsia="Times New Roman" w:hAnsi="Times New Roman" w:cs="Times New Roman"/>
          <w:sz w:val="24"/>
          <w:szCs w:val="24"/>
          <w:lang w:val="ro-RO" w:eastAsia="ro-RO"/>
        </w:rPr>
        <w:t>elor</w:t>
      </w:r>
      <w:r w:rsidR="008B6370" w:rsidRPr="008B6370">
        <w:rPr>
          <w:rFonts w:ascii="Times New Roman" w:eastAsia="Times New Roman" w:hAnsi="Times New Roman" w:cs="Times New Roman"/>
          <w:sz w:val="24"/>
          <w:szCs w:val="24"/>
          <w:lang w:val="ro-RO" w:eastAsia="ro-RO"/>
        </w:rPr>
        <w:t xml:space="preserve"> identificat</w:t>
      </w:r>
      <w:r>
        <w:rPr>
          <w:rFonts w:ascii="Times New Roman" w:eastAsia="Times New Roman" w:hAnsi="Times New Roman" w:cs="Times New Roman"/>
          <w:sz w:val="24"/>
          <w:szCs w:val="24"/>
          <w:lang w:val="ro-RO" w:eastAsia="ro-RO"/>
        </w:rPr>
        <w:t>e</w:t>
      </w:r>
      <w:r w:rsidR="008B6370" w:rsidRPr="008B6370">
        <w:rPr>
          <w:rFonts w:ascii="Times New Roman" w:eastAsia="Times New Roman" w:hAnsi="Times New Roman" w:cs="Times New Roman"/>
          <w:sz w:val="24"/>
          <w:szCs w:val="24"/>
          <w:lang w:val="ro-RO" w:eastAsia="ro-RO"/>
        </w:rPr>
        <w:t xml:space="preserve"> într-o categorie a bazei tehnico-materiale din unităţile de alimentaţie</w:t>
      </w:r>
    </w:p>
    <w:p w:rsidR="008B6370" w:rsidRPr="008B6370" w:rsidRDefault="0071745D" w:rsidP="008B6370">
      <w:pPr>
        <w:numPr>
          <w:ilvl w:val="0"/>
          <w:numId w:val="1"/>
        </w:num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sz w:val="24"/>
          <w:szCs w:val="24"/>
          <w:lang w:val="ro-RO" w:eastAsia="ro-RO"/>
        </w:rPr>
        <w:t>P</w:t>
      </w:r>
      <w:r w:rsidR="008B6370" w:rsidRPr="008B6370">
        <w:rPr>
          <w:rFonts w:ascii="Times New Roman" w:eastAsia="Times New Roman" w:hAnsi="Times New Roman" w:cs="Times New Roman"/>
          <w:sz w:val="24"/>
          <w:szCs w:val="24"/>
          <w:lang w:val="ro-RO" w:eastAsia="ro-RO"/>
        </w:rPr>
        <w:t xml:space="preserve">recizeze, pe fişa dată, </w:t>
      </w:r>
      <w:r>
        <w:rPr>
          <w:rFonts w:ascii="Times New Roman" w:eastAsia="Times New Roman" w:hAnsi="Times New Roman" w:cs="Times New Roman"/>
          <w:sz w:val="24"/>
          <w:szCs w:val="24"/>
          <w:lang w:val="ro-RO" w:eastAsia="ro-RO"/>
        </w:rPr>
        <w:t xml:space="preserve">a </w:t>
      </w:r>
      <w:r w:rsidR="008B6370" w:rsidRPr="008B6370">
        <w:rPr>
          <w:rFonts w:ascii="Times New Roman" w:eastAsia="Times New Roman" w:hAnsi="Times New Roman" w:cs="Times New Roman"/>
          <w:sz w:val="24"/>
          <w:szCs w:val="24"/>
          <w:lang w:val="ro-RO" w:eastAsia="ro-RO"/>
        </w:rPr>
        <w:t>utilit</w:t>
      </w:r>
      <w:r>
        <w:rPr>
          <w:rFonts w:ascii="Times New Roman" w:eastAsia="Times New Roman" w:hAnsi="Times New Roman" w:cs="Times New Roman"/>
          <w:sz w:val="24"/>
          <w:szCs w:val="24"/>
          <w:lang w:val="ro-RO" w:eastAsia="ro-RO"/>
        </w:rPr>
        <w:t xml:space="preserve">ății </w:t>
      </w:r>
      <w:r w:rsidR="008B6370" w:rsidRPr="008B6370">
        <w:rPr>
          <w:rFonts w:ascii="Times New Roman" w:eastAsia="Times New Roman" w:hAnsi="Times New Roman" w:cs="Times New Roman"/>
          <w:sz w:val="24"/>
          <w:szCs w:val="24"/>
          <w:lang w:val="ro-RO" w:eastAsia="ro-RO"/>
        </w:rPr>
        <w:t>elementului identificat.</w:t>
      </w:r>
    </w:p>
    <w:p w:rsidR="008B6370" w:rsidRPr="008B6370" w:rsidRDefault="008B6370" w:rsidP="008B6370">
      <w:pPr>
        <w:spacing w:after="0" w:line="240" w:lineRule="auto"/>
        <w:ind w:left="180"/>
        <w:jc w:val="center"/>
        <w:rPr>
          <w:rFonts w:ascii="Times New Roman" w:eastAsia="Times New Roman" w:hAnsi="Times New Roman" w:cs="Times New Roman"/>
          <w:b/>
          <w:sz w:val="24"/>
          <w:szCs w:val="24"/>
          <w:lang w:val="ro-RO" w:eastAsia="ro-RO"/>
        </w:rPr>
      </w:pPr>
    </w:p>
    <w:p w:rsid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 xml:space="preserve">Activitate: </w:t>
      </w:r>
      <w:r w:rsidRPr="008B6370">
        <w:rPr>
          <w:rFonts w:ascii="Times New Roman" w:eastAsia="Times New Roman" w:hAnsi="Times New Roman" w:cs="Times New Roman"/>
          <w:sz w:val="24"/>
          <w:szCs w:val="24"/>
          <w:lang w:val="ro-RO" w:eastAsia="ro-RO"/>
        </w:rPr>
        <w:t>Identificați diferite componente ale bazei tehnico-materiale din unităţile de alimentaţie, pe baza fișei de lucru.</w:t>
      </w:r>
    </w:p>
    <w:p w:rsidR="00402DBB" w:rsidRPr="005751F4" w:rsidRDefault="00402DBB" w:rsidP="00402DBB">
      <w:pPr>
        <w:spacing w:after="0" w:line="240" w:lineRule="auto"/>
        <w:jc w:val="both"/>
        <w:rPr>
          <w:rFonts w:ascii="Times New Roman" w:eastAsia="Times New Roman" w:hAnsi="Times New Roman" w:cs="Times New Roman"/>
          <w:b/>
          <w:sz w:val="24"/>
          <w:szCs w:val="24"/>
          <w:lang w:val="ro-RO"/>
        </w:rPr>
      </w:pPr>
    </w:p>
    <w:p w:rsidR="008B6370" w:rsidRPr="008B6370" w:rsidRDefault="008B6370" w:rsidP="008B6370">
      <w:pPr>
        <w:spacing w:after="0" w:line="240" w:lineRule="auto"/>
        <w:ind w:left="180"/>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FIŞA DE LUCRU</w:t>
      </w:r>
    </w:p>
    <w:p w:rsidR="008B6370" w:rsidRPr="008B6370" w:rsidRDefault="008B6370" w:rsidP="008B6370">
      <w:pPr>
        <w:spacing w:after="0" w:line="240" w:lineRule="auto"/>
        <w:ind w:left="180"/>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Numele şi prenumele:</w:t>
      </w:r>
    </w:p>
    <w:p w:rsidR="008B6370" w:rsidRPr="008B6370" w:rsidRDefault="008B6370" w:rsidP="008B6370">
      <w:pPr>
        <w:spacing w:after="0" w:line="240" w:lineRule="auto"/>
        <w:ind w:left="180"/>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Clasa:</w:t>
      </w:r>
    </w:p>
    <w:p w:rsidR="008B6370" w:rsidRPr="008B6370" w:rsidRDefault="008B6370" w:rsidP="008B6370">
      <w:pPr>
        <w:spacing w:after="0" w:line="240" w:lineRule="auto"/>
        <w:ind w:left="180"/>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Data:</w:t>
      </w:r>
    </w:p>
    <w:p w:rsidR="008B6370" w:rsidRPr="008B6370" w:rsidRDefault="008B6370" w:rsidP="008B6370">
      <w:pPr>
        <w:spacing w:after="0" w:line="240" w:lineRule="auto"/>
        <w:ind w:left="180"/>
        <w:jc w:val="both"/>
        <w:rPr>
          <w:rFonts w:ascii="Times New Roman" w:eastAsia="Times New Roman" w:hAnsi="Times New Roman" w:cs="Times New Roman"/>
          <w:sz w:val="24"/>
          <w:szCs w:val="24"/>
          <w:lang w:val="ro-RO" w:eastAsia="ro-RO"/>
        </w:rPr>
      </w:pPr>
    </w:p>
    <w:p w:rsidR="008B6370" w:rsidRPr="008B6370" w:rsidRDefault="008B6370" w:rsidP="008B6370">
      <w:pPr>
        <w:spacing w:after="0" w:line="240" w:lineRule="auto"/>
        <w:ind w:left="180"/>
        <w:jc w:val="both"/>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sz w:val="24"/>
          <w:szCs w:val="24"/>
          <w:lang w:val="ro-RO" w:eastAsia="ro-RO"/>
        </w:rPr>
        <w:t>Sarcină de lucru:</w:t>
      </w:r>
      <w:r w:rsidRPr="008B6370">
        <w:rPr>
          <w:rFonts w:ascii="Times New Roman" w:eastAsia="Times New Roman" w:hAnsi="Times New Roman" w:cs="Times New Roman"/>
          <w:b/>
          <w:sz w:val="24"/>
          <w:szCs w:val="24"/>
          <w:lang w:val="ro-RO" w:eastAsia="ro-RO"/>
        </w:rPr>
        <w:t xml:space="preserve"> Identifică pe baza imaginilor tipul de dotare specific unităţilor de alimentaţie şi include-l în categoria din care face parte, precizând utilitatea sa.</w:t>
      </w:r>
    </w:p>
    <w:p w:rsidR="008B6370" w:rsidRPr="008B6370" w:rsidRDefault="008B6370" w:rsidP="008B6370">
      <w:pPr>
        <w:spacing w:after="0" w:line="240" w:lineRule="auto"/>
        <w:ind w:left="180"/>
        <w:jc w:val="both"/>
        <w:rPr>
          <w:rFonts w:ascii="Times New Roman" w:eastAsia="Times New Roman" w:hAnsi="Times New Roman" w:cs="Times New Roman"/>
          <w:b/>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856"/>
        <w:gridCol w:w="1854"/>
        <w:gridCol w:w="2824"/>
      </w:tblGrid>
      <w:tr w:rsidR="008B6370" w:rsidRPr="008B6370" w:rsidTr="00B9789F">
        <w:trPr>
          <w:tblHeader/>
        </w:trPr>
        <w:tc>
          <w:tcPr>
            <w:tcW w:w="304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Imagine</w:t>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Denumire</w:t>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Categoria</w:t>
            </w: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Utilitatea, cu referire la norme şi reglementări</w:t>
            </w:r>
          </w:p>
        </w:tc>
      </w:tr>
      <w:tr w:rsidR="008B6370" w:rsidRPr="008B6370" w:rsidTr="00B9789F">
        <w:tc>
          <w:tcPr>
            <w:tcW w:w="3043"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1.</w:t>
            </w:r>
          </w:p>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Pr>
                <w:rFonts w:ascii="Times New Roman" w:eastAsia="Times New Roman" w:hAnsi="Times New Roman" w:cs="Times New Roman"/>
                <w:noProof/>
                <w:sz w:val="24"/>
                <w:szCs w:val="24"/>
                <w:lang w:val="en-GB" w:eastAsia="en-GB"/>
              </w:rPr>
              <w:drawing>
                <wp:inline distT="0" distB="0" distL="0" distR="0" wp14:anchorId="5FDC9CEF" wp14:editId="2D7D7922">
                  <wp:extent cx="807720" cy="8077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inline>
              </w:drawing>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r>
      <w:tr w:rsidR="008B6370" w:rsidRPr="008B6370" w:rsidTr="00B9789F">
        <w:tc>
          <w:tcPr>
            <w:tcW w:w="3043"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2.</w:t>
            </w:r>
          </w:p>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Pr>
                <w:rFonts w:ascii="Times New Roman" w:eastAsia="Times New Roman" w:hAnsi="Times New Roman" w:cs="Times New Roman"/>
                <w:noProof/>
                <w:sz w:val="24"/>
                <w:szCs w:val="24"/>
                <w:lang w:val="en-GB" w:eastAsia="en-GB"/>
              </w:rPr>
              <w:lastRenderedPageBreak/>
              <w:drawing>
                <wp:inline distT="0" distB="0" distL="0" distR="0" wp14:anchorId="419CCDF1" wp14:editId="3795600E">
                  <wp:extent cx="1470660" cy="12877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0660" cy="1287780"/>
                          </a:xfrm>
                          <a:prstGeom prst="rect">
                            <a:avLst/>
                          </a:prstGeom>
                          <a:noFill/>
                          <a:ln>
                            <a:noFill/>
                          </a:ln>
                        </pic:spPr>
                      </pic:pic>
                    </a:graphicData>
                  </a:graphic>
                </wp:inline>
              </w:drawing>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r>
      <w:tr w:rsidR="008B6370" w:rsidRPr="008B6370" w:rsidTr="00B9789F">
        <w:tc>
          <w:tcPr>
            <w:tcW w:w="3043"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3.</w:t>
            </w:r>
          </w:p>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Pr>
                <w:rFonts w:ascii="Times New Roman" w:eastAsia="Times New Roman" w:hAnsi="Times New Roman" w:cs="Times New Roman"/>
                <w:noProof/>
                <w:sz w:val="24"/>
                <w:szCs w:val="24"/>
                <w:lang w:val="en-GB" w:eastAsia="en-GB"/>
              </w:rPr>
              <w:drawing>
                <wp:inline distT="0" distB="0" distL="0" distR="0" wp14:anchorId="7892DA31" wp14:editId="34C9733A">
                  <wp:extent cx="1226820" cy="12877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6820" cy="1287780"/>
                          </a:xfrm>
                          <a:prstGeom prst="rect">
                            <a:avLst/>
                          </a:prstGeom>
                          <a:noFill/>
                          <a:ln>
                            <a:noFill/>
                          </a:ln>
                        </pic:spPr>
                      </pic:pic>
                    </a:graphicData>
                  </a:graphic>
                </wp:inline>
              </w:drawing>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r>
      <w:tr w:rsidR="008B6370" w:rsidRPr="008B6370" w:rsidTr="00B9789F">
        <w:tc>
          <w:tcPr>
            <w:tcW w:w="3043"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4.</w:t>
            </w:r>
          </w:p>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Pr>
                <w:rFonts w:ascii="Times New Roman" w:eastAsia="Times New Roman" w:hAnsi="Times New Roman" w:cs="Times New Roman"/>
                <w:noProof/>
                <w:sz w:val="24"/>
                <w:szCs w:val="24"/>
                <w:lang w:val="en-GB" w:eastAsia="en-GB"/>
              </w:rPr>
              <w:drawing>
                <wp:inline distT="0" distB="0" distL="0" distR="0" wp14:anchorId="2F56416D" wp14:editId="1B18C5C5">
                  <wp:extent cx="1203960" cy="13792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3960" cy="1379220"/>
                          </a:xfrm>
                          <a:prstGeom prst="rect">
                            <a:avLst/>
                          </a:prstGeom>
                          <a:noFill/>
                          <a:ln>
                            <a:noFill/>
                          </a:ln>
                        </pic:spPr>
                      </pic:pic>
                    </a:graphicData>
                  </a:graphic>
                </wp:inline>
              </w:drawing>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r>
      <w:tr w:rsidR="008B6370" w:rsidRPr="008B6370" w:rsidTr="00B9789F">
        <w:tc>
          <w:tcPr>
            <w:tcW w:w="304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sz w:val="24"/>
                <w:szCs w:val="24"/>
                <w:lang w:val="ro-RO" w:eastAsia="ro-RO"/>
              </w:rPr>
              <w:t xml:space="preserve">5. </w:t>
            </w:r>
            <w:r>
              <w:rPr>
                <w:rFonts w:ascii="Times New Roman" w:eastAsia="Times New Roman" w:hAnsi="Times New Roman" w:cs="Times New Roman"/>
                <w:noProof/>
                <w:sz w:val="24"/>
                <w:szCs w:val="24"/>
                <w:lang w:val="en-GB" w:eastAsia="en-GB"/>
              </w:rPr>
              <w:drawing>
                <wp:inline distT="0" distB="0" distL="0" distR="0" wp14:anchorId="2067E1DF" wp14:editId="4C50F08B">
                  <wp:extent cx="1744980" cy="1158240"/>
                  <wp:effectExtent l="0" t="0" r="762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t="24000"/>
                          <a:stretch/>
                        </pic:blipFill>
                        <pic:spPr bwMode="auto">
                          <a:xfrm>
                            <a:off x="0" y="0"/>
                            <a:ext cx="1744980" cy="11582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r>
      <w:tr w:rsidR="008B6370" w:rsidRPr="008B6370" w:rsidTr="00B9789F">
        <w:tc>
          <w:tcPr>
            <w:tcW w:w="3043"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6.</w:t>
            </w:r>
          </w:p>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Pr>
                <w:rFonts w:ascii="Times New Roman" w:eastAsia="Times New Roman" w:hAnsi="Times New Roman" w:cs="Times New Roman"/>
                <w:noProof/>
                <w:sz w:val="24"/>
                <w:szCs w:val="24"/>
                <w:lang w:val="en-GB" w:eastAsia="en-GB"/>
              </w:rPr>
              <w:drawing>
                <wp:inline distT="0" distB="0" distL="0" distR="0" wp14:anchorId="5828D7BE" wp14:editId="31E9664C">
                  <wp:extent cx="1272540" cy="1706880"/>
                  <wp:effectExtent l="0" t="0" r="381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2540" cy="1706880"/>
                          </a:xfrm>
                          <a:prstGeom prst="rect">
                            <a:avLst/>
                          </a:prstGeom>
                          <a:noFill/>
                          <a:ln>
                            <a:noFill/>
                          </a:ln>
                        </pic:spPr>
                      </pic:pic>
                    </a:graphicData>
                  </a:graphic>
                </wp:inline>
              </w:drawing>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r>
      <w:tr w:rsidR="008B6370" w:rsidRPr="008B6370" w:rsidTr="00B9789F">
        <w:tc>
          <w:tcPr>
            <w:tcW w:w="3043"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7.</w:t>
            </w:r>
          </w:p>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Pr>
                <w:rFonts w:ascii="Times New Roman" w:eastAsia="Times New Roman" w:hAnsi="Times New Roman" w:cs="Times New Roman"/>
                <w:noProof/>
                <w:sz w:val="24"/>
                <w:szCs w:val="24"/>
                <w:lang w:val="en-GB" w:eastAsia="en-GB"/>
              </w:rPr>
              <w:lastRenderedPageBreak/>
              <w:drawing>
                <wp:inline distT="0" distB="0" distL="0" distR="0" wp14:anchorId="62063604" wp14:editId="23533170">
                  <wp:extent cx="998220" cy="1417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8220" cy="1417320"/>
                          </a:xfrm>
                          <a:prstGeom prst="rect">
                            <a:avLst/>
                          </a:prstGeom>
                          <a:noFill/>
                          <a:ln>
                            <a:noFill/>
                          </a:ln>
                        </pic:spPr>
                      </pic:pic>
                    </a:graphicData>
                  </a:graphic>
                </wp:inline>
              </w:drawing>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r>
      <w:tr w:rsidR="008B6370" w:rsidRPr="008B6370" w:rsidTr="00B9789F">
        <w:tc>
          <w:tcPr>
            <w:tcW w:w="3043"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8.</w:t>
            </w:r>
          </w:p>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Pr>
                <w:rFonts w:ascii="Times New Roman" w:eastAsia="Times New Roman" w:hAnsi="Times New Roman" w:cs="Times New Roman"/>
                <w:b/>
                <w:noProof/>
                <w:sz w:val="24"/>
                <w:szCs w:val="24"/>
                <w:lang w:val="en-GB" w:eastAsia="en-GB"/>
              </w:rPr>
              <w:drawing>
                <wp:inline distT="0" distB="0" distL="0" distR="0" wp14:anchorId="499C6470" wp14:editId="0FC5F2DC">
                  <wp:extent cx="1790700" cy="1059180"/>
                  <wp:effectExtent l="0" t="0" r="0" b="7620"/>
                  <wp:docPr id="1" name="Picture 1" descr="Description: tiga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igai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90700" cy="1059180"/>
                          </a:xfrm>
                          <a:prstGeom prst="rect">
                            <a:avLst/>
                          </a:prstGeom>
                          <a:noFill/>
                          <a:ln>
                            <a:noFill/>
                          </a:ln>
                        </pic:spPr>
                      </pic:pic>
                    </a:graphicData>
                  </a:graphic>
                </wp:inline>
              </w:drawing>
            </w: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1923"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c>
          <w:tcPr>
            <w:tcW w:w="2965"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p>
        </w:tc>
      </w:tr>
    </w:tbl>
    <w:p w:rsidR="008B6370" w:rsidRPr="008B6370" w:rsidRDefault="008B6370" w:rsidP="008B6370">
      <w:pPr>
        <w:spacing w:after="0" w:line="240" w:lineRule="auto"/>
        <w:jc w:val="both"/>
        <w:rPr>
          <w:rFonts w:ascii="Times New Roman" w:eastAsia="Times New Roman" w:hAnsi="Times New Roman" w:cs="Times New Roman"/>
          <w:b/>
          <w:sz w:val="24"/>
          <w:szCs w:val="24"/>
          <w:lang w:val="ro-RO" w:eastAsia="ro-RO"/>
        </w:rPr>
      </w:pPr>
    </w:p>
    <w:p w:rsidR="008B6370" w:rsidRPr="008B6370" w:rsidRDefault="008B6370" w:rsidP="008B6370">
      <w:pPr>
        <w:spacing w:after="0" w:line="240" w:lineRule="auto"/>
        <w:jc w:val="both"/>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Sugestie de rezolvare a sarcinii:</w:t>
      </w:r>
    </w:p>
    <w:p w:rsidR="008B6370" w:rsidRPr="008B6370" w:rsidRDefault="008B6370" w:rsidP="008B6370">
      <w:pPr>
        <w:numPr>
          <w:ilvl w:val="0"/>
          <w:numId w:val="3"/>
        </w:num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 xml:space="preserve">Cuţit pentru peşte </w:t>
      </w:r>
      <w:r w:rsidRPr="008B6370">
        <w:rPr>
          <w:rFonts w:ascii="Times New Roman" w:eastAsia="Times New Roman" w:hAnsi="Times New Roman" w:cs="Times New Roman"/>
          <w:sz w:val="24"/>
          <w:szCs w:val="24"/>
          <w:lang w:val="ro-RO" w:eastAsia="ro-RO"/>
        </w:rPr>
        <w:t>– tacâmuri – se regăsesc în structura mise-en-place-ului, fiind folosite de către clienţi pentru consumarea peştelui, în condiţii de siguranţă şi igienă;</w:t>
      </w:r>
    </w:p>
    <w:p w:rsidR="008B6370" w:rsidRPr="008B6370" w:rsidRDefault="008B6370" w:rsidP="008B6370">
      <w:pPr>
        <w:numPr>
          <w:ilvl w:val="0"/>
          <w:numId w:val="3"/>
        </w:num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Mixer de bucătărie (minirobot)</w:t>
      </w:r>
      <w:r w:rsidRPr="008B6370">
        <w:rPr>
          <w:rFonts w:ascii="Times New Roman" w:eastAsia="Times New Roman" w:hAnsi="Times New Roman" w:cs="Times New Roman"/>
          <w:sz w:val="24"/>
          <w:szCs w:val="24"/>
          <w:lang w:val="ro-RO" w:eastAsia="ro-RO"/>
        </w:rPr>
        <w:t xml:space="preserve"> – aparate </w:t>
      </w:r>
      <w:r>
        <w:rPr>
          <w:rFonts w:ascii="Times New Roman" w:eastAsia="Times New Roman" w:hAnsi="Times New Roman" w:cs="Times New Roman"/>
          <w:sz w:val="24"/>
          <w:szCs w:val="24"/>
          <w:lang w:val="ro-RO" w:eastAsia="ro-RO"/>
        </w:rPr>
        <w:t>– se utilizează la operații de</w:t>
      </w:r>
      <w:r w:rsidRPr="008B6370">
        <w:rPr>
          <w:rFonts w:ascii="Times New Roman" w:eastAsia="Times New Roman" w:hAnsi="Times New Roman" w:cs="Times New Roman"/>
          <w:sz w:val="24"/>
          <w:szCs w:val="24"/>
          <w:lang w:val="ro-RO" w:eastAsia="ro-RO"/>
        </w:rPr>
        <w:t xml:space="preserve"> amestecare şi batere a diferitelor tipuri de compoziţii, respectându-se norme de siguranţă şi securitate a muncii, de igienă şi de consum economic de energie (dezvoltare durabilă).</w:t>
      </w:r>
    </w:p>
    <w:p w:rsidR="008B6370" w:rsidRPr="008B6370" w:rsidRDefault="008B6370" w:rsidP="008B6370">
      <w:pPr>
        <w:numPr>
          <w:ilvl w:val="0"/>
          <w:numId w:val="3"/>
        </w:num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Şervete de masă</w:t>
      </w:r>
      <w:r w:rsidRPr="008B6370">
        <w:rPr>
          <w:rFonts w:ascii="Times New Roman" w:eastAsia="Times New Roman" w:hAnsi="Times New Roman" w:cs="Times New Roman"/>
          <w:sz w:val="24"/>
          <w:szCs w:val="24"/>
          <w:lang w:val="ro-RO" w:eastAsia="ro-RO"/>
        </w:rPr>
        <w:t xml:space="preserve"> – inventar textil – utilizat de către clienţi pentru protecţia îmbrăcămintei dar şi pentru igiena mâinilor şi a feţei.</w:t>
      </w:r>
    </w:p>
    <w:p w:rsidR="008B6370" w:rsidRPr="008B6370" w:rsidRDefault="008B6370" w:rsidP="008B6370">
      <w:pPr>
        <w:numPr>
          <w:ilvl w:val="0"/>
          <w:numId w:val="3"/>
        </w:num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 xml:space="preserve">Maşina de gătit </w:t>
      </w:r>
      <w:r w:rsidRPr="008B6370">
        <w:rPr>
          <w:rFonts w:ascii="Times New Roman" w:eastAsia="Times New Roman" w:hAnsi="Times New Roman" w:cs="Times New Roman"/>
          <w:sz w:val="24"/>
          <w:szCs w:val="24"/>
          <w:lang w:val="ro-RO" w:eastAsia="ro-RO"/>
        </w:rPr>
        <w:t>– utilaje – se utilizează la prepararea hranei, aplicând operaţii termice specifice. În funcţie de sursa de energie (gaz, curent electric), normele de siguranţă şi securitate în muncă diferă, dar au ca idee centrală, evitarea arsurilor. Normele de igienă se referă la menţinerea maşinii de gătit, într-o stare de curăţenie adecvată. Din punct de vedere al regulilor de dezvoltare durabilă, se recomandă utilizarea variantelor economice de consum a gazului sau a energiei electrice.</w:t>
      </w:r>
    </w:p>
    <w:p w:rsidR="008B6370" w:rsidRPr="008B6370" w:rsidRDefault="008B6370" w:rsidP="008B6370">
      <w:pPr>
        <w:numPr>
          <w:ilvl w:val="0"/>
          <w:numId w:val="3"/>
        </w:num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 xml:space="preserve">Osieră </w:t>
      </w:r>
      <w:r w:rsidRPr="008B6370">
        <w:rPr>
          <w:rFonts w:ascii="Times New Roman" w:eastAsia="Times New Roman" w:hAnsi="Times New Roman" w:cs="Times New Roman"/>
          <w:sz w:val="24"/>
          <w:szCs w:val="24"/>
          <w:lang w:val="ro-RO" w:eastAsia="ro-RO"/>
        </w:rPr>
        <w:t>– inventar din porţelan / ceramică – este utilizată de consumatori pentru a îndepărta oasele din farfuria destinată preparatelor. În manipularea osierei lucrătorii trebuie să fie atenţi în special să nu se spargă.</w:t>
      </w:r>
    </w:p>
    <w:p w:rsidR="008B6370" w:rsidRPr="008B6370" w:rsidRDefault="008B6370" w:rsidP="008B6370">
      <w:pPr>
        <w:numPr>
          <w:ilvl w:val="0"/>
          <w:numId w:val="3"/>
        </w:num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Consolă</w:t>
      </w:r>
      <w:r w:rsidRPr="008B6370">
        <w:rPr>
          <w:rFonts w:ascii="Times New Roman" w:eastAsia="Times New Roman" w:hAnsi="Times New Roman" w:cs="Times New Roman"/>
          <w:sz w:val="24"/>
          <w:szCs w:val="24"/>
          <w:lang w:val="ro-RO" w:eastAsia="ro-RO"/>
        </w:rPr>
        <w:t xml:space="preserve"> – mobilier – este amplasat în saloanele de servire pentru păstrarea obiectelor de inventar necesare în realizarea mise-en-place-ului sau la refacerea acestuia în timpul operaţiilor de servire. Având părţi mobile trebuie respectate regulile de protecţie specifice. Regulile de igienă privesc atât mobilierul cât şi obiectele de inventar.</w:t>
      </w:r>
    </w:p>
    <w:p w:rsidR="008B6370" w:rsidRPr="008B6370" w:rsidRDefault="008B6370" w:rsidP="008B6370">
      <w:pPr>
        <w:numPr>
          <w:ilvl w:val="0"/>
          <w:numId w:val="3"/>
        </w:num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Cupă de şampanie</w:t>
      </w:r>
      <w:r w:rsidRPr="008B6370">
        <w:rPr>
          <w:rFonts w:ascii="Times New Roman" w:eastAsia="Times New Roman" w:hAnsi="Times New Roman" w:cs="Times New Roman"/>
          <w:sz w:val="24"/>
          <w:szCs w:val="24"/>
          <w:lang w:val="ro-RO" w:eastAsia="ro-RO"/>
        </w:rPr>
        <w:t xml:space="preserve"> – inventar din sticlă – este utilizată pentru servirea şampaniei în cadrul diferitelor evenimente. Atenţia trebuie acordată manipulării acesteia pentru a nu se sparge.</w:t>
      </w:r>
    </w:p>
    <w:p w:rsidR="008B6370" w:rsidRPr="008B6370" w:rsidRDefault="008B6370" w:rsidP="008B6370">
      <w:pPr>
        <w:numPr>
          <w:ilvl w:val="0"/>
          <w:numId w:val="3"/>
        </w:num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b/>
          <w:sz w:val="24"/>
          <w:szCs w:val="24"/>
          <w:lang w:val="ro-RO" w:eastAsia="ro-RO"/>
        </w:rPr>
        <w:t>Tigaie</w:t>
      </w:r>
      <w:r w:rsidRPr="008B6370">
        <w:rPr>
          <w:rFonts w:ascii="Times New Roman" w:eastAsia="Times New Roman" w:hAnsi="Times New Roman" w:cs="Times New Roman"/>
          <w:sz w:val="24"/>
          <w:szCs w:val="24"/>
          <w:lang w:val="ro-RO" w:eastAsia="ro-RO"/>
        </w:rPr>
        <w:t xml:space="preserve"> – ustensile – se utilizează la obţinerea preparatelor culinare, prin tratamente termice de frigere, prăjire sau înăbuşire. La utilizarea sa trebuie respectate norme de siguranţă şi securitate în muncă specifice lucrului cu surse de căldură şi normele de igienă </w:t>
      </w:r>
      <w:r w:rsidRPr="008B6370">
        <w:rPr>
          <w:rFonts w:ascii="Times New Roman" w:eastAsia="Times New Roman" w:hAnsi="Times New Roman" w:cs="Times New Roman"/>
          <w:sz w:val="24"/>
          <w:szCs w:val="24"/>
          <w:lang w:val="ro-RO" w:eastAsia="ro-RO"/>
        </w:rPr>
        <w:lastRenderedPageBreak/>
        <w:t>specifice. Referitor la dezvoltarea durabilă, trebuie evidenţiate normele de manipulare a grăsimilor uzate.</w:t>
      </w:r>
    </w:p>
    <w:p w:rsidR="008B6370" w:rsidRPr="008B6370" w:rsidRDefault="008B6370" w:rsidP="008B6370">
      <w:pPr>
        <w:spacing w:after="0" w:line="240" w:lineRule="auto"/>
        <w:ind w:left="720"/>
        <w:jc w:val="both"/>
        <w:rPr>
          <w:rFonts w:ascii="Times New Roman" w:eastAsia="Times New Roman" w:hAnsi="Times New Roman" w:cs="Times New Roman"/>
          <w:sz w:val="24"/>
          <w:szCs w:val="24"/>
          <w:lang w:val="ro-RO" w:eastAsia="ro-RO"/>
        </w:rPr>
      </w:pPr>
    </w:p>
    <w:p w:rsidR="008B6370" w:rsidRDefault="0071745D" w:rsidP="0071745D">
      <w:pPr>
        <w:spacing w:after="0" w:line="240" w:lineRule="auto"/>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t>Grila de evaluare</w:t>
      </w:r>
    </w:p>
    <w:p w:rsidR="0071745D" w:rsidRPr="008B6370" w:rsidRDefault="0071745D" w:rsidP="0071745D">
      <w:pPr>
        <w:spacing w:after="0" w:line="240" w:lineRule="auto"/>
        <w:jc w:val="both"/>
        <w:rPr>
          <w:rFonts w:ascii="Times New Roman" w:eastAsia="Times New Roman" w:hAnsi="Times New Roman" w:cs="Times New Roman"/>
          <w:b/>
          <w:sz w:val="24"/>
          <w:szCs w:val="24"/>
          <w:lang w:val="ro-RO" w:eastAsia="ro-RO"/>
        </w:rPr>
      </w:pPr>
    </w:p>
    <w:tbl>
      <w:tblPr>
        <w:tblW w:w="97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2070"/>
        <w:gridCol w:w="810"/>
        <w:gridCol w:w="4230"/>
        <w:gridCol w:w="810"/>
        <w:gridCol w:w="1080"/>
      </w:tblGrid>
      <w:tr w:rsidR="008B6370" w:rsidRPr="008B6370" w:rsidTr="00B9789F">
        <w:trPr>
          <w:tblHeader/>
        </w:trPr>
        <w:tc>
          <w:tcPr>
            <w:tcW w:w="720" w:type="dxa"/>
            <w:vAlign w:val="center"/>
          </w:tcPr>
          <w:p w:rsidR="008B6370" w:rsidRPr="008B6370" w:rsidRDefault="008B6370" w:rsidP="008B6370">
            <w:pPr>
              <w:spacing w:after="0" w:line="240" w:lineRule="auto"/>
              <w:jc w:val="both"/>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Nr. crt.</w:t>
            </w:r>
          </w:p>
        </w:tc>
        <w:tc>
          <w:tcPr>
            <w:tcW w:w="2880" w:type="dxa"/>
            <w:gridSpan w:val="2"/>
            <w:vAlign w:val="center"/>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Criterii de realizare şi ponderea acestora</w:t>
            </w:r>
          </w:p>
        </w:tc>
        <w:tc>
          <w:tcPr>
            <w:tcW w:w="5040" w:type="dxa"/>
            <w:gridSpan w:val="2"/>
            <w:vAlign w:val="center"/>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Indicatorii de realizare şi ponderea acestora</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Punctaj</w:t>
            </w:r>
          </w:p>
        </w:tc>
      </w:tr>
      <w:tr w:rsidR="008B6370" w:rsidRPr="008B6370" w:rsidTr="00B9789F">
        <w:tc>
          <w:tcPr>
            <w:tcW w:w="720" w:type="dxa"/>
            <w:vMerge w:val="restart"/>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1.</w:t>
            </w:r>
          </w:p>
        </w:tc>
        <w:tc>
          <w:tcPr>
            <w:tcW w:w="2070" w:type="dxa"/>
            <w:vMerge w:val="restart"/>
          </w:tcPr>
          <w:p w:rsidR="008B6370" w:rsidRPr="008B6370" w:rsidRDefault="008B6370" w:rsidP="008B6370">
            <w:pPr>
              <w:spacing w:after="0" w:line="240" w:lineRule="auto"/>
              <w:rPr>
                <w:rFonts w:ascii="Times New Roman" w:eastAsia="Times New Roman" w:hAnsi="Times New Roman" w:cs="Times New Roman"/>
                <w:color w:val="000000"/>
                <w:sz w:val="24"/>
                <w:szCs w:val="24"/>
                <w:lang w:val="ro-RO" w:eastAsia="ro-RO"/>
              </w:rPr>
            </w:pPr>
            <w:r w:rsidRPr="008B6370">
              <w:rPr>
                <w:rFonts w:ascii="Times New Roman" w:eastAsia="Times New Roman" w:hAnsi="Times New Roman" w:cs="Times New Roman"/>
                <w:color w:val="000000"/>
                <w:sz w:val="24"/>
                <w:szCs w:val="24"/>
                <w:lang w:val="ro-RO" w:eastAsia="ro-RO"/>
              </w:rPr>
              <w:t>Primirea şi planificarea sarcinii de lucru</w:t>
            </w:r>
          </w:p>
        </w:tc>
        <w:tc>
          <w:tcPr>
            <w:tcW w:w="810" w:type="dxa"/>
            <w:vMerge w:val="restart"/>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30%</w:t>
            </w: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Analizarea sarcinilor stabilite în fişa de lucru – solicitarea</w:t>
            </w:r>
            <w:r>
              <w:rPr>
                <w:rFonts w:ascii="Times New Roman" w:eastAsia="Times New Roman" w:hAnsi="Times New Roman" w:cs="Times New Roman"/>
                <w:sz w:val="24"/>
                <w:szCs w:val="24"/>
                <w:lang w:val="ro-RO" w:eastAsia="ro-RO"/>
              </w:rPr>
              <w:t xml:space="preserve"> explicațiilor</w:t>
            </w:r>
            <w:r w:rsidRPr="008B6370">
              <w:rPr>
                <w:rFonts w:ascii="Times New Roman" w:eastAsia="Times New Roman" w:hAnsi="Times New Roman" w:cs="Times New Roman"/>
                <w:sz w:val="24"/>
                <w:szCs w:val="24"/>
                <w:lang w:val="ro-RO" w:eastAsia="ro-RO"/>
              </w:rPr>
              <w:t xml:space="preserve"> necesare.</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30%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9 p</w:t>
            </w:r>
          </w:p>
        </w:tc>
      </w:tr>
      <w:tr w:rsidR="008B6370" w:rsidRPr="008B6370" w:rsidTr="00B9789F">
        <w:trPr>
          <w:trHeight w:val="561"/>
        </w:trPr>
        <w:tc>
          <w:tcPr>
            <w:tcW w:w="720" w:type="dxa"/>
            <w:vMerge/>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p>
        </w:tc>
        <w:tc>
          <w:tcPr>
            <w:tcW w:w="2070" w:type="dxa"/>
            <w:vMerge/>
          </w:tcPr>
          <w:p w:rsidR="008B6370" w:rsidRPr="008B6370" w:rsidRDefault="008B6370" w:rsidP="008B6370">
            <w:pPr>
              <w:spacing w:after="0" w:line="240" w:lineRule="auto"/>
              <w:rPr>
                <w:rFonts w:ascii="Times New Roman" w:eastAsia="Times New Roman" w:hAnsi="Times New Roman" w:cs="Times New Roman"/>
                <w:color w:val="0000FF"/>
                <w:sz w:val="24"/>
                <w:szCs w:val="24"/>
                <w:lang w:val="ro-RO" w:eastAsia="ro-RO"/>
              </w:rPr>
            </w:pPr>
          </w:p>
        </w:tc>
        <w:tc>
          <w:tcPr>
            <w:tcW w:w="810" w:type="dxa"/>
            <w:vMerge/>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Stabilirea denumirilor corecte pentru fiecare element prezentat în imagine.</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40%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12 p</w:t>
            </w:r>
          </w:p>
        </w:tc>
      </w:tr>
      <w:tr w:rsidR="008B6370" w:rsidRPr="008B6370" w:rsidTr="00B9789F">
        <w:trPr>
          <w:trHeight w:val="561"/>
        </w:trPr>
        <w:tc>
          <w:tcPr>
            <w:tcW w:w="720" w:type="dxa"/>
            <w:vMerge/>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p>
        </w:tc>
        <w:tc>
          <w:tcPr>
            <w:tcW w:w="2070" w:type="dxa"/>
            <w:vMerge/>
          </w:tcPr>
          <w:p w:rsidR="008B6370" w:rsidRPr="008B6370" w:rsidRDefault="008B6370" w:rsidP="008B6370">
            <w:pPr>
              <w:spacing w:after="0" w:line="240" w:lineRule="auto"/>
              <w:rPr>
                <w:rFonts w:ascii="Times New Roman" w:eastAsia="Times New Roman" w:hAnsi="Times New Roman" w:cs="Times New Roman"/>
                <w:color w:val="0000FF"/>
                <w:sz w:val="24"/>
                <w:szCs w:val="24"/>
                <w:lang w:val="ro-RO" w:eastAsia="ro-RO"/>
              </w:rPr>
            </w:pPr>
          </w:p>
        </w:tc>
        <w:tc>
          <w:tcPr>
            <w:tcW w:w="810" w:type="dxa"/>
            <w:vMerge/>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Corelarea corectă a informaţiilor stabilite în fişa de lucru.</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30%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9 p</w:t>
            </w:r>
          </w:p>
        </w:tc>
      </w:tr>
      <w:tr w:rsidR="008B6370" w:rsidRPr="008B6370" w:rsidTr="00B9789F">
        <w:tc>
          <w:tcPr>
            <w:tcW w:w="720" w:type="dxa"/>
            <w:vMerge w:val="restart"/>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2.</w:t>
            </w:r>
          </w:p>
        </w:tc>
        <w:tc>
          <w:tcPr>
            <w:tcW w:w="2070" w:type="dxa"/>
            <w:vMerge w:val="restart"/>
          </w:tcPr>
          <w:p w:rsidR="008B6370" w:rsidRPr="008B6370" w:rsidRDefault="008B6370" w:rsidP="008B6370">
            <w:pPr>
              <w:spacing w:after="0" w:line="240" w:lineRule="auto"/>
              <w:rPr>
                <w:rFonts w:ascii="Times New Roman" w:eastAsia="Times New Roman" w:hAnsi="Times New Roman" w:cs="Times New Roman"/>
                <w:color w:val="000000"/>
                <w:sz w:val="24"/>
                <w:szCs w:val="24"/>
                <w:lang w:val="ro-RO" w:eastAsia="ro-RO"/>
              </w:rPr>
            </w:pPr>
            <w:r w:rsidRPr="008B6370">
              <w:rPr>
                <w:rFonts w:ascii="Times New Roman" w:eastAsia="Times New Roman" w:hAnsi="Times New Roman" w:cs="Times New Roman"/>
                <w:color w:val="000000"/>
                <w:sz w:val="24"/>
                <w:szCs w:val="24"/>
                <w:lang w:val="ro-RO" w:eastAsia="ro-RO"/>
              </w:rPr>
              <w:t>Realizarea sarcinii de lucru</w:t>
            </w:r>
          </w:p>
        </w:tc>
        <w:tc>
          <w:tcPr>
            <w:tcW w:w="810" w:type="dxa"/>
            <w:vMerge w:val="restart"/>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50%</w:t>
            </w: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Identificarea corectă a categoriei din care face parte fiecare element al bazei tehnico-materiale.</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30%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15 p</w:t>
            </w:r>
          </w:p>
        </w:tc>
      </w:tr>
      <w:tr w:rsidR="008B6370" w:rsidRPr="008B6370" w:rsidTr="00B9789F">
        <w:trPr>
          <w:trHeight w:val="413"/>
        </w:trPr>
        <w:tc>
          <w:tcPr>
            <w:tcW w:w="720" w:type="dxa"/>
            <w:vMerge/>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p>
        </w:tc>
        <w:tc>
          <w:tcPr>
            <w:tcW w:w="2070" w:type="dxa"/>
            <w:vMerge/>
          </w:tcPr>
          <w:p w:rsidR="008B6370" w:rsidRPr="008B6370" w:rsidRDefault="008B6370" w:rsidP="008B6370">
            <w:pPr>
              <w:spacing w:after="0" w:line="240" w:lineRule="auto"/>
              <w:rPr>
                <w:rFonts w:ascii="Times New Roman" w:eastAsia="Times New Roman" w:hAnsi="Times New Roman" w:cs="Times New Roman"/>
                <w:color w:val="0000FF"/>
                <w:sz w:val="24"/>
                <w:szCs w:val="24"/>
                <w:lang w:val="ro-RO" w:eastAsia="ro-RO"/>
              </w:rPr>
            </w:pPr>
          </w:p>
        </w:tc>
        <w:tc>
          <w:tcPr>
            <w:tcW w:w="810" w:type="dxa"/>
            <w:vMerge/>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Precizarea corectă a utilităţii fiecărui element.</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50%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25 p</w:t>
            </w:r>
          </w:p>
        </w:tc>
      </w:tr>
      <w:tr w:rsidR="008B6370" w:rsidRPr="008B6370" w:rsidTr="00B9789F">
        <w:trPr>
          <w:trHeight w:val="413"/>
        </w:trPr>
        <w:tc>
          <w:tcPr>
            <w:tcW w:w="720" w:type="dxa"/>
            <w:vMerge/>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p>
        </w:tc>
        <w:tc>
          <w:tcPr>
            <w:tcW w:w="2070" w:type="dxa"/>
            <w:vMerge/>
          </w:tcPr>
          <w:p w:rsidR="008B6370" w:rsidRPr="008B6370" w:rsidRDefault="008B6370" w:rsidP="008B6370">
            <w:pPr>
              <w:spacing w:after="0" w:line="240" w:lineRule="auto"/>
              <w:rPr>
                <w:rFonts w:ascii="Times New Roman" w:eastAsia="Times New Roman" w:hAnsi="Times New Roman" w:cs="Times New Roman"/>
                <w:color w:val="0000FF"/>
                <w:sz w:val="24"/>
                <w:szCs w:val="24"/>
                <w:lang w:val="ro-RO" w:eastAsia="ro-RO"/>
              </w:rPr>
            </w:pPr>
          </w:p>
        </w:tc>
        <w:tc>
          <w:tcPr>
            <w:tcW w:w="810" w:type="dxa"/>
            <w:vMerge/>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Corelarea cu normele şi reglementările specifice utilizării elementului respectiv.</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20%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10 p</w:t>
            </w:r>
          </w:p>
        </w:tc>
      </w:tr>
      <w:tr w:rsidR="008B6370" w:rsidRPr="008B6370" w:rsidTr="00B9789F">
        <w:tc>
          <w:tcPr>
            <w:tcW w:w="720" w:type="dxa"/>
            <w:vMerge w:val="restart"/>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3.</w:t>
            </w:r>
          </w:p>
        </w:tc>
        <w:tc>
          <w:tcPr>
            <w:tcW w:w="2070" w:type="dxa"/>
            <w:vMerge w:val="restart"/>
          </w:tcPr>
          <w:p w:rsidR="008B6370" w:rsidRPr="008B6370" w:rsidRDefault="008B6370" w:rsidP="008B6370">
            <w:pPr>
              <w:spacing w:after="0" w:line="240" w:lineRule="auto"/>
              <w:rPr>
                <w:rFonts w:ascii="Times New Roman" w:eastAsia="Times New Roman" w:hAnsi="Times New Roman" w:cs="Times New Roman"/>
                <w:color w:val="000000"/>
                <w:sz w:val="24"/>
                <w:szCs w:val="24"/>
                <w:lang w:val="ro-RO" w:eastAsia="ro-RO"/>
              </w:rPr>
            </w:pPr>
            <w:r w:rsidRPr="008B6370">
              <w:rPr>
                <w:rFonts w:ascii="Times New Roman" w:eastAsia="Times New Roman" w:hAnsi="Times New Roman" w:cs="Times New Roman"/>
                <w:color w:val="000000"/>
                <w:sz w:val="24"/>
                <w:szCs w:val="24"/>
                <w:lang w:val="ro-RO" w:eastAsia="ro-RO"/>
              </w:rPr>
              <w:t>Prezentarea şi promovarea sarcinii realizate</w:t>
            </w:r>
          </w:p>
        </w:tc>
        <w:tc>
          <w:tcPr>
            <w:tcW w:w="810" w:type="dxa"/>
            <w:vMerge w:val="restart"/>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20%</w:t>
            </w: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Redactarea corectă a fişei de lucru.</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40%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8 p</w:t>
            </w:r>
          </w:p>
        </w:tc>
      </w:tr>
      <w:tr w:rsidR="008B6370" w:rsidRPr="008B6370" w:rsidTr="00B9789F">
        <w:tc>
          <w:tcPr>
            <w:tcW w:w="720" w:type="dxa"/>
            <w:vMerge/>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p>
        </w:tc>
        <w:tc>
          <w:tcPr>
            <w:tcW w:w="2070" w:type="dxa"/>
            <w:vMerge/>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p>
        </w:tc>
        <w:tc>
          <w:tcPr>
            <w:tcW w:w="810" w:type="dxa"/>
            <w:vMerge/>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Utilizarea corectă a termenilor de specialitate în mesajele transmise.</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30%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6 p</w:t>
            </w:r>
          </w:p>
        </w:tc>
      </w:tr>
      <w:tr w:rsidR="008B6370" w:rsidRPr="008B6370" w:rsidTr="00B9789F">
        <w:tc>
          <w:tcPr>
            <w:tcW w:w="720" w:type="dxa"/>
            <w:vMerge/>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p>
        </w:tc>
        <w:tc>
          <w:tcPr>
            <w:tcW w:w="2070" w:type="dxa"/>
            <w:vMerge/>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p>
        </w:tc>
        <w:tc>
          <w:tcPr>
            <w:tcW w:w="810" w:type="dxa"/>
            <w:vMerge/>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p>
        </w:tc>
        <w:tc>
          <w:tcPr>
            <w:tcW w:w="4230" w:type="dxa"/>
          </w:tcPr>
          <w:p w:rsidR="008B6370" w:rsidRPr="008B6370" w:rsidRDefault="008B6370" w:rsidP="008B6370">
            <w:pPr>
              <w:spacing w:after="0" w:line="240" w:lineRule="auto"/>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Asigurarea unui aspect corespunzător fişei de lucru.</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30%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6 p</w:t>
            </w:r>
          </w:p>
        </w:tc>
      </w:tr>
      <w:tr w:rsidR="008B6370" w:rsidRPr="008B6370" w:rsidTr="00B9789F">
        <w:tc>
          <w:tcPr>
            <w:tcW w:w="7830" w:type="dxa"/>
            <w:gridSpan w:val="4"/>
          </w:tcPr>
          <w:p w:rsidR="008B6370" w:rsidRPr="008B6370" w:rsidRDefault="008B6370" w:rsidP="008B6370">
            <w:pPr>
              <w:spacing w:after="0" w:line="240" w:lineRule="auto"/>
              <w:rPr>
                <w:rFonts w:ascii="Times New Roman" w:eastAsia="Times New Roman" w:hAnsi="Times New Roman" w:cs="Times New Roman"/>
                <w:b/>
                <w:sz w:val="24"/>
                <w:szCs w:val="24"/>
                <w:lang w:val="ro-RO" w:eastAsia="ro-RO"/>
              </w:rPr>
            </w:pPr>
            <w:r w:rsidRPr="008B6370">
              <w:rPr>
                <w:rFonts w:ascii="Times New Roman" w:eastAsia="Times New Roman" w:hAnsi="Times New Roman" w:cs="Times New Roman"/>
                <w:b/>
                <w:sz w:val="24"/>
                <w:szCs w:val="24"/>
                <w:lang w:val="ro-RO" w:eastAsia="ro-RO"/>
              </w:rPr>
              <w:t>Total</w:t>
            </w:r>
          </w:p>
        </w:tc>
        <w:tc>
          <w:tcPr>
            <w:tcW w:w="810" w:type="dxa"/>
          </w:tcPr>
          <w:p w:rsidR="008B6370" w:rsidRPr="008B6370" w:rsidRDefault="008B6370" w:rsidP="008B6370">
            <w:pPr>
              <w:spacing w:after="0" w:line="240" w:lineRule="auto"/>
              <w:jc w:val="both"/>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100%</w:t>
            </w:r>
          </w:p>
        </w:tc>
        <w:tc>
          <w:tcPr>
            <w:tcW w:w="1080" w:type="dxa"/>
          </w:tcPr>
          <w:p w:rsidR="008B6370" w:rsidRPr="008B6370" w:rsidRDefault="008B6370" w:rsidP="008B6370">
            <w:pPr>
              <w:spacing w:after="0" w:line="240" w:lineRule="auto"/>
              <w:jc w:val="center"/>
              <w:rPr>
                <w:rFonts w:ascii="Times New Roman" w:eastAsia="Times New Roman" w:hAnsi="Times New Roman" w:cs="Times New Roman"/>
                <w:sz w:val="24"/>
                <w:szCs w:val="24"/>
                <w:lang w:val="ro-RO" w:eastAsia="ro-RO"/>
              </w:rPr>
            </w:pPr>
            <w:r w:rsidRPr="008B6370">
              <w:rPr>
                <w:rFonts w:ascii="Times New Roman" w:eastAsia="Times New Roman" w:hAnsi="Times New Roman" w:cs="Times New Roman"/>
                <w:sz w:val="24"/>
                <w:szCs w:val="24"/>
                <w:lang w:val="ro-RO" w:eastAsia="ro-RO"/>
              </w:rPr>
              <w:t>100 p</w:t>
            </w:r>
          </w:p>
        </w:tc>
      </w:tr>
    </w:tbl>
    <w:p w:rsidR="008B6370" w:rsidRPr="008B6370" w:rsidRDefault="008B6370" w:rsidP="008B6370">
      <w:pPr>
        <w:spacing w:after="0" w:line="240" w:lineRule="auto"/>
        <w:rPr>
          <w:rFonts w:ascii="Times New Roman" w:eastAsia="Times New Roman" w:hAnsi="Times New Roman" w:cs="Times New Roman"/>
          <w:i/>
          <w:sz w:val="24"/>
          <w:szCs w:val="24"/>
          <w:lang w:val="ro-RO"/>
        </w:rPr>
      </w:pPr>
    </w:p>
    <w:p w:rsidR="008B6370" w:rsidRPr="008B6370" w:rsidRDefault="008B6370" w:rsidP="008B6370">
      <w:pPr>
        <w:spacing w:after="0" w:line="240" w:lineRule="auto"/>
        <w:ind w:left="270"/>
        <w:rPr>
          <w:rFonts w:ascii="Times New Roman" w:eastAsia="Times New Roman" w:hAnsi="Times New Roman" w:cs="Times New Roman"/>
          <w:sz w:val="24"/>
          <w:szCs w:val="24"/>
          <w:lang w:val="ro-RO"/>
        </w:rPr>
      </w:pPr>
    </w:p>
    <w:p w:rsidR="0071745D" w:rsidRDefault="0071745D">
      <w:r>
        <w:br w:type="page"/>
      </w:r>
    </w:p>
    <w:p w:rsidR="00402DBB" w:rsidRPr="008B6370" w:rsidRDefault="00402DBB" w:rsidP="00402DBB">
      <w:pPr>
        <w:spacing w:after="0" w:line="240" w:lineRule="auto"/>
        <w:rPr>
          <w:rFonts w:ascii="Times New Roman" w:eastAsia="Times New Roman" w:hAnsi="Times New Roman" w:cs="Times New Roman"/>
          <w:sz w:val="24"/>
          <w:szCs w:val="24"/>
          <w:lang w:val="ro-RO"/>
        </w:rPr>
      </w:pPr>
      <w:r w:rsidRPr="008B6370">
        <w:rPr>
          <w:rFonts w:ascii="Times New Roman" w:eastAsia="Times New Roman" w:hAnsi="Times New Roman" w:cs="Times New Roman"/>
          <w:b/>
          <w:sz w:val="24"/>
          <w:szCs w:val="24"/>
          <w:lang w:val="ro-RO"/>
        </w:rPr>
        <w:lastRenderedPageBreak/>
        <w:t xml:space="preserve">Domeniul de pregătire: </w:t>
      </w:r>
      <w:r w:rsidRPr="008B6370">
        <w:rPr>
          <w:rFonts w:ascii="Times New Roman" w:eastAsia="Times New Roman" w:hAnsi="Times New Roman" w:cs="Times New Roman"/>
          <w:sz w:val="24"/>
          <w:szCs w:val="24"/>
          <w:lang w:val="ro-RO"/>
        </w:rPr>
        <w:t>Turism și alimentație</w:t>
      </w:r>
    </w:p>
    <w:p w:rsidR="00402DBB" w:rsidRPr="008B6370" w:rsidRDefault="00402DBB" w:rsidP="00402DBB">
      <w:pPr>
        <w:spacing w:after="0" w:line="240" w:lineRule="auto"/>
        <w:rPr>
          <w:rFonts w:ascii="Times New Roman" w:eastAsia="Times New Roman" w:hAnsi="Times New Roman" w:cs="Times New Roman"/>
          <w:sz w:val="24"/>
          <w:szCs w:val="24"/>
          <w:lang w:val="ro-RO"/>
        </w:rPr>
      </w:pPr>
      <w:r w:rsidRPr="008B6370">
        <w:rPr>
          <w:rFonts w:ascii="Times New Roman" w:eastAsia="Times New Roman" w:hAnsi="Times New Roman" w:cs="Times New Roman"/>
          <w:b/>
          <w:sz w:val="24"/>
          <w:szCs w:val="24"/>
          <w:lang w:val="ro-RO"/>
        </w:rPr>
        <w:t>Modul</w:t>
      </w:r>
      <w:r>
        <w:rPr>
          <w:rFonts w:ascii="Times New Roman" w:eastAsia="Times New Roman" w:hAnsi="Times New Roman" w:cs="Times New Roman"/>
          <w:b/>
          <w:sz w:val="24"/>
          <w:szCs w:val="24"/>
          <w:lang w:val="ro-RO"/>
        </w:rPr>
        <w:t xml:space="preserve"> III</w:t>
      </w:r>
      <w:r w:rsidRPr="008B6370">
        <w:rPr>
          <w:rFonts w:ascii="Times New Roman" w:eastAsia="Times New Roman" w:hAnsi="Times New Roman" w:cs="Times New Roman"/>
          <w:b/>
          <w:sz w:val="24"/>
          <w:szCs w:val="24"/>
          <w:lang w:val="ro-RO"/>
        </w:rPr>
        <w:t xml:space="preserve">: </w:t>
      </w:r>
      <w:r>
        <w:rPr>
          <w:rFonts w:ascii="Times New Roman" w:eastAsia="Times New Roman" w:hAnsi="Times New Roman" w:cs="Times New Roman"/>
          <w:sz w:val="24"/>
          <w:szCs w:val="24"/>
          <w:lang w:val="ro-RO"/>
        </w:rPr>
        <w:t>Structuri de primire turistică</w:t>
      </w:r>
    </w:p>
    <w:p w:rsidR="00402DBB" w:rsidRPr="008B6370" w:rsidRDefault="00402DBB" w:rsidP="00402DBB">
      <w:pPr>
        <w:spacing w:after="0" w:line="240" w:lineRule="auto"/>
        <w:rPr>
          <w:rFonts w:ascii="Times New Roman" w:eastAsia="Times New Roman" w:hAnsi="Times New Roman" w:cs="Times New Roman"/>
          <w:sz w:val="24"/>
          <w:szCs w:val="24"/>
          <w:lang w:val="ro-RO"/>
        </w:rPr>
      </w:pPr>
      <w:r w:rsidRPr="008B6370">
        <w:rPr>
          <w:rFonts w:ascii="Times New Roman" w:eastAsia="Times New Roman" w:hAnsi="Times New Roman" w:cs="Times New Roman"/>
          <w:b/>
          <w:sz w:val="24"/>
          <w:szCs w:val="24"/>
          <w:lang w:val="ro-RO"/>
        </w:rPr>
        <w:t xml:space="preserve">Clasa: </w:t>
      </w:r>
      <w:r w:rsidRPr="008B6370">
        <w:rPr>
          <w:rFonts w:ascii="Times New Roman" w:eastAsia="Times New Roman" w:hAnsi="Times New Roman" w:cs="Times New Roman"/>
          <w:sz w:val="24"/>
          <w:szCs w:val="24"/>
          <w:lang w:val="ro-RO"/>
        </w:rPr>
        <w:t>a I</w:t>
      </w:r>
      <w:r>
        <w:rPr>
          <w:rFonts w:ascii="Times New Roman" w:eastAsia="Times New Roman" w:hAnsi="Times New Roman" w:cs="Times New Roman"/>
          <w:sz w:val="24"/>
          <w:szCs w:val="24"/>
          <w:lang w:val="ro-RO"/>
        </w:rPr>
        <w:t>X-</w:t>
      </w:r>
      <w:r w:rsidRPr="008B6370">
        <w:rPr>
          <w:rFonts w:ascii="Times New Roman" w:eastAsia="Times New Roman" w:hAnsi="Times New Roman" w:cs="Times New Roman"/>
          <w:sz w:val="24"/>
          <w:szCs w:val="24"/>
          <w:lang w:val="ro-RO"/>
        </w:rPr>
        <w:t>a</w:t>
      </w:r>
    </w:p>
    <w:p w:rsidR="00850310" w:rsidRDefault="00850310" w:rsidP="00850310">
      <w:pPr>
        <w:spacing w:after="0" w:line="240" w:lineRule="auto"/>
        <w:jc w:val="both"/>
        <w:rPr>
          <w:rFonts w:ascii="Times New Roman" w:eastAsia="Times New Roman" w:hAnsi="Times New Roman" w:cs="Times New Roman"/>
          <w:b/>
          <w:sz w:val="24"/>
          <w:szCs w:val="24"/>
          <w:lang w:val="ro-RO"/>
        </w:rPr>
      </w:pPr>
    </w:p>
    <w:p w:rsidR="00850310" w:rsidRPr="00402DBB" w:rsidRDefault="00850310" w:rsidP="00850310">
      <w:pPr>
        <w:spacing w:after="0" w:line="240" w:lineRule="auto"/>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Evalua</w:t>
      </w:r>
      <w:r w:rsidRPr="00402DBB">
        <w:rPr>
          <w:rFonts w:ascii="Times New Roman" w:eastAsia="Times New Roman" w:hAnsi="Times New Roman" w:cs="Times New Roman"/>
          <w:b/>
          <w:sz w:val="24"/>
          <w:szCs w:val="24"/>
          <w:lang w:val="ro-RO"/>
        </w:rPr>
        <w:t>rea rezultatelor învățării:</w:t>
      </w:r>
    </w:p>
    <w:tbl>
      <w:tblPr>
        <w:tblW w:w="10055"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3348"/>
        <w:gridCol w:w="3355"/>
      </w:tblGrid>
      <w:tr w:rsidR="00850310" w:rsidRPr="00402DBB" w:rsidTr="0091713D">
        <w:trPr>
          <w:trHeight w:val="230"/>
        </w:trPr>
        <w:tc>
          <w:tcPr>
            <w:tcW w:w="3352" w:type="dxa"/>
          </w:tcPr>
          <w:p w:rsidR="00850310" w:rsidRPr="00402DBB" w:rsidRDefault="00850310" w:rsidP="0091713D">
            <w:pPr>
              <w:spacing w:after="0" w:line="240" w:lineRule="auto"/>
              <w:ind w:left="110"/>
              <w:jc w:val="center"/>
              <w:rPr>
                <w:rFonts w:ascii="Times New Roman" w:eastAsia="Times New Roman" w:hAnsi="Times New Roman" w:cs="Times New Roman"/>
                <w:b/>
                <w:sz w:val="24"/>
                <w:szCs w:val="24"/>
                <w:lang w:val="ro-RO"/>
              </w:rPr>
            </w:pPr>
            <w:r w:rsidRPr="00402DBB">
              <w:rPr>
                <w:rFonts w:ascii="Times New Roman" w:eastAsia="Times New Roman" w:hAnsi="Times New Roman" w:cs="Times New Roman"/>
                <w:b/>
                <w:sz w:val="24"/>
                <w:szCs w:val="24"/>
                <w:lang w:val="ro-RO"/>
              </w:rPr>
              <w:t>Cunoştinţe</w:t>
            </w:r>
          </w:p>
        </w:tc>
        <w:tc>
          <w:tcPr>
            <w:tcW w:w="3348" w:type="dxa"/>
          </w:tcPr>
          <w:p w:rsidR="00850310" w:rsidRPr="00402DBB" w:rsidRDefault="00850310" w:rsidP="0091713D">
            <w:pPr>
              <w:spacing w:after="0" w:line="240" w:lineRule="auto"/>
              <w:ind w:left="110"/>
              <w:jc w:val="center"/>
              <w:rPr>
                <w:rFonts w:ascii="Times New Roman" w:eastAsia="Times New Roman" w:hAnsi="Times New Roman" w:cs="Times New Roman"/>
                <w:b/>
                <w:sz w:val="24"/>
                <w:szCs w:val="24"/>
                <w:lang w:val="ro-RO"/>
              </w:rPr>
            </w:pPr>
            <w:r w:rsidRPr="00402DBB">
              <w:rPr>
                <w:rFonts w:ascii="Times New Roman" w:eastAsia="Times New Roman" w:hAnsi="Times New Roman" w:cs="Times New Roman"/>
                <w:b/>
                <w:sz w:val="24"/>
                <w:szCs w:val="24"/>
                <w:lang w:val="ro-RO"/>
              </w:rPr>
              <w:t>Abilităţi</w:t>
            </w:r>
          </w:p>
        </w:tc>
        <w:tc>
          <w:tcPr>
            <w:tcW w:w="3355" w:type="dxa"/>
          </w:tcPr>
          <w:p w:rsidR="00850310" w:rsidRPr="00402DBB" w:rsidRDefault="00850310" w:rsidP="0091713D">
            <w:pPr>
              <w:spacing w:after="0" w:line="240" w:lineRule="auto"/>
              <w:ind w:left="110"/>
              <w:jc w:val="center"/>
              <w:rPr>
                <w:rFonts w:ascii="Times New Roman" w:eastAsia="Times New Roman" w:hAnsi="Times New Roman" w:cs="Times New Roman"/>
                <w:b/>
                <w:sz w:val="24"/>
                <w:szCs w:val="24"/>
                <w:lang w:val="ro-RO"/>
              </w:rPr>
            </w:pPr>
            <w:r w:rsidRPr="00402DBB">
              <w:rPr>
                <w:rFonts w:ascii="Times New Roman" w:eastAsia="Times New Roman" w:hAnsi="Times New Roman" w:cs="Times New Roman"/>
                <w:b/>
                <w:sz w:val="24"/>
                <w:szCs w:val="24"/>
                <w:lang w:val="ro-RO"/>
              </w:rPr>
              <w:t>Atitudini</w:t>
            </w:r>
          </w:p>
        </w:tc>
      </w:tr>
      <w:tr w:rsidR="00850310" w:rsidRPr="00402DBB" w:rsidTr="0091713D">
        <w:trPr>
          <w:trHeight w:val="1286"/>
        </w:trPr>
        <w:tc>
          <w:tcPr>
            <w:tcW w:w="3352" w:type="dxa"/>
          </w:tcPr>
          <w:p w:rsidR="00850310" w:rsidRPr="00D06F4C" w:rsidRDefault="00850310" w:rsidP="0091713D">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Pr="00D06F4C">
              <w:rPr>
                <w:rFonts w:ascii="Times New Roman" w:hAnsi="Times New Roman" w:cs="Times New Roman"/>
                <w:sz w:val="24"/>
                <w:szCs w:val="24"/>
              </w:rPr>
              <w:t>.1.4.Clasificarea tipurilor de unităţi de alimentaţie</w:t>
            </w:r>
          </w:p>
          <w:p w:rsidR="00850310" w:rsidRPr="00AF0756" w:rsidRDefault="00850310" w:rsidP="0091713D">
            <w:pPr>
              <w:spacing w:after="0" w:line="240" w:lineRule="auto"/>
              <w:jc w:val="both"/>
              <w:rPr>
                <w:rFonts w:ascii="Times New Roman" w:hAnsi="Times New Roman" w:cs="Times New Roman"/>
                <w:sz w:val="24"/>
                <w:szCs w:val="24"/>
              </w:rPr>
            </w:pPr>
            <w:r w:rsidRPr="00D06F4C">
              <w:rPr>
                <w:rFonts w:ascii="Times New Roman" w:hAnsi="Times New Roman" w:cs="Times New Roman"/>
                <w:sz w:val="24"/>
                <w:szCs w:val="24"/>
              </w:rPr>
              <w:t>5.1.5. Caracter</w:t>
            </w:r>
            <w:r>
              <w:rPr>
                <w:rFonts w:ascii="Times New Roman" w:hAnsi="Times New Roman" w:cs="Times New Roman"/>
                <w:sz w:val="24"/>
                <w:szCs w:val="24"/>
              </w:rPr>
              <w:t>izarea unităţilor de alimentaţie</w:t>
            </w:r>
          </w:p>
        </w:tc>
        <w:tc>
          <w:tcPr>
            <w:tcW w:w="3348" w:type="dxa"/>
          </w:tcPr>
          <w:p w:rsidR="00850310" w:rsidRPr="00195FF2" w:rsidRDefault="00850310" w:rsidP="0091713D">
            <w:pPr>
              <w:spacing w:after="0" w:line="240" w:lineRule="auto"/>
              <w:jc w:val="both"/>
              <w:rPr>
                <w:rFonts w:ascii="Times New Roman" w:hAnsi="Times New Roman" w:cs="Times New Roman"/>
                <w:sz w:val="24"/>
                <w:szCs w:val="24"/>
              </w:rPr>
            </w:pPr>
            <w:r w:rsidRPr="00D06F4C">
              <w:rPr>
                <w:rFonts w:ascii="Times New Roman" w:hAnsi="Times New Roman" w:cs="Times New Roman"/>
                <w:sz w:val="24"/>
                <w:szCs w:val="24"/>
              </w:rPr>
              <w:t xml:space="preserve"> 5.2.3. Verificarea existenţei în unităţile de alimentaţie a echipamentelor sp</w:t>
            </w:r>
            <w:r>
              <w:rPr>
                <w:rFonts w:ascii="Times New Roman" w:hAnsi="Times New Roman" w:cs="Times New Roman"/>
                <w:sz w:val="24"/>
                <w:szCs w:val="24"/>
              </w:rPr>
              <w:t>ecifice nivelului de clasificare</w:t>
            </w:r>
          </w:p>
        </w:tc>
        <w:tc>
          <w:tcPr>
            <w:tcW w:w="3355" w:type="dxa"/>
          </w:tcPr>
          <w:p w:rsidR="00850310" w:rsidRPr="00D06F4C" w:rsidRDefault="00850310" w:rsidP="0091713D">
            <w:pPr>
              <w:spacing w:line="240" w:lineRule="auto"/>
              <w:jc w:val="both"/>
              <w:rPr>
                <w:rFonts w:ascii="Times New Roman" w:hAnsi="Times New Roman" w:cs="Times New Roman"/>
                <w:i/>
                <w:sz w:val="24"/>
                <w:szCs w:val="24"/>
              </w:rPr>
            </w:pPr>
            <w:r w:rsidRPr="00D06F4C">
              <w:rPr>
                <w:rFonts w:ascii="Times New Roman" w:hAnsi="Times New Roman" w:cs="Times New Roman"/>
                <w:sz w:val="24"/>
                <w:szCs w:val="24"/>
              </w:rPr>
              <w:t xml:space="preserve">5.3.2 </w:t>
            </w:r>
            <w:r w:rsidRPr="00D06F4C">
              <w:rPr>
                <w:rFonts w:ascii="Times New Roman" w:hAnsi="Times New Roman" w:cs="Times New Roman"/>
                <w:i/>
                <w:sz w:val="24"/>
                <w:szCs w:val="24"/>
              </w:rPr>
              <w:t>Colaborarea cu colegii în scopul îndeplinirii sarcinilor de lucru</w:t>
            </w:r>
          </w:p>
        </w:tc>
      </w:tr>
    </w:tbl>
    <w:p w:rsidR="005751F4" w:rsidRPr="005751F4" w:rsidRDefault="005751F4" w:rsidP="005751F4">
      <w:pPr>
        <w:spacing w:after="0" w:line="240" w:lineRule="auto"/>
        <w:jc w:val="both"/>
        <w:rPr>
          <w:rFonts w:ascii="Times New Roman" w:eastAsia="Times New Roman" w:hAnsi="Times New Roman" w:cs="Times New Roman"/>
          <w:b/>
          <w:sz w:val="24"/>
          <w:szCs w:val="24"/>
          <w:lang w:val="ro-RO"/>
        </w:rPr>
      </w:pPr>
    </w:p>
    <w:p w:rsidR="005751F4" w:rsidRPr="005751F4" w:rsidRDefault="005751F4" w:rsidP="005751F4">
      <w:pPr>
        <w:spacing w:after="0" w:line="240" w:lineRule="auto"/>
        <w:jc w:val="both"/>
        <w:rPr>
          <w:rFonts w:ascii="Times New Roman" w:eastAsia="Times New Roman" w:hAnsi="Times New Roman" w:cs="Times New Roman"/>
          <w:b/>
          <w:sz w:val="24"/>
          <w:szCs w:val="24"/>
          <w:lang w:val="ro-RO"/>
        </w:rPr>
      </w:pPr>
      <w:r w:rsidRPr="005751F4">
        <w:rPr>
          <w:rFonts w:ascii="Times New Roman" w:eastAsia="Times New Roman" w:hAnsi="Times New Roman" w:cs="Times New Roman"/>
          <w:b/>
          <w:sz w:val="24"/>
          <w:szCs w:val="24"/>
          <w:lang w:val="ro-RO"/>
        </w:rPr>
        <w:t>Obiective:</w:t>
      </w:r>
    </w:p>
    <w:p w:rsidR="005751F4" w:rsidRDefault="0071745D" w:rsidP="005751F4">
      <w:pPr>
        <w:numPr>
          <w:ilvl w:val="0"/>
          <w:numId w:val="1"/>
        </w:num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w:t>
      </w:r>
      <w:r w:rsidR="00402DBB">
        <w:rPr>
          <w:rFonts w:ascii="Times New Roman" w:eastAsia="Times New Roman" w:hAnsi="Times New Roman" w:cs="Times New Roman"/>
          <w:sz w:val="24"/>
          <w:szCs w:val="24"/>
          <w:lang w:val="ro-RO"/>
        </w:rPr>
        <w:t>lasific</w:t>
      </w:r>
      <w:r>
        <w:rPr>
          <w:rFonts w:ascii="Times New Roman" w:eastAsia="Times New Roman" w:hAnsi="Times New Roman" w:cs="Times New Roman"/>
          <w:sz w:val="24"/>
          <w:szCs w:val="24"/>
          <w:lang w:val="ro-RO"/>
        </w:rPr>
        <w:t>area</w:t>
      </w:r>
      <w:r w:rsidR="00402DBB">
        <w:rPr>
          <w:rFonts w:ascii="Times New Roman" w:eastAsia="Times New Roman" w:hAnsi="Times New Roman" w:cs="Times New Roman"/>
          <w:sz w:val="24"/>
          <w:szCs w:val="24"/>
          <w:lang w:val="ro-RO"/>
        </w:rPr>
        <w:t xml:space="preserve"> unitățil</w:t>
      </w:r>
      <w:r>
        <w:rPr>
          <w:rFonts w:ascii="Times New Roman" w:eastAsia="Times New Roman" w:hAnsi="Times New Roman" w:cs="Times New Roman"/>
          <w:sz w:val="24"/>
          <w:szCs w:val="24"/>
          <w:lang w:val="ro-RO"/>
        </w:rPr>
        <w:t>or</w:t>
      </w:r>
      <w:r w:rsidR="00402DBB">
        <w:rPr>
          <w:rFonts w:ascii="Times New Roman" w:eastAsia="Times New Roman" w:hAnsi="Times New Roman" w:cs="Times New Roman"/>
          <w:sz w:val="24"/>
          <w:szCs w:val="24"/>
          <w:lang w:val="ro-RO"/>
        </w:rPr>
        <w:t xml:space="preserve"> de alimentație în funcție de nevoile consumatorilor și a obiectivelor activității</w:t>
      </w:r>
      <w:r w:rsidR="00850310">
        <w:rPr>
          <w:rFonts w:ascii="Times New Roman" w:eastAsia="Times New Roman" w:hAnsi="Times New Roman" w:cs="Times New Roman"/>
          <w:sz w:val="24"/>
          <w:szCs w:val="24"/>
          <w:lang w:val="ro-RO"/>
        </w:rPr>
        <w:t>;</w:t>
      </w:r>
    </w:p>
    <w:p w:rsidR="00402DBB" w:rsidRPr="005751F4" w:rsidRDefault="0071745D" w:rsidP="005751F4">
      <w:pPr>
        <w:numPr>
          <w:ilvl w:val="0"/>
          <w:numId w:val="1"/>
        </w:num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I</w:t>
      </w:r>
      <w:r w:rsidR="00402DBB">
        <w:rPr>
          <w:rFonts w:ascii="Times New Roman" w:eastAsia="Times New Roman" w:hAnsi="Times New Roman" w:cs="Times New Roman"/>
          <w:sz w:val="24"/>
          <w:szCs w:val="24"/>
          <w:lang w:val="ro-RO"/>
        </w:rPr>
        <w:t>dentific</w:t>
      </w:r>
      <w:r>
        <w:rPr>
          <w:rFonts w:ascii="Times New Roman" w:eastAsia="Times New Roman" w:hAnsi="Times New Roman" w:cs="Times New Roman"/>
          <w:sz w:val="24"/>
          <w:szCs w:val="24"/>
          <w:lang w:val="ro-RO"/>
        </w:rPr>
        <w:t>area</w:t>
      </w:r>
      <w:r w:rsidR="00402DBB">
        <w:rPr>
          <w:rFonts w:ascii="Times New Roman" w:eastAsia="Times New Roman" w:hAnsi="Times New Roman" w:cs="Times New Roman"/>
          <w:sz w:val="24"/>
          <w:szCs w:val="24"/>
          <w:lang w:val="ro-RO"/>
        </w:rPr>
        <w:t xml:space="preserve"> unitățil</w:t>
      </w:r>
      <w:r>
        <w:rPr>
          <w:rFonts w:ascii="Times New Roman" w:eastAsia="Times New Roman" w:hAnsi="Times New Roman" w:cs="Times New Roman"/>
          <w:sz w:val="24"/>
          <w:szCs w:val="24"/>
          <w:lang w:val="ro-RO"/>
        </w:rPr>
        <w:t>or</w:t>
      </w:r>
      <w:r w:rsidR="00402DBB">
        <w:rPr>
          <w:rFonts w:ascii="Times New Roman" w:eastAsia="Times New Roman" w:hAnsi="Times New Roman" w:cs="Times New Roman"/>
          <w:sz w:val="24"/>
          <w:szCs w:val="24"/>
          <w:lang w:val="ro-RO"/>
        </w:rPr>
        <w:t xml:space="preserve"> de alimentație cu caracter comercial</w:t>
      </w:r>
      <w:r w:rsidR="00850310">
        <w:rPr>
          <w:rFonts w:ascii="Times New Roman" w:eastAsia="Times New Roman" w:hAnsi="Times New Roman" w:cs="Times New Roman"/>
          <w:sz w:val="24"/>
          <w:szCs w:val="24"/>
          <w:lang w:val="ro-RO"/>
        </w:rPr>
        <w:t>;</w:t>
      </w:r>
    </w:p>
    <w:p w:rsidR="005751F4" w:rsidRPr="00F92B07" w:rsidRDefault="0071745D" w:rsidP="00F92B07">
      <w:pPr>
        <w:pStyle w:val="ListParagraph"/>
        <w:numPr>
          <w:ilvl w:val="0"/>
          <w:numId w:val="6"/>
        </w:numPr>
        <w:spacing w:after="0" w:line="240" w:lineRule="auto"/>
        <w:jc w:val="both"/>
        <w:rPr>
          <w:rFonts w:ascii="Times New Roman" w:eastAsia="Times New Roman" w:hAnsi="Times New Roman" w:cs="Times New Roman"/>
          <w:b/>
          <w:sz w:val="24"/>
          <w:szCs w:val="24"/>
          <w:lang w:val="ro-RO"/>
        </w:rPr>
      </w:pPr>
      <w:r>
        <w:rPr>
          <w:rFonts w:ascii="Times New Roman" w:eastAsia="Times New Roman" w:hAnsi="Times New Roman" w:cs="Times New Roman"/>
          <w:sz w:val="24"/>
          <w:szCs w:val="24"/>
          <w:lang w:val="ro-RO"/>
        </w:rPr>
        <w:t>I</w:t>
      </w:r>
      <w:r w:rsidR="005751F4" w:rsidRPr="00F92B07">
        <w:rPr>
          <w:rFonts w:ascii="Times New Roman" w:eastAsia="Times New Roman" w:hAnsi="Times New Roman" w:cs="Times New Roman"/>
          <w:sz w:val="24"/>
          <w:szCs w:val="24"/>
          <w:lang w:val="ro-RO"/>
        </w:rPr>
        <w:t>dentific</w:t>
      </w:r>
      <w:r>
        <w:rPr>
          <w:rFonts w:ascii="Times New Roman" w:eastAsia="Times New Roman" w:hAnsi="Times New Roman" w:cs="Times New Roman"/>
          <w:sz w:val="24"/>
          <w:szCs w:val="24"/>
          <w:lang w:val="ro-RO"/>
        </w:rPr>
        <w:t>area</w:t>
      </w:r>
      <w:r w:rsidR="005751F4" w:rsidRPr="00F92B07">
        <w:rPr>
          <w:rFonts w:ascii="Times New Roman" w:eastAsia="Times New Roman" w:hAnsi="Times New Roman" w:cs="Times New Roman"/>
          <w:sz w:val="24"/>
          <w:szCs w:val="24"/>
          <w:lang w:val="ro-RO"/>
        </w:rPr>
        <w:t xml:space="preserve"> sursele de informare pentru obținerea datelor necesare</w:t>
      </w:r>
      <w:r w:rsidR="00850310" w:rsidRPr="00F92B07">
        <w:rPr>
          <w:rFonts w:ascii="Times New Roman" w:eastAsia="Times New Roman" w:hAnsi="Times New Roman" w:cs="Times New Roman"/>
          <w:sz w:val="24"/>
          <w:szCs w:val="24"/>
          <w:lang w:val="ro-RO"/>
        </w:rPr>
        <w:t>;</w:t>
      </w:r>
    </w:p>
    <w:p w:rsidR="005751F4" w:rsidRPr="005751F4" w:rsidRDefault="0071745D" w:rsidP="005751F4">
      <w:pPr>
        <w:numPr>
          <w:ilvl w:val="0"/>
          <w:numId w:val="1"/>
        </w:numPr>
        <w:spacing w:after="0" w:line="240" w:lineRule="auto"/>
        <w:jc w:val="both"/>
        <w:rPr>
          <w:rFonts w:ascii="Times New Roman" w:eastAsia="Times New Roman" w:hAnsi="Times New Roman" w:cs="Times New Roman"/>
          <w:b/>
          <w:sz w:val="24"/>
          <w:szCs w:val="24"/>
          <w:lang w:val="ro-RO"/>
        </w:rPr>
      </w:pPr>
      <w:r>
        <w:rPr>
          <w:rFonts w:ascii="Times New Roman" w:eastAsia="Times New Roman" w:hAnsi="Times New Roman" w:cs="Times New Roman"/>
          <w:sz w:val="24"/>
          <w:szCs w:val="24"/>
          <w:lang w:val="ro-RO"/>
        </w:rPr>
        <w:t>Argumentarea</w:t>
      </w:r>
      <w:r w:rsidR="005751F4" w:rsidRPr="005751F4">
        <w:rPr>
          <w:rFonts w:ascii="Times New Roman" w:eastAsia="Times New Roman" w:hAnsi="Times New Roman" w:cs="Times New Roman"/>
          <w:sz w:val="24"/>
          <w:szCs w:val="24"/>
          <w:lang w:val="ro-RO"/>
        </w:rPr>
        <w:t xml:space="preserve"> aleger</w:t>
      </w:r>
      <w:r>
        <w:rPr>
          <w:rFonts w:ascii="Times New Roman" w:eastAsia="Times New Roman" w:hAnsi="Times New Roman" w:cs="Times New Roman"/>
          <w:sz w:val="24"/>
          <w:szCs w:val="24"/>
          <w:lang w:val="ro-RO"/>
        </w:rPr>
        <w:t>ii</w:t>
      </w:r>
      <w:r w:rsidR="005751F4" w:rsidRPr="005751F4">
        <w:rPr>
          <w:rFonts w:ascii="Times New Roman" w:eastAsia="Times New Roman" w:hAnsi="Times New Roman" w:cs="Times New Roman"/>
          <w:sz w:val="24"/>
          <w:szCs w:val="24"/>
          <w:lang w:val="ro-RO"/>
        </w:rPr>
        <w:t xml:space="preserve"> făcut</w:t>
      </w:r>
      <w:r>
        <w:rPr>
          <w:rFonts w:ascii="Times New Roman" w:eastAsia="Times New Roman" w:hAnsi="Times New Roman" w:cs="Times New Roman"/>
          <w:sz w:val="24"/>
          <w:szCs w:val="24"/>
          <w:lang w:val="ro-RO"/>
        </w:rPr>
        <w:t>e</w:t>
      </w:r>
      <w:r w:rsidR="00850310">
        <w:rPr>
          <w:rFonts w:ascii="Times New Roman" w:eastAsia="Times New Roman" w:hAnsi="Times New Roman" w:cs="Times New Roman"/>
          <w:sz w:val="24"/>
          <w:szCs w:val="24"/>
          <w:lang w:val="ro-RO"/>
        </w:rPr>
        <w:t>.</w:t>
      </w:r>
    </w:p>
    <w:p w:rsidR="005751F4" w:rsidRPr="005751F4" w:rsidRDefault="005751F4" w:rsidP="005751F4">
      <w:pPr>
        <w:spacing w:after="0" w:line="240" w:lineRule="auto"/>
        <w:jc w:val="both"/>
        <w:rPr>
          <w:rFonts w:ascii="Times New Roman" w:eastAsia="Times New Roman" w:hAnsi="Times New Roman" w:cs="Times New Roman"/>
          <w:b/>
          <w:sz w:val="24"/>
          <w:szCs w:val="24"/>
          <w:lang w:val="ro-RO"/>
        </w:rPr>
      </w:pPr>
    </w:p>
    <w:p w:rsidR="005751F4" w:rsidRPr="005751F4" w:rsidRDefault="005751F4" w:rsidP="005751F4">
      <w:pPr>
        <w:spacing w:after="0" w:line="240" w:lineRule="auto"/>
        <w:jc w:val="both"/>
        <w:rPr>
          <w:rFonts w:ascii="Times New Roman" w:eastAsia="Times New Roman" w:hAnsi="Times New Roman" w:cs="Times New Roman"/>
          <w:b/>
          <w:sz w:val="24"/>
          <w:szCs w:val="24"/>
          <w:lang w:val="ro-RO"/>
        </w:rPr>
      </w:pPr>
      <w:r w:rsidRPr="005751F4">
        <w:rPr>
          <w:rFonts w:ascii="Times New Roman" w:eastAsia="Times New Roman" w:hAnsi="Times New Roman" w:cs="Times New Roman"/>
          <w:b/>
          <w:sz w:val="24"/>
          <w:szCs w:val="24"/>
          <w:lang w:val="ro-RO"/>
        </w:rPr>
        <w:t xml:space="preserve">Activitate: </w:t>
      </w:r>
      <w:r w:rsidR="00BC1C89">
        <w:rPr>
          <w:rFonts w:ascii="Times New Roman" w:eastAsia="Times New Roman" w:hAnsi="Times New Roman" w:cs="Times New Roman"/>
          <w:sz w:val="24"/>
          <w:szCs w:val="24"/>
          <w:lang w:val="ro-RO"/>
        </w:rPr>
        <w:t>Categorii de unități de alimentație cu caracter comercial</w:t>
      </w:r>
    </w:p>
    <w:p w:rsidR="005751F4" w:rsidRPr="005751F4" w:rsidRDefault="005751F4" w:rsidP="005751F4">
      <w:pPr>
        <w:spacing w:after="0" w:line="240" w:lineRule="auto"/>
        <w:jc w:val="both"/>
        <w:rPr>
          <w:rFonts w:ascii="Times New Roman" w:eastAsia="Times New Roman" w:hAnsi="Times New Roman" w:cs="Times New Roman"/>
          <w:b/>
          <w:sz w:val="24"/>
          <w:szCs w:val="24"/>
          <w:lang w:val="ro-RO"/>
        </w:rPr>
      </w:pPr>
      <w:r w:rsidRPr="005751F4">
        <w:rPr>
          <w:rFonts w:ascii="Times New Roman" w:eastAsia="Times New Roman" w:hAnsi="Times New Roman" w:cs="Times New Roman"/>
          <w:b/>
          <w:sz w:val="24"/>
          <w:szCs w:val="24"/>
          <w:lang w:val="ro-RO"/>
        </w:rPr>
        <w:t>Mod de organizare a activităţii:</w:t>
      </w:r>
    </w:p>
    <w:p w:rsidR="005751F4" w:rsidRPr="005751F4"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Activitate individuală, apoi pe grupe</w:t>
      </w:r>
    </w:p>
    <w:p w:rsidR="005751F4" w:rsidRPr="005751F4" w:rsidRDefault="005751F4" w:rsidP="005751F4">
      <w:pPr>
        <w:spacing w:after="0" w:line="240" w:lineRule="auto"/>
        <w:jc w:val="both"/>
        <w:rPr>
          <w:rFonts w:ascii="Times New Roman" w:eastAsia="Times New Roman" w:hAnsi="Times New Roman" w:cs="Times New Roman"/>
          <w:b/>
          <w:sz w:val="24"/>
          <w:szCs w:val="24"/>
          <w:lang w:val="ro-RO"/>
        </w:rPr>
      </w:pPr>
      <w:r w:rsidRPr="005751F4">
        <w:rPr>
          <w:rFonts w:ascii="Times New Roman" w:eastAsia="Times New Roman" w:hAnsi="Times New Roman" w:cs="Times New Roman"/>
          <w:b/>
          <w:sz w:val="24"/>
          <w:szCs w:val="24"/>
          <w:lang w:val="ro-RO"/>
        </w:rPr>
        <w:t>Resurse materiale:</w:t>
      </w:r>
    </w:p>
    <w:p w:rsidR="005751F4" w:rsidRPr="005751F4"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Acces la Internet</w:t>
      </w:r>
    </w:p>
    <w:p w:rsidR="005751F4" w:rsidRPr="005751F4"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Foi de hârtie</w:t>
      </w:r>
    </w:p>
    <w:p w:rsidR="00F92B07" w:rsidRDefault="00F92B07" w:rsidP="005751F4">
      <w:pPr>
        <w:spacing w:after="0" w:line="240" w:lineRule="auto"/>
        <w:jc w:val="both"/>
        <w:rPr>
          <w:rFonts w:ascii="Times New Roman" w:eastAsia="Times New Roman" w:hAnsi="Times New Roman" w:cs="Times New Roman"/>
          <w:b/>
          <w:sz w:val="24"/>
          <w:szCs w:val="24"/>
          <w:lang w:val="ro-RO"/>
        </w:rPr>
      </w:pPr>
    </w:p>
    <w:p w:rsidR="005751F4" w:rsidRPr="005751F4" w:rsidRDefault="005751F4" w:rsidP="005751F4">
      <w:pPr>
        <w:spacing w:after="0" w:line="240" w:lineRule="auto"/>
        <w:jc w:val="both"/>
        <w:rPr>
          <w:rFonts w:ascii="Times New Roman" w:eastAsia="Times New Roman" w:hAnsi="Times New Roman" w:cs="Times New Roman"/>
          <w:b/>
          <w:sz w:val="24"/>
          <w:szCs w:val="24"/>
          <w:lang w:val="ro-RO"/>
        </w:rPr>
      </w:pPr>
      <w:r w:rsidRPr="005751F4">
        <w:rPr>
          <w:rFonts w:ascii="Times New Roman" w:eastAsia="Times New Roman" w:hAnsi="Times New Roman" w:cs="Times New Roman"/>
          <w:b/>
          <w:sz w:val="24"/>
          <w:szCs w:val="24"/>
          <w:lang w:val="ro-RO"/>
        </w:rPr>
        <w:t xml:space="preserve"> Realizare: </w:t>
      </w:r>
    </w:p>
    <w:p w:rsidR="005751F4" w:rsidRPr="005751F4"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Profesorul prezintă tema pusă în discuție precum și modul de lucru</w:t>
      </w:r>
      <w:r w:rsidR="00902AFE">
        <w:rPr>
          <w:rFonts w:ascii="Times New Roman" w:eastAsia="Times New Roman" w:hAnsi="Times New Roman" w:cs="Times New Roman"/>
          <w:sz w:val="24"/>
          <w:szCs w:val="24"/>
          <w:lang w:val="ro-RO"/>
        </w:rPr>
        <w:t>.</w:t>
      </w:r>
    </w:p>
    <w:p w:rsidR="005751F4" w:rsidRPr="00902AFE"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Profesorul adresează o întrebare prin care se solicită un răspuns pozitiv sau negativ însoțit de argumente:</w:t>
      </w:r>
      <w:r w:rsidRPr="005751F4">
        <w:rPr>
          <w:rFonts w:ascii="Times New Roman" w:eastAsia="Times New Roman" w:hAnsi="Times New Roman" w:cs="Times New Roman"/>
          <w:i/>
          <w:sz w:val="24"/>
          <w:szCs w:val="24"/>
          <w:lang w:val="ro-RO"/>
        </w:rPr>
        <w:t xml:space="preserve"> </w:t>
      </w:r>
      <w:r w:rsidR="00BC1C89">
        <w:rPr>
          <w:rFonts w:ascii="Times New Roman" w:eastAsia="Times New Roman" w:hAnsi="Times New Roman" w:cs="Times New Roman"/>
          <w:i/>
          <w:sz w:val="24"/>
          <w:szCs w:val="24"/>
          <w:lang w:val="ro-RO"/>
        </w:rPr>
        <w:t>Unitățile de tip fast-food oferă un meniu variat, acoperind toate mesele principale</w:t>
      </w:r>
      <w:r w:rsidR="00BC1C89">
        <w:rPr>
          <w:rFonts w:ascii="Times New Roman" w:eastAsia="Times New Roman" w:hAnsi="Times New Roman" w:cs="Times New Roman"/>
          <w:i/>
          <w:sz w:val="24"/>
          <w:szCs w:val="24"/>
        </w:rPr>
        <w:t>: micul dejun, dejunul, cina</w:t>
      </w:r>
      <w:r w:rsidR="00BC1C89">
        <w:rPr>
          <w:rFonts w:ascii="Times New Roman" w:eastAsia="Times New Roman" w:hAnsi="Times New Roman" w:cs="Times New Roman"/>
          <w:i/>
          <w:sz w:val="24"/>
          <w:szCs w:val="24"/>
          <w:lang w:val="ro-RO"/>
        </w:rPr>
        <w:t xml:space="preserve"> </w:t>
      </w:r>
      <w:r w:rsidRPr="005751F4">
        <w:rPr>
          <w:rFonts w:ascii="Times New Roman" w:eastAsia="Times New Roman" w:hAnsi="Times New Roman" w:cs="Times New Roman"/>
          <w:i/>
          <w:sz w:val="24"/>
          <w:szCs w:val="24"/>
          <w:lang w:val="ro-RO"/>
        </w:rPr>
        <w:t>?</w:t>
      </w:r>
    </w:p>
    <w:p w:rsidR="00902AFE" w:rsidRDefault="00902AFE" w:rsidP="00902AFE">
      <w:pPr>
        <w:numPr>
          <w:ilvl w:val="0"/>
          <w:numId w:val="1"/>
        </w:num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Elevii clasifică unitățile de alimentație în funcție de nevoile consumatorilor și a obiectivelor activității</w:t>
      </w:r>
    </w:p>
    <w:p w:rsidR="00902AFE" w:rsidRPr="005751F4" w:rsidRDefault="00902AFE" w:rsidP="00902AFE">
      <w:pPr>
        <w:numPr>
          <w:ilvl w:val="0"/>
          <w:numId w:val="1"/>
        </w:num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Elevii identifică unitățile de alimentație cu caracter comercial</w:t>
      </w:r>
    </w:p>
    <w:p w:rsidR="005751F4"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Fiecare elev va completa o listă cu argumentele care susțin răspunsul afirmativ, apoi una cu cele care susțin răspunsul negativ;</w:t>
      </w:r>
    </w:p>
    <w:p w:rsidR="00902AFE" w:rsidRPr="005751F4" w:rsidRDefault="00902AFE" w:rsidP="00902AFE">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Se identifică argumentele de către elevi;</w:t>
      </w:r>
    </w:p>
    <w:p w:rsidR="005751F4" w:rsidRPr="005751F4"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 xml:space="preserve">În perechi, se </w:t>
      </w:r>
      <w:r w:rsidR="00902AFE">
        <w:rPr>
          <w:rFonts w:ascii="Times New Roman" w:eastAsia="Times New Roman" w:hAnsi="Times New Roman" w:cs="Times New Roman"/>
          <w:sz w:val="24"/>
          <w:szCs w:val="24"/>
          <w:lang w:val="ro-RO"/>
        </w:rPr>
        <w:t>construiesc două liste mai complete</w:t>
      </w:r>
      <w:r w:rsidRPr="005751F4">
        <w:rPr>
          <w:rFonts w:ascii="Times New Roman" w:eastAsia="Times New Roman" w:hAnsi="Times New Roman" w:cs="Times New Roman"/>
          <w:sz w:val="24"/>
          <w:szCs w:val="24"/>
          <w:lang w:val="ro-RO"/>
        </w:rPr>
        <w:t xml:space="preserve"> cu argumente pro și contra;</w:t>
      </w:r>
    </w:p>
    <w:p w:rsidR="005751F4" w:rsidRPr="005751F4"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Fiecare pereche lucrează cu o altă pereche, aducând argumente pe ambele liste;</w:t>
      </w:r>
    </w:p>
    <w:p w:rsidR="005751F4" w:rsidRPr="005751F4" w:rsidRDefault="005751F4" w:rsidP="005751F4">
      <w:pPr>
        <w:numPr>
          <w:ilvl w:val="0"/>
          <w:numId w:val="1"/>
        </w:num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Fiecare elev va reflecta asupra argumentelor și își stabilește poziția individuală pro sau contra.</w:t>
      </w:r>
    </w:p>
    <w:p w:rsidR="0071745D" w:rsidRDefault="0071745D">
      <w:pPr>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br w:type="page"/>
      </w:r>
    </w:p>
    <w:p w:rsidR="005751F4" w:rsidRPr="005751F4" w:rsidRDefault="0071745D" w:rsidP="005751F4">
      <w:pPr>
        <w:spacing w:after="0" w:line="240" w:lineRule="auto"/>
        <w:jc w:val="both"/>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lastRenderedPageBreak/>
        <w:t>Grila de evaluare</w:t>
      </w:r>
    </w:p>
    <w:p w:rsidR="005751F4" w:rsidRPr="005751F4" w:rsidRDefault="005751F4" w:rsidP="005751F4">
      <w:pPr>
        <w:spacing w:after="0" w:line="240" w:lineRule="auto"/>
        <w:jc w:val="both"/>
        <w:rPr>
          <w:rFonts w:ascii="Times New Roman" w:eastAsia="Times New Roman" w:hAnsi="Times New Roman" w:cs="Times New Roman"/>
          <w:b/>
          <w:sz w:val="24"/>
          <w:szCs w:val="24"/>
          <w:lang w:val="ro-R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6"/>
        <w:gridCol w:w="2819"/>
        <w:gridCol w:w="729"/>
        <w:gridCol w:w="3608"/>
        <w:gridCol w:w="700"/>
        <w:gridCol w:w="936"/>
      </w:tblGrid>
      <w:tr w:rsidR="005751F4" w:rsidRPr="005751F4" w:rsidTr="0071745D">
        <w:tc>
          <w:tcPr>
            <w:tcW w:w="676"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Nr. crt.</w:t>
            </w:r>
          </w:p>
        </w:tc>
        <w:tc>
          <w:tcPr>
            <w:tcW w:w="3548" w:type="dxa"/>
            <w:gridSpan w:val="2"/>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Criterii de realizare şi ponderea acestora</w:t>
            </w:r>
          </w:p>
        </w:tc>
        <w:tc>
          <w:tcPr>
            <w:tcW w:w="4308" w:type="dxa"/>
            <w:gridSpan w:val="2"/>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Indicatorii de realizare şi ponderea acestora</w:t>
            </w:r>
          </w:p>
        </w:tc>
        <w:tc>
          <w:tcPr>
            <w:tcW w:w="936"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Punctaj</w:t>
            </w:r>
          </w:p>
        </w:tc>
      </w:tr>
      <w:tr w:rsidR="005751F4" w:rsidRPr="005751F4" w:rsidTr="0071745D">
        <w:tc>
          <w:tcPr>
            <w:tcW w:w="676"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1.</w:t>
            </w:r>
          </w:p>
        </w:tc>
        <w:tc>
          <w:tcPr>
            <w:tcW w:w="2819"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Primirea şi planificarea sarcinii de lucru</w:t>
            </w:r>
          </w:p>
        </w:tc>
        <w:tc>
          <w:tcPr>
            <w:tcW w:w="729"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35%</w:t>
            </w:r>
          </w:p>
        </w:tc>
        <w:tc>
          <w:tcPr>
            <w:tcW w:w="3608" w:type="dxa"/>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Selectarea surselor de informare pentru obținerea datelor necesare.</w:t>
            </w:r>
          </w:p>
        </w:tc>
        <w:tc>
          <w:tcPr>
            <w:tcW w:w="700"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60%</w:t>
            </w:r>
          </w:p>
        </w:tc>
        <w:tc>
          <w:tcPr>
            <w:tcW w:w="936"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21</w:t>
            </w:r>
          </w:p>
        </w:tc>
      </w:tr>
      <w:tr w:rsidR="005751F4" w:rsidRPr="005751F4" w:rsidTr="0071745D">
        <w:trPr>
          <w:trHeight w:val="561"/>
        </w:trPr>
        <w:tc>
          <w:tcPr>
            <w:tcW w:w="676"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2819"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729"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3608" w:type="dxa"/>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Alegerea instrumentelor de lucru: foi de hârtie, caiete, calculator.</w:t>
            </w:r>
          </w:p>
        </w:tc>
        <w:tc>
          <w:tcPr>
            <w:tcW w:w="700"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40%</w:t>
            </w:r>
          </w:p>
        </w:tc>
        <w:tc>
          <w:tcPr>
            <w:tcW w:w="936"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14</w:t>
            </w:r>
          </w:p>
        </w:tc>
      </w:tr>
      <w:tr w:rsidR="005751F4" w:rsidRPr="005751F4" w:rsidTr="0071745D">
        <w:tc>
          <w:tcPr>
            <w:tcW w:w="676"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2.</w:t>
            </w:r>
          </w:p>
        </w:tc>
        <w:tc>
          <w:tcPr>
            <w:tcW w:w="2819"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Realizarea sarcinii de lucru</w:t>
            </w:r>
          </w:p>
        </w:tc>
        <w:tc>
          <w:tcPr>
            <w:tcW w:w="729"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50%</w:t>
            </w:r>
          </w:p>
        </w:tc>
        <w:tc>
          <w:tcPr>
            <w:tcW w:w="3608" w:type="dxa"/>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Respectarea etapelor prezentate de profesor.</w:t>
            </w:r>
          </w:p>
        </w:tc>
        <w:tc>
          <w:tcPr>
            <w:tcW w:w="700"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25%</w:t>
            </w:r>
          </w:p>
        </w:tc>
        <w:tc>
          <w:tcPr>
            <w:tcW w:w="936" w:type="dxa"/>
            <w:vAlign w:val="center"/>
          </w:tcPr>
          <w:p w:rsidR="005751F4" w:rsidRPr="005751F4" w:rsidRDefault="0071745D" w:rsidP="005751F4">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10</w:t>
            </w:r>
          </w:p>
        </w:tc>
      </w:tr>
      <w:tr w:rsidR="005751F4" w:rsidRPr="005751F4" w:rsidTr="0071745D">
        <w:trPr>
          <w:trHeight w:val="413"/>
        </w:trPr>
        <w:tc>
          <w:tcPr>
            <w:tcW w:w="676"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2819"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729"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3608" w:type="dxa"/>
          </w:tcPr>
          <w:p w:rsidR="005751F4" w:rsidRPr="005751F4" w:rsidRDefault="00BC1C89" w:rsidP="005751F4">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Clasificarea corectă a unităților de alimentație</w:t>
            </w:r>
          </w:p>
        </w:tc>
        <w:tc>
          <w:tcPr>
            <w:tcW w:w="700" w:type="dxa"/>
            <w:vAlign w:val="center"/>
          </w:tcPr>
          <w:p w:rsidR="005751F4" w:rsidRPr="005751F4" w:rsidRDefault="00BC1C89" w:rsidP="00BC1C89">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25</w:t>
            </w:r>
            <w:r w:rsidR="005751F4" w:rsidRPr="005751F4">
              <w:rPr>
                <w:rFonts w:ascii="Times New Roman" w:eastAsia="Times New Roman" w:hAnsi="Times New Roman" w:cs="Times New Roman"/>
                <w:sz w:val="24"/>
                <w:szCs w:val="24"/>
                <w:lang w:val="ro-RO"/>
              </w:rPr>
              <w:t>%</w:t>
            </w:r>
          </w:p>
        </w:tc>
        <w:tc>
          <w:tcPr>
            <w:tcW w:w="936" w:type="dxa"/>
            <w:vAlign w:val="center"/>
          </w:tcPr>
          <w:p w:rsidR="005751F4" w:rsidRPr="005751F4" w:rsidRDefault="0071745D" w:rsidP="0071745D">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15</w:t>
            </w:r>
          </w:p>
        </w:tc>
      </w:tr>
      <w:tr w:rsidR="005751F4" w:rsidRPr="005751F4" w:rsidTr="0071745D">
        <w:trPr>
          <w:trHeight w:val="413"/>
        </w:trPr>
        <w:tc>
          <w:tcPr>
            <w:tcW w:w="676"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2819"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729"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3608" w:type="dxa"/>
          </w:tcPr>
          <w:p w:rsidR="00BC1C89" w:rsidRPr="005751F4" w:rsidRDefault="00BC1C89"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Stabilirea argumentelor pro și contra referitoare la tema pusă în discuție.</w:t>
            </w:r>
          </w:p>
        </w:tc>
        <w:tc>
          <w:tcPr>
            <w:tcW w:w="700" w:type="dxa"/>
            <w:vAlign w:val="center"/>
          </w:tcPr>
          <w:p w:rsidR="005751F4" w:rsidRPr="005751F4" w:rsidRDefault="00BC1C89"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50%</w:t>
            </w:r>
          </w:p>
        </w:tc>
        <w:tc>
          <w:tcPr>
            <w:tcW w:w="936" w:type="dxa"/>
            <w:vAlign w:val="center"/>
          </w:tcPr>
          <w:p w:rsidR="005751F4" w:rsidRPr="005751F4" w:rsidRDefault="00BC1C89" w:rsidP="005751F4">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25</w:t>
            </w:r>
          </w:p>
        </w:tc>
      </w:tr>
      <w:tr w:rsidR="005751F4" w:rsidRPr="005751F4" w:rsidTr="0071745D">
        <w:tc>
          <w:tcPr>
            <w:tcW w:w="676"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3.</w:t>
            </w:r>
          </w:p>
        </w:tc>
        <w:tc>
          <w:tcPr>
            <w:tcW w:w="2819"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Prezentarea şi promovarea sarcinii realizate</w:t>
            </w:r>
          </w:p>
        </w:tc>
        <w:tc>
          <w:tcPr>
            <w:tcW w:w="729" w:type="dxa"/>
            <w:vMerge w:val="restart"/>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15%</w:t>
            </w:r>
          </w:p>
        </w:tc>
        <w:tc>
          <w:tcPr>
            <w:tcW w:w="3608" w:type="dxa"/>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Folosirea corectă a terminologiei de specialitate.</w:t>
            </w:r>
          </w:p>
        </w:tc>
        <w:tc>
          <w:tcPr>
            <w:tcW w:w="700"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40%</w:t>
            </w:r>
          </w:p>
        </w:tc>
        <w:tc>
          <w:tcPr>
            <w:tcW w:w="936" w:type="dxa"/>
            <w:vAlign w:val="center"/>
          </w:tcPr>
          <w:p w:rsidR="005751F4" w:rsidRPr="005751F4" w:rsidRDefault="0071745D" w:rsidP="005751F4">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10</w:t>
            </w:r>
          </w:p>
        </w:tc>
      </w:tr>
      <w:tr w:rsidR="005751F4" w:rsidRPr="005751F4" w:rsidTr="0071745D">
        <w:tc>
          <w:tcPr>
            <w:tcW w:w="676"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2819"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729" w:type="dxa"/>
            <w:vMerge/>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p>
        </w:tc>
        <w:tc>
          <w:tcPr>
            <w:tcW w:w="3608" w:type="dxa"/>
          </w:tcPr>
          <w:p w:rsidR="005751F4" w:rsidRPr="005751F4" w:rsidRDefault="005751F4" w:rsidP="005751F4">
            <w:pPr>
              <w:spacing w:after="0" w:line="240" w:lineRule="auto"/>
              <w:jc w:val="both"/>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Prezentarea unei aprecieri globale a muncii realizate.</w:t>
            </w:r>
          </w:p>
        </w:tc>
        <w:tc>
          <w:tcPr>
            <w:tcW w:w="700" w:type="dxa"/>
            <w:vAlign w:val="center"/>
          </w:tcPr>
          <w:p w:rsidR="005751F4" w:rsidRPr="005751F4" w:rsidRDefault="005751F4" w:rsidP="005751F4">
            <w:pPr>
              <w:spacing w:after="0" w:line="240" w:lineRule="auto"/>
              <w:jc w:val="center"/>
              <w:rPr>
                <w:rFonts w:ascii="Times New Roman" w:eastAsia="Times New Roman" w:hAnsi="Times New Roman" w:cs="Times New Roman"/>
                <w:sz w:val="24"/>
                <w:szCs w:val="24"/>
                <w:lang w:val="ro-RO"/>
              </w:rPr>
            </w:pPr>
            <w:r w:rsidRPr="005751F4">
              <w:rPr>
                <w:rFonts w:ascii="Times New Roman" w:eastAsia="Times New Roman" w:hAnsi="Times New Roman" w:cs="Times New Roman"/>
                <w:sz w:val="24"/>
                <w:szCs w:val="24"/>
                <w:lang w:val="ro-RO"/>
              </w:rPr>
              <w:t>40%</w:t>
            </w:r>
          </w:p>
        </w:tc>
        <w:tc>
          <w:tcPr>
            <w:tcW w:w="936" w:type="dxa"/>
            <w:vAlign w:val="center"/>
          </w:tcPr>
          <w:p w:rsidR="005751F4" w:rsidRPr="005751F4" w:rsidRDefault="0071745D" w:rsidP="005751F4">
            <w:pPr>
              <w:spacing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5</w:t>
            </w:r>
          </w:p>
        </w:tc>
      </w:tr>
    </w:tbl>
    <w:p w:rsidR="0080081C" w:rsidRDefault="0080081C" w:rsidP="0080081C">
      <w:pPr>
        <w:spacing w:after="0" w:line="240" w:lineRule="auto"/>
        <w:jc w:val="both"/>
        <w:rPr>
          <w:rFonts w:ascii="Times New Roman" w:eastAsia="Times New Roman" w:hAnsi="Times New Roman" w:cs="Times New Roman"/>
          <w:b/>
          <w:sz w:val="24"/>
          <w:szCs w:val="24"/>
          <w:lang w:val="ro-RO"/>
        </w:rPr>
      </w:pPr>
    </w:p>
    <w:p w:rsidR="0080081C" w:rsidRPr="0080081C" w:rsidRDefault="0080081C" w:rsidP="0080081C">
      <w:pPr>
        <w:spacing w:after="0" w:line="240" w:lineRule="auto"/>
        <w:ind w:left="360"/>
        <w:jc w:val="both"/>
        <w:rPr>
          <w:rFonts w:ascii="Times New Roman" w:eastAsia="Times New Roman" w:hAnsi="Times New Roman" w:cs="Times New Roman"/>
          <w:b/>
          <w:sz w:val="24"/>
          <w:szCs w:val="24"/>
          <w:lang w:val="ro-RO"/>
        </w:rPr>
      </w:pPr>
    </w:p>
    <w:p w:rsidR="0080081C" w:rsidRPr="005751F4" w:rsidRDefault="0080081C" w:rsidP="0080081C">
      <w:pPr>
        <w:spacing w:after="0" w:line="240" w:lineRule="auto"/>
        <w:ind w:firstLine="720"/>
        <w:jc w:val="both"/>
        <w:rPr>
          <w:rFonts w:ascii="Times New Roman" w:eastAsia="Times New Roman" w:hAnsi="Times New Roman" w:cs="Times New Roman"/>
          <w:b/>
          <w:sz w:val="24"/>
          <w:szCs w:val="24"/>
          <w:lang w:val="ro-RO"/>
        </w:rPr>
      </w:pPr>
    </w:p>
    <w:p w:rsidR="0080081C" w:rsidRDefault="0080081C" w:rsidP="0080081C">
      <w:pPr>
        <w:spacing w:after="0" w:line="240" w:lineRule="auto"/>
        <w:jc w:val="both"/>
        <w:rPr>
          <w:rFonts w:ascii="Times New Roman" w:eastAsia="Times New Roman" w:hAnsi="Times New Roman" w:cs="Times New Roman"/>
          <w:b/>
          <w:sz w:val="24"/>
          <w:szCs w:val="24"/>
          <w:lang w:val="ro-RO" w:eastAsia="ro-RO"/>
        </w:rPr>
      </w:pPr>
    </w:p>
    <w:p w:rsidR="0080081C" w:rsidRDefault="0080081C" w:rsidP="0080081C">
      <w:pPr>
        <w:spacing w:after="0" w:line="240" w:lineRule="auto"/>
        <w:jc w:val="both"/>
        <w:rPr>
          <w:rFonts w:ascii="Times New Roman" w:eastAsia="Times New Roman" w:hAnsi="Times New Roman" w:cs="Times New Roman"/>
          <w:b/>
          <w:sz w:val="24"/>
          <w:szCs w:val="24"/>
          <w:lang w:val="ro-RO" w:eastAsia="ro-RO"/>
        </w:rPr>
      </w:pPr>
    </w:p>
    <w:p w:rsidR="005751F4" w:rsidRDefault="005751F4">
      <w:bookmarkStart w:id="0" w:name="_GoBack"/>
      <w:bookmarkEnd w:id="0"/>
    </w:p>
    <w:sectPr w:rsidR="005751F4" w:rsidSect="00AF07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7DA" w:rsidRDefault="009E47DA" w:rsidP="005751F4">
      <w:pPr>
        <w:spacing w:after="0" w:line="240" w:lineRule="auto"/>
      </w:pPr>
      <w:r>
        <w:separator/>
      </w:r>
    </w:p>
  </w:endnote>
  <w:endnote w:type="continuationSeparator" w:id="0">
    <w:p w:rsidR="009E47DA" w:rsidRDefault="009E47DA" w:rsidP="005751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7DA" w:rsidRDefault="009E47DA" w:rsidP="005751F4">
      <w:pPr>
        <w:spacing w:after="0" w:line="240" w:lineRule="auto"/>
      </w:pPr>
      <w:r>
        <w:separator/>
      </w:r>
    </w:p>
  </w:footnote>
  <w:footnote w:type="continuationSeparator" w:id="0">
    <w:p w:rsidR="009E47DA" w:rsidRDefault="009E47DA" w:rsidP="005751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B12211"/>
    <w:multiLevelType w:val="hybridMultilevel"/>
    <w:tmpl w:val="FC304ECA"/>
    <w:lvl w:ilvl="0" w:tplc="F15E4474">
      <w:numFmt w:val="bullet"/>
      <w:lvlText w:val="-"/>
      <w:lvlJc w:val="left"/>
      <w:pPr>
        <w:tabs>
          <w:tab w:val="num" w:pos="540"/>
        </w:tabs>
        <w:ind w:left="54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1" w15:restartNumberingAfterBreak="0">
    <w:nsid w:val="1B34525E"/>
    <w:multiLevelType w:val="hybridMultilevel"/>
    <w:tmpl w:val="548028BC"/>
    <w:lvl w:ilvl="0" w:tplc="04090001">
      <w:start w:val="1"/>
      <w:numFmt w:val="bullet"/>
      <w:lvlText w:val=""/>
      <w:lvlJc w:val="left"/>
      <w:pPr>
        <w:tabs>
          <w:tab w:val="num" w:pos="720"/>
        </w:tabs>
        <w:ind w:left="720" w:hanging="360"/>
      </w:pPr>
      <w:rPr>
        <w:rFonts w:ascii="Symbol" w:hAnsi="Symbol" w:hint="default"/>
      </w:rPr>
    </w:lvl>
    <w:lvl w:ilvl="1" w:tplc="7B18E90A">
      <w:start w:val="1"/>
      <w:numFmt w:val="decimal"/>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BE768D"/>
    <w:multiLevelType w:val="hybridMultilevel"/>
    <w:tmpl w:val="EAE05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B1265C"/>
    <w:multiLevelType w:val="hybridMultilevel"/>
    <w:tmpl w:val="9E64EBE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A3C67C5"/>
    <w:multiLevelType w:val="singleLevel"/>
    <w:tmpl w:val="9C18EC56"/>
    <w:lvl w:ilvl="0">
      <w:start w:val="1"/>
      <w:numFmt w:val="upperLetter"/>
      <w:lvlText w:val="%1."/>
      <w:lvlJc w:val="left"/>
      <w:pPr>
        <w:tabs>
          <w:tab w:val="num" w:pos="360"/>
        </w:tabs>
        <w:ind w:left="360" w:hanging="360"/>
      </w:pPr>
      <w:rPr>
        <w:rFonts w:hint="default"/>
      </w:rPr>
    </w:lvl>
  </w:abstractNum>
  <w:abstractNum w:abstractNumId="5" w15:restartNumberingAfterBreak="0">
    <w:nsid w:val="6BAA1674"/>
    <w:multiLevelType w:val="hybridMultilevel"/>
    <w:tmpl w:val="6CE281BE"/>
    <w:lvl w:ilvl="0" w:tplc="F15E4474">
      <w:numFmt w:val="bullet"/>
      <w:lvlText w:val="-"/>
      <w:lvlJc w:val="left"/>
      <w:pPr>
        <w:ind w:left="540" w:hanging="360"/>
      </w:pPr>
      <w:rPr>
        <w:rFonts w:ascii="Times New Roman" w:eastAsia="Times New Roman" w:hAnsi="Times New Roman" w:cs="Times New Roman" w:hint="default"/>
        <w:b w:val="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BC8"/>
    <w:rsid w:val="0009691A"/>
    <w:rsid w:val="00195FF2"/>
    <w:rsid w:val="001E4CE6"/>
    <w:rsid w:val="0037131F"/>
    <w:rsid w:val="00395FA6"/>
    <w:rsid w:val="00402DBB"/>
    <w:rsid w:val="00493CF9"/>
    <w:rsid w:val="005751F4"/>
    <w:rsid w:val="005E2081"/>
    <w:rsid w:val="00663DB3"/>
    <w:rsid w:val="006B58D6"/>
    <w:rsid w:val="0071745D"/>
    <w:rsid w:val="00772C5D"/>
    <w:rsid w:val="0080081C"/>
    <w:rsid w:val="00850310"/>
    <w:rsid w:val="008B6370"/>
    <w:rsid w:val="00902AFE"/>
    <w:rsid w:val="00916BC8"/>
    <w:rsid w:val="00962821"/>
    <w:rsid w:val="009E47DA"/>
    <w:rsid w:val="009F5B3C"/>
    <w:rsid w:val="00A93C2B"/>
    <w:rsid w:val="00AF0756"/>
    <w:rsid w:val="00B03773"/>
    <w:rsid w:val="00BC1C89"/>
    <w:rsid w:val="00BE03BF"/>
    <w:rsid w:val="00C25A96"/>
    <w:rsid w:val="00CC1478"/>
    <w:rsid w:val="00CD2F52"/>
    <w:rsid w:val="00D06F4C"/>
    <w:rsid w:val="00D67715"/>
    <w:rsid w:val="00DD2131"/>
    <w:rsid w:val="00EC399A"/>
    <w:rsid w:val="00F92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09790B-EECD-4C9D-AA32-6D4FD023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63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370"/>
    <w:rPr>
      <w:rFonts w:ascii="Tahoma" w:hAnsi="Tahoma" w:cs="Tahoma"/>
      <w:sz w:val="16"/>
      <w:szCs w:val="16"/>
    </w:rPr>
  </w:style>
  <w:style w:type="paragraph" w:styleId="Header">
    <w:name w:val="header"/>
    <w:basedOn w:val="Normal"/>
    <w:link w:val="HeaderChar"/>
    <w:uiPriority w:val="99"/>
    <w:unhideWhenUsed/>
    <w:rsid w:val="005751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51F4"/>
  </w:style>
  <w:style w:type="paragraph" w:styleId="Footer">
    <w:name w:val="footer"/>
    <w:basedOn w:val="Normal"/>
    <w:link w:val="FooterChar"/>
    <w:uiPriority w:val="99"/>
    <w:unhideWhenUsed/>
    <w:rsid w:val="005751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51F4"/>
  </w:style>
  <w:style w:type="paragraph" w:styleId="ListParagraph">
    <w:name w:val="List Paragraph"/>
    <w:basedOn w:val="Normal"/>
    <w:uiPriority w:val="34"/>
    <w:qFormat/>
    <w:rsid w:val="0080081C"/>
    <w:pPr>
      <w:ind w:left="720"/>
      <w:contextualSpacing/>
    </w:pPr>
  </w:style>
  <w:style w:type="table" w:styleId="TableGrid">
    <w:name w:val="Table Grid"/>
    <w:basedOn w:val="TableNormal"/>
    <w:uiPriority w:val="59"/>
    <w:rsid w:val="008008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6</Pages>
  <Words>1074</Words>
  <Characters>6125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D</cp:lastModifiedBy>
  <cp:revision>21</cp:revision>
  <dcterms:created xsi:type="dcterms:W3CDTF">2022-05-07T13:41:00Z</dcterms:created>
  <dcterms:modified xsi:type="dcterms:W3CDTF">2022-08-23T13:19:00Z</dcterms:modified>
</cp:coreProperties>
</file>