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93D" w:rsidRPr="00A261C6" w:rsidRDefault="00895BA7" w:rsidP="00A261C6">
      <w:pPr>
        <w:autoSpaceDE w:val="0"/>
        <w:autoSpaceDN w:val="0"/>
        <w:adjustRightInd w:val="0"/>
        <w:spacing w:after="60"/>
        <w:ind w:left="567"/>
        <w:jc w:val="center"/>
        <w:rPr>
          <w:rFonts w:ascii="Arial" w:hAnsi="Arial" w:cs="Arial"/>
          <w:b/>
          <w:color w:val="A21E1E"/>
          <w:sz w:val="28"/>
          <w:szCs w:val="28"/>
          <w:lang w:val="pt-BR"/>
        </w:rPr>
      </w:pPr>
      <w:r w:rsidRPr="00A261C6">
        <w:rPr>
          <w:rFonts w:ascii="Arial" w:hAnsi="Arial" w:cs="Arial"/>
          <w:b/>
          <w:color w:val="A21E1E"/>
          <w:sz w:val="28"/>
          <w:szCs w:val="28"/>
          <w:lang w:val="pt-BR"/>
        </w:rPr>
        <w:t>Prob</w:t>
      </w:r>
      <w:r w:rsidR="00A261C6">
        <w:rPr>
          <w:rFonts w:ascii="Arial" w:hAnsi="Arial" w:cs="Arial"/>
          <w:b/>
          <w:color w:val="A21E1E"/>
          <w:sz w:val="28"/>
          <w:szCs w:val="28"/>
          <w:lang w:val="ro-RO"/>
        </w:rPr>
        <w:t>ă</w:t>
      </w:r>
      <w:r w:rsidRPr="00A261C6">
        <w:rPr>
          <w:rFonts w:ascii="Arial" w:hAnsi="Arial" w:cs="Arial"/>
          <w:b/>
          <w:color w:val="A21E1E"/>
          <w:sz w:val="28"/>
          <w:szCs w:val="28"/>
          <w:lang w:val="pt-BR"/>
        </w:rPr>
        <w:t xml:space="preserve"> practic</w:t>
      </w:r>
      <w:r w:rsidR="00A261C6">
        <w:rPr>
          <w:rFonts w:ascii="Arial" w:hAnsi="Arial" w:cs="Arial"/>
          <w:b/>
          <w:color w:val="A21E1E"/>
          <w:sz w:val="28"/>
          <w:szCs w:val="28"/>
          <w:lang w:val="pt-BR"/>
        </w:rPr>
        <w:t>ă</w:t>
      </w:r>
    </w:p>
    <w:p w:rsidR="00F97807" w:rsidRDefault="00F97807" w:rsidP="00306D27">
      <w:pPr>
        <w:pStyle w:val="ListParagraph"/>
        <w:spacing w:after="200" w:line="276" w:lineRule="auto"/>
        <w:ind w:left="525"/>
        <w:jc w:val="center"/>
        <w:rPr>
          <w:b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09"/>
        <w:gridCol w:w="4321"/>
      </w:tblGrid>
      <w:tr w:rsidR="00AA378E" w:rsidRPr="00306D27" w:rsidTr="00A261C6">
        <w:tc>
          <w:tcPr>
            <w:tcW w:w="4309" w:type="dxa"/>
          </w:tcPr>
          <w:p w:rsidR="00AA378E" w:rsidRPr="00306D27" w:rsidRDefault="00AA378E" w:rsidP="00AA378E">
            <w:pPr>
              <w:jc w:val="both"/>
              <w:rPr>
                <w:rFonts w:eastAsiaTheme="minorEastAsia"/>
                <w:b/>
              </w:rPr>
            </w:pPr>
            <w:r w:rsidRPr="00306D27">
              <w:rPr>
                <w:rFonts w:eastAsiaTheme="minorEastAsia"/>
                <w:b/>
              </w:rPr>
              <w:t>Domeniul de pregătire profesională</w:t>
            </w:r>
          </w:p>
        </w:tc>
        <w:tc>
          <w:tcPr>
            <w:tcW w:w="4321" w:type="dxa"/>
          </w:tcPr>
          <w:p w:rsidR="00AA378E" w:rsidRPr="00306D27" w:rsidRDefault="00AA378E" w:rsidP="00AA378E">
            <w:pPr>
              <w:jc w:val="both"/>
              <w:rPr>
                <w:rFonts w:eastAsiaTheme="minorEastAsia"/>
                <w:b/>
                <w:color w:val="C00000"/>
                <w:lang w:val="ro-RO"/>
              </w:rPr>
            </w:pPr>
            <w:r w:rsidRPr="00306D27">
              <w:rPr>
                <w:rFonts w:eastAsiaTheme="minorEastAsia"/>
                <w:b/>
              </w:rPr>
              <w:t xml:space="preserve">Economic </w:t>
            </w:r>
          </w:p>
        </w:tc>
      </w:tr>
      <w:tr w:rsidR="00AA378E" w:rsidRPr="00306D27" w:rsidTr="00A261C6">
        <w:tc>
          <w:tcPr>
            <w:tcW w:w="4309" w:type="dxa"/>
          </w:tcPr>
          <w:p w:rsidR="00AA378E" w:rsidRPr="00306D27" w:rsidRDefault="00AA378E" w:rsidP="00AA378E">
            <w:pPr>
              <w:jc w:val="both"/>
              <w:rPr>
                <w:rFonts w:eastAsiaTheme="minorEastAsia"/>
                <w:b/>
              </w:rPr>
            </w:pPr>
            <w:r w:rsidRPr="00306D27">
              <w:rPr>
                <w:rFonts w:eastAsiaTheme="minorEastAsia"/>
                <w:b/>
              </w:rPr>
              <w:t>Calificarea profesională</w:t>
            </w:r>
          </w:p>
        </w:tc>
        <w:tc>
          <w:tcPr>
            <w:tcW w:w="4321" w:type="dxa"/>
          </w:tcPr>
          <w:p w:rsidR="00AA378E" w:rsidRPr="00306D27" w:rsidRDefault="00AA378E" w:rsidP="00AA378E">
            <w:pPr>
              <w:jc w:val="both"/>
              <w:rPr>
                <w:rFonts w:eastAsiaTheme="minorEastAsia"/>
                <w:b/>
                <w:color w:val="C00000"/>
              </w:rPr>
            </w:pPr>
            <w:r w:rsidRPr="00306D27">
              <w:rPr>
                <w:rFonts w:eastAsiaTheme="minorEastAsia"/>
                <w:b/>
              </w:rPr>
              <w:t>Te</w:t>
            </w:r>
            <w:r w:rsidR="002C3D45">
              <w:rPr>
                <w:rFonts w:eastAsiaTheme="minorEastAsia"/>
                <w:b/>
              </w:rPr>
              <w:t>hnician în activități economice</w:t>
            </w:r>
            <w:r w:rsidRPr="00306D27">
              <w:rPr>
                <w:rFonts w:eastAsiaTheme="minorEastAsia"/>
                <w:b/>
              </w:rPr>
              <w:t xml:space="preserve"> </w:t>
            </w:r>
          </w:p>
        </w:tc>
      </w:tr>
      <w:tr w:rsidR="00AA378E" w:rsidRPr="00306D27" w:rsidTr="00A261C6">
        <w:tc>
          <w:tcPr>
            <w:tcW w:w="4309" w:type="dxa"/>
          </w:tcPr>
          <w:p w:rsidR="00AA378E" w:rsidRPr="00306D27" w:rsidRDefault="00AA378E" w:rsidP="00AA378E">
            <w:pPr>
              <w:jc w:val="both"/>
              <w:rPr>
                <w:rFonts w:eastAsiaTheme="minorEastAsia"/>
                <w:b/>
              </w:rPr>
            </w:pPr>
            <w:r w:rsidRPr="00306D27">
              <w:rPr>
                <w:rFonts w:eastAsiaTheme="minorEastAsia"/>
                <w:b/>
                <w:lang w:val="it-IT"/>
              </w:rPr>
              <w:t>Modul</w:t>
            </w:r>
          </w:p>
        </w:tc>
        <w:tc>
          <w:tcPr>
            <w:tcW w:w="4321" w:type="dxa"/>
          </w:tcPr>
          <w:p w:rsidR="00AA378E" w:rsidRPr="00306D27" w:rsidRDefault="002C3D45" w:rsidP="00AA378E">
            <w:pPr>
              <w:jc w:val="both"/>
              <w:rPr>
                <w:rFonts w:eastAsiaTheme="minorEastAsia"/>
                <w:b/>
                <w:color w:val="C00000"/>
              </w:rPr>
            </w:pPr>
            <w:r>
              <w:rPr>
                <w:b/>
                <w:lang w:val="ro-RO"/>
              </w:rPr>
              <w:t>Contabilitate</w:t>
            </w:r>
          </w:p>
        </w:tc>
      </w:tr>
      <w:tr w:rsidR="00AA378E" w:rsidRPr="00306D27" w:rsidTr="00A261C6">
        <w:tc>
          <w:tcPr>
            <w:tcW w:w="4309" w:type="dxa"/>
          </w:tcPr>
          <w:p w:rsidR="00AA378E" w:rsidRPr="00306D27" w:rsidRDefault="00AA378E" w:rsidP="00AA378E">
            <w:pPr>
              <w:jc w:val="both"/>
              <w:rPr>
                <w:rFonts w:eastAsiaTheme="minorEastAsia"/>
                <w:b/>
              </w:rPr>
            </w:pPr>
            <w:r w:rsidRPr="00306D27">
              <w:rPr>
                <w:rFonts w:eastAsiaTheme="minorEastAsia"/>
                <w:b/>
              </w:rPr>
              <w:t>Clasa</w:t>
            </w:r>
          </w:p>
        </w:tc>
        <w:tc>
          <w:tcPr>
            <w:tcW w:w="4321" w:type="dxa"/>
          </w:tcPr>
          <w:p w:rsidR="00AA378E" w:rsidRPr="00306D27" w:rsidRDefault="00AA378E" w:rsidP="00AA378E">
            <w:pPr>
              <w:jc w:val="both"/>
              <w:rPr>
                <w:rFonts w:eastAsiaTheme="minorEastAsia"/>
                <w:b/>
                <w:color w:val="C00000"/>
              </w:rPr>
            </w:pPr>
            <w:r w:rsidRPr="00306D27">
              <w:rPr>
                <w:rFonts w:eastAsiaTheme="minorEastAsia"/>
                <w:b/>
              </w:rPr>
              <w:t>a XI-a</w:t>
            </w:r>
          </w:p>
        </w:tc>
      </w:tr>
    </w:tbl>
    <w:p w:rsidR="00AA378E" w:rsidRPr="00306D27" w:rsidRDefault="00AA378E" w:rsidP="00AA378E"/>
    <w:p w:rsidR="00AA378E" w:rsidRPr="00306D27" w:rsidRDefault="00AA378E" w:rsidP="00AA378E">
      <w:pPr>
        <w:jc w:val="both"/>
        <w:rPr>
          <w:b/>
          <w:lang w:val="ro-RO"/>
        </w:rPr>
      </w:pPr>
      <w:r w:rsidRPr="00306D27">
        <w:rPr>
          <w:b/>
        </w:rPr>
        <w:t xml:space="preserve">Rezultatele </w:t>
      </w:r>
      <w:r w:rsidRPr="00306D27">
        <w:rPr>
          <w:b/>
          <w:lang w:val="ro-RO"/>
        </w:rPr>
        <w:t>învățării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65"/>
        <w:gridCol w:w="2943"/>
        <w:gridCol w:w="2948"/>
      </w:tblGrid>
      <w:tr w:rsidR="00AA378E" w:rsidRPr="00306D27" w:rsidTr="0009607E">
        <w:tc>
          <w:tcPr>
            <w:tcW w:w="2965" w:type="dxa"/>
          </w:tcPr>
          <w:p w:rsidR="00AA378E" w:rsidRPr="00306D27" w:rsidRDefault="00AA378E" w:rsidP="00AA378E">
            <w:pPr>
              <w:jc w:val="center"/>
              <w:rPr>
                <w:b/>
              </w:rPr>
            </w:pPr>
            <w:r w:rsidRPr="00306D27">
              <w:rPr>
                <w:b/>
              </w:rPr>
              <w:t>Cunoştinţe</w:t>
            </w:r>
          </w:p>
        </w:tc>
        <w:tc>
          <w:tcPr>
            <w:tcW w:w="2943" w:type="dxa"/>
          </w:tcPr>
          <w:p w:rsidR="00AA378E" w:rsidRPr="00306D27" w:rsidRDefault="00AA378E" w:rsidP="00AA378E">
            <w:pPr>
              <w:jc w:val="center"/>
              <w:rPr>
                <w:b/>
              </w:rPr>
            </w:pPr>
            <w:r w:rsidRPr="00306D27">
              <w:rPr>
                <w:b/>
              </w:rPr>
              <w:t>Abilităţi</w:t>
            </w:r>
          </w:p>
        </w:tc>
        <w:tc>
          <w:tcPr>
            <w:tcW w:w="2948" w:type="dxa"/>
          </w:tcPr>
          <w:p w:rsidR="00AA378E" w:rsidRPr="00306D27" w:rsidRDefault="00AA378E" w:rsidP="00AA378E">
            <w:pPr>
              <w:jc w:val="center"/>
              <w:rPr>
                <w:b/>
              </w:rPr>
            </w:pPr>
            <w:r w:rsidRPr="00306D27">
              <w:rPr>
                <w:b/>
              </w:rPr>
              <w:t>Atitudini</w:t>
            </w:r>
          </w:p>
          <w:p w:rsidR="00AA378E" w:rsidRPr="00306D27" w:rsidRDefault="00AA378E" w:rsidP="00AA378E">
            <w:pPr>
              <w:jc w:val="center"/>
              <w:rPr>
                <w:b/>
              </w:rPr>
            </w:pPr>
          </w:p>
        </w:tc>
      </w:tr>
      <w:tr w:rsidR="005130E9" w:rsidRPr="00306D27" w:rsidTr="0009607E">
        <w:tc>
          <w:tcPr>
            <w:tcW w:w="2965" w:type="dxa"/>
          </w:tcPr>
          <w:p w:rsidR="005130E9" w:rsidRPr="00306D27" w:rsidRDefault="005130E9" w:rsidP="002C3D45">
            <w:pPr>
              <w:spacing w:line="360" w:lineRule="auto"/>
              <w:jc w:val="both"/>
            </w:pPr>
            <w:r w:rsidRPr="00306D27">
              <w:t>10.1.2. Descrierea operaţiilor economico-financiare şi funcţionarea conturilor.</w:t>
            </w:r>
          </w:p>
        </w:tc>
        <w:tc>
          <w:tcPr>
            <w:tcW w:w="2943" w:type="dxa"/>
          </w:tcPr>
          <w:p w:rsidR="005130E9" w:rsidRPr="00306D27" w:rsidRDefault="005130E9" w:rsidP="002C3D45">
            <w:pPr>
              <w:spacing w:line="360" w:lineRule="auto"/>
              <w:ind w:firstLine="708"/>
              <w:jc w:val="both"/>
            </w:pPr>
            <w:r w:rsidRPr="00306D27">
              <w:t xml:space="preserve">10.2.3. Aplicarea reglementărilor contabile privind înregistrarea operaţiilor economico-financiare pe baza documentelor specifice. 10.2.4. Utilizarea unui raţionament matematic în descrierea analizei şi formulei contabile. </w:t>
            </w:r>
          </w:p>
          <w:p w:rsidR="005130E9" w:rsidRPr="00306D27" w:rsidRDefault="005130E9" w:rsidP="002C3D45">
            <w:pPr>
              <w:spacing w:line="360" w:lineRule="auto"/>
              <w:jc w:val="both"/>
            </w:pPr>
            <w:r w:rsidRPr="00306D27">
              <w:t>10.2.5. Înregistrarea operaţiilor economice şi financiare în registrele contabile pe baza unui soft de specialitate.</w:t>
            </w:r>
          </w:p>
        </w:tc>
        <w:tc>
          <w:tcPr>
            <w:tcW w:w="2948" w:type="dxa"/>
          </w:tcPr>
          <w:p w:rsidR="005130E9" w:rsidRPr="00306D27" w:rsidRDefault="005130E9" w:rsidP="00655C1A">
            <w:pPr>
              <w:spacing w:line="360" w:lineRule="auto"/>
              <w:jc w:val="both"/>
            </w:pPr>
            <w:r w:rsidRPr="00306D27">
              <w:t xml:space="preserve">10.3.1. Manifestarea capacităţii de a reacţiona rapid şi eficient în selectarea conturilor specifice operaţiilor economico-financiare. </w:t>
            </w:r>
          </w:p>
          <w:p w:rsidR="005130E9" w:rsidRPr="00306D27" w:rsidRDefault="005130E9" w:rsidP="00655C1A">
            <w:pPr>
              <w:spacing w:line="360" w:lineRule="auto"/>
              <w:jc w:val="both"/>
            </w:pPr>
            <w:r w:rsidRPr="00306D27">
              <w:t xml:space="preserve">10.3.2. Argumentarea într-un mod independent şi riguros a înregistrărilor în conturi. </w:t>
            </w:r>
          </w:p>
          <w:p w:rsidR="005130E9" w:rsidRPr="00306D27" w:rsidRDefault="005130E9" w:rsidP="00655C1A">
            <w:pPr>
              <w:spacing w:line="360" w:lineRule="auto"/>
              <w:jc w:val="both"/>
            </w:pPr>
            <w:r w:rsidRPr="00306D27">
              <w:t xml:space="preserve">10.3.3. Asumarea, în cadrul echipei de la locul de muncă, a responsabilităţii pentru sarcina de lucru primită. </w:t>
            </w:r>
          </w:p>
          <w:p w:rsidR="005130E9" w:rsidRPr="00306D27" w:rsidRDefault="005130E9" w:rsidP="00655C1A">
            <w:pPr>
              <w:spacing w:line="360" w:lineRule="auto"/>
              <w:jc w:val="both"/>
            </w:pPr>
            <w:r w:rsidRPr="00306D27">
              <w:t>10.3.4. Manifestarea consecvenţei în realizarea sarcinilor de lucru</w:t>
            </w:r>
          </w:p>
        </w:tc>
      </w:tr>
    </w:tbl>
    <w:p w:rsidR="00427E41" w:rsidRPr="00306D27" w:rsidRDefault="00427E41" w:rsidP="00427E41">
      <w:pPr>
        <w:jc w:val="center"/>
        <w:rPr>
          <w:b/>
          <w:lang w:val="ro-RO"/>
        </w:rPr>
      </w:pPr>
    </w:p>
    <w:p w:rsidR="00A261C6" w:rsidRDefault="00A261C6">
      <w:r>
        <w:br w:type="page"/>
      </w:r>
    </w:p>
    <w:tbl>
      <w:tblPr>
        <w:tblW w:w="9498" w:type="dxa"/>
        <w:tblInd w:w="-34" w:type="dxa"/>
        <w:tblLook w:val="00A0" w:firstRow="1" w:lastRow="0" w:firstColumn="1" w:lastColumn="0" w:noHBand="0" w:noVBand="0"/>
      </w:tblPr>
      <w:tblGrid>
        <w:gridCol w:w="9498"/>
      </w:tblGrid>
      <w:tr w:rsidR="00133F3C" w:rsidRPr="00306D27" w:rsidTr="0012681A">
        <w:tc>
          <w:tcPr>
            <w:tcW w:w="9498" w:type="dxa"/>
          </w:tcPr>
          <w:p w:rsidR="00133F3C" w:rsidRPr="00306D27" w:rsidRDefault="00133F3C" w:rsidP="000D63E7">
            <w:pPr>
              <w:spacing w:after="60"/>
              <w:jc w:val="both"/>
              <w:rPr>
                <w:color w:val="000000"/>
                <w:lang w:val="pt-BR"/>
              </w:rPr>
            </w:pPr>
          </w:p>
        </w:tc>
      </w:tr>
      <w:tr w:rsidR="00133F3C" w:rsidRPr="00306D27" w:rsidTr="0012681A">
        <w:tc>
          <w:tcPr>
            <w:tcW w:w="9498" w:type="dxa"/>
          </w:tcPr>
          <w:p w:rsidR="00133F3C" w:rsidRPr="00306D27" w:rsidRDefault="00133F3C" w:rsidP="0012681A">
            <w:pPr>
              <w:spacing w:after="60"/>
              <w:jc w:val="both"/>
              <w:rPr>
                <w:b/>
                <w:color w:val="222222"/>
                <w:lang w:eastAsia="ro-RO"/>
              </w:rPr>
            </w:pPr>
            <w:r w:rsidRPr="00306D27">
              <w:rPr>
                <w:b/>
                <w:color w:val="222222"/>
                <w:lang w:eastAsia="ro-RO"/>
              </w:rPr>
              <w:t>Obiective</w:t>
            </w:r>
          </w:p>
          <w:p w:rsidR="004754EC" w:rsidRPr="00306D27" w:rsidRDefault="00133F3C" w:rsidP="00AA14F6">
            <w:pPr>
              <w:pStyle w:val="ListParagraph"/>
              <w:numPr>
                <w:ilvl w:val="0"/>
                <w:numId w:val="20"/>
              </w:numPr>
              <w:rPr>
                <w:color w:val="FF0000"/>
              </w:rPr>
            </w:pPr>
            <w:r w:rsidRPr="00306D27">
              <w:rPr>
                <w:color w:val="000000"/>
              </w:rPr>
              <w:t>O</w:t>
            </w:r>
            <w:r w:rsidR="004754EC" w:rsidRPr="00306D27">
              <w:rPr>
                <w:color w:val="000000"/>
              </w:rPr>
              <w:t>1</w:t>
            </w:r>
            <w:r w:rsidRPr="00306D27">
              <w:rPr>
                <w:color w:val="000000"/>
              </w:rPr>
              <w:t xml:space="preserve">. </w:t>
            </w:r>
            <w:r w:rsidRPr="00306D27">
              <w:t>Măsura în care elevul este capabil să întocmească  analiza contabilă</w:t>
            </w:r>
          </w:p>
          <w:p w:rsidR="00133F3C" w:rsidRPr="00306D27" w:rsidRDefault="004754EC" w:rsidP="00AA14F6">
            <w:pPr>
              <w:pStyle w:val="ListParagraph"/>
              <w:numPr>
                <w:ilvl w:val="0"/>
                <w:numId w:val="20"/>
              </w:numPr>
              <w:spacing w:after="60"/>
              <w:jc w:val="both"/>
              <w:rPr>
                <w:b/>
                <w:color w:val="000000"/>
              </w:rPr>
            </w:pPr>
            <w:r w:rsidRPr="00306D27">
              <w:rPr>
                <w:color w:val="000000"/>
              </w:rPr>
              <w:t>O2</w:t>
            </w:r>
            <w:r w:rsidR="00133F3C" w:rsidRPr="00306D27">
              <w:t xml:space="preserve"> </w:t>
            </w:r>
            <w:r w:rsidRPr="00306D27">
              <w:t xml:space="preserve">Măsura în care elevul este capabil să utilizeze </w:t>
            </w:r>
            <w:r w:rsidR="00133F3C" w:rsidRPr="00306D27">
              <w:t xml:space="preserve"> formulele contabile aferente operaţiilor enunţate</w:t>
            </w:r>
            <w:r w:rsidRPr="00306D27">
              <w:t>.</w:t>
            </w:r>
            <w:r w:rsidR="00133F3C" w:rsidRPr="00306D27">
              <w:t xml:space="preserve"> </w:t>
            </w:r>
            <w:r w:rsidR="00F61A2B" w:rsidRPr="00306D27">
              <w:t xml:space="preserve"> </w:t>
            </w:r>
            <w:r w:rsidRPr="00306D27">
              <w:t>.</w:t>
            </w:r>
          </w:p>
          <w:p w:rsidR="004754EC" w:rsidRPr="00306D27" w:rsidRDefault="004754EC" w:rsidP="0012681A">
            <w:pPr>
              <w:pStyle w:val="BodyText"/>
              <w:spacing w:after="60"/>
              <w:jc w:val="both"/>
              <w:rPr>
                <w:b/>
                <w:color w:val="000000"/>
              </w:rPr>
            </w:pPr>
          </w:p>
          <w:p w:rsidR="00133F3C" w:rsidRPr="00306D27" w:rsidRDefault="00133F3C" w:rsidP="0012681A">
            <w:pPr>
              <w:pStyle w:val="BodyText"/>
              <w:spacing w:after="60"/>
              <w:jc w:val="both"/>
              <w:rPr>
                <w:color w:val="000000"/>
              </w:rPr>
            </w:pPr>
            <w:r w:rsidRPr="00306D27">
              <w:rPr>
                <w:b/>
                <w:color w:val="000000"/>
              </w:rPr>
              <w:t>Mod de lucru: individual</w:t>
            </w:r>
          </w:p>
          <w:p w:rsidR="00CA5241" w:rsidRPr="00306D27" w:rsidRDefault="00CA5241" w:rsidP="00CA5241">
            <w:pPr>
              <w:spacing w:after="200" w:line="360" w:lineRule="auto"/>
              <w:contextualSpacing/>
              <w:rPr>
                <w:b/>
                <w:lang w:val="ro-RO"/>
              </w:rPr>
            </w:pPr>
            <w:r w:rsidRPr="00306D27">
              <w:rPr>
                <w:b/>
                <w:lang w:val="ro-RO"/>
              </w:rPr>
              <w:t>Timp de lucru 50  minute;</w:t>
            </w:r>
          </w:p>
          <w:p w:rsidR="00D344E8" w:rsidRPr="00306D27" w:rsidRDefault="00D344E8" w:rsidP="0012681A">
            <w:pPr>
              <w:spacing w:after="60"/>
              <w:jc w:val="both"/>
              <w:rPr>
                <w:b/>
                <w:color w:val="222222"/>
                <w:lang w:eastAsia="ro-RO"/>
              </w:rPr>
            </w:pPr>
          </w:p>
          <w:p w:rsidR="00133F3C" w:rsidRPr="00306D27" w:rsidRDefault="00133F3C" w:rsidP="0012681A">
            <w:pPr>
              <w:spacing w:after="60"/>
              <w:jc w:val="both"/>
              <w:rPr>
                <w:b/>
                <w:color w:val="222222"/>
                <w:lang w:eastAsia="ro-RO"/>
              </w:rPr>
            </w:pPr>
            <w:r w:rsidRPr="00306D27">
              <w:rPr>
                <w:b/>
                <w:color w:val="222222"/>
                <w:lang w:eastAsia="ro-RO"/>
              </w:rPr>
              <w:t>Studiu de caz:</w:t>
            </w:r>
          </w:p>
        </w:tc>
      </w:tr>
    </w:tbl>
    <w:p w:rsidR="00895BA7" w:rsidRPr="00306D27" w:rsidRDefault="00895BA7" w:rsidP="00544A6D"/>
    <w:p w:rsidR="00895BA7" w:rsidRPr="00306D27" w:rsidRDefault="00895BA7" w:rsidP="00133F3C">
      <w:pPr>
        <w:pStyle w:val="Default"/>
        <w:rPr>
          <w:rFonts w:ascii="Times New Roman" w:hAnsi="Times New Roman" w:cs="Times New Roman"/>
        </w:rPr>
      </w:pPr>
      <w:r w:rsidRPr="00306D27">
        <w:rPr>
          <w:rFonts w:ascii="Times New Roman" w:hAnsi="Times New Roman" w:cs="Times New Roman"/>
          <w:color w:val="auto"/>
        </w:rPr>
        <w:t xml:space="preserve"> </w:t>
      </w:r>
      <w:r w:rsidRPr="00306D27">
        <w:rPr>
          <w:rFonts w:ascii="Times New Roman" w:hAnsi="Times New Roman" w:cs="Times New Roman"/>
        </w:rPr>
        <w:t>S.C. “X” SRL prezintă la 01 ianuarie anul N, următoarele solduri iniţiale (Si):</w:t>
      </w:r>
    </w:p>
    <w:p w:rsidR="00895BA7" w:rsidRPr="00306D27" w:rsidRDefault="00895BA7" w:rsidP="00A43802">
      <w:pPr>
        <w:pStyle w:val="Default"/>
        <w:rPr>
          <w:rFonts w:ascii="Times New Roman" w:hAnsi="Times New Roman" w:cs="Times New Roman"/>
          <w:lang w:val="fr-FR"/>
        </w:rPr>
      </w:pPr>
      <w:r w:rsidRPr="00306D27">
        <w:rPr>
          <w:rFonts w:ascii="Times New Roman" w:hAnsi="Times New Roman" w:cs="Times New Roman"/>
          <w:lang w:val="fr-FR"/>
        </w:rPr>
        <w:t>Si Cont 1012                60000 lei;</w:t>
      </w:r>
    </w:p>
    <w:p w:rsidR="00895BA7" w:rsidRPr="00306D27" w:rsidRDefault="00895BA7" w:rsidP="00A43802">
      <w:pPr>
        <w:pStyle w:val="Default"/>
        <w:rPr>
          <w:rFonts w:ascii="Times New Roman" w:hAnsi="Times New Roman" w:cs="Times New Roman"/>
          <w:lang w:val="fr-FR"/>
        </w:rPr>
      </w:pPr>
      <w:r w:rsidRPr="00306D27">
        <w:rPr>
          <w:rFonts w:ascii="Times New Roman" w:hAnsi="Times New Roman" w:cs="Times New Roman"/>
          <w:lang w:val="fr-FR"/>
        </w:rPr>
        <w:t>Si Cont 2133                50000lei;</w:t>
      </w:r>
    </w:p>
    <w:p w:rsidR="00895BA7" w:rsidRPr="00306D27" w:rsidRDefault="00895BA7" w:rsidP="00A43802">
      <w:pPr>
        <w:pStyle w:val="Default"/>
        <w:rPr>
          <w:rFonts w:ascii="Times New Roman" w:hAnsi="Times New Roman" w:cs="Times New Roman"/>
          <w:lang w:val="fr-FR"/>
        </w:rPr>
      </w:pPr>
      <w:r w:rsidRPr="00306D27">
        <w:rPr>
          <w:rFonts w:ascii="Times New Roman" w:hAnsi="Times New Roman" w:cs="Times New Roman"/>
          <w:lang w:val="fr-FR"/>
        </w:rPr>
        <w:t>Si Cont 2813                20000 lei;</w:t>
      </w:r>
    </w:p>
    <w:p w:rsidR="00895BA7" w:rsidRPr="00306D27" w:rsidRDefault="00895BA7" w:rsidP="00A43802">
      <w:pPr>
        <w:pStyle w:val="Default"/>
        <w:rPr>
          <w:rFonts w:ascii="Times New Roman" w:hAnsi="Times New Roman" w:cs="Times New Roman"/>
          <w:lang w:val="fr-FR"/>
        </w:rPr>
      </w:pPr>
      <w:r w:rsidRPr="00306D27">
        <w:rPr>
          <w:rFonts w:ascii="Times New Roman" w:hAnsi="Times New Roman" w:cs="Times New Roman"/>
          <w:lang w:val="fr-FR"/>
        </w:rPr>
        <w:t>Si Cont 5121                 30000 lei.</w:t>
      </w:r>
    </w:p>
    <w:p w:rsidR="00895BA7" w:rsidRPr="00306D27" w:rsidRDefault="00895BA7" w:rsidP="00A43802">
      <w:pPr>
        <w:pStyle w:val="Title"/>
        <w:jc w:val="both"/>
        <w:rPr>
          <w:rFonts w:ascii="Times New Roman" w:hAnsi="Times New Roman"/>
          <w:lang w:val="fr-FR"/>
        </w:rPr>
      </w:pPr>
      <w:r w:rsidRPr="00306D27">
        <w:rPr>
          <w:rFonts w:ascii="Times New Roman" w:hAnsi="Times New Roman"/>
          <w:lang w:val="fr-FR"/>
        </w:rPr>
        <w:t xml:space="preserve">În cursul lunii iunie 2006 au loc următoarele operaţii economico - financiare: </w:t>
      </w:r>
    </w:p>
    <w:p w:rsidR="00895BA7" w:rsidRPr="00306D27" w:rsidRDefault="00895BA7" w:rsidP="00AA14F6">
      <w:pPr>
        <w:pStyle w:val="ListParagraph"/>
        <w:numPr>
          <w:ilvl w:val="1"/>
          <w:numId w:val="19"/>
        </w:numPr>
      </w:pPr>
      <w:r w:rsidRPr="00306D27">
        <w:t xml:space="preserve">vânzarea unui autoturism la preţul de 20000 lei, TVA 24 %; </w:t>
      </w:r>
    </w:p>
    <w:p w:rsidR="00895BA7" w:rsidRPr="00306D27" w:rsidRDefault="00895BA7" w:rsidP="00AA14F6">
      <w:pPr>
        <w:pStyle w:val="ListParagraph"/>
        <w:numPr>
          <w:ilvl w:val="1"/>
          <w:numId w:val="19"/>
        </w:numPr>
      </w:pPr>
      <w:r w:rsidRPr="00306D27">
        <w:t xml:space="preserve">scoaterea din evidenţă a autoturismului vândut, ştiind valoarea contabilă de intrare 30000 lei şi amortizare până în momentul vânzării, 40%; </w:t>
      </w:r>
    </w:p>
    <w:p w:rsidR="00895BA7" w:rsidRPr="00306D27" w:rsidRDefault="00895BA7" w:rsidP="00AA14F6">
      <w:pPr>
        <w:pStyle w:val="ListParagraph"/>
        <w:numPr>
          <w:ilvl w:val="1"/>
          <w:numId w:val="19"/>
        </w:numPr>
      </w:pPr>
      <w:r w:rsidRPr="00306D27">
        <w:t xml:space="preserve">încasarea integrală a contravalorii autoturismului vândut, conform extrasului de cont; </w:t>
      </w:r>
    </w:p>
    <w:p w:rsidR="00895BA7" w:rsidRPr="00306D27" w:rsidRDefault="00895BA7" w:rsidP="00AA14F6">
      <w:pPr>
        <w:pStyle w:val="ListParagraph"/>
        <w:numPr>
          <w:ilvl w:val="1"/>
          <w:numId w:val="19"/>
        </w:numPr>
      </w:pPr>
      <w:r w:rsidRPr="00306D27">
        <w:t xml:space="preserve">închiderea conturilor de TVA, cheltuieli şi venituri. </w:t>
      </w:r>
    </w:p>
    <w:p w:rsidR="00895BA7" w:rsidRPr="00306D27" w:rsidRDefault="00133F3C" w:rsidP="00A43802">
      <w:pPr>
        <w:rPr>
          <w:b/>
        </w:rPr>
      </w:pPr>
      <w:r w:rsidRPr="00306D27">
        <w:rPr>
          <w:b/>
        </w:rPr>
        <w:t>Sarcină de lucru :</w:t>
      </w:r>
    </w:p>
    <w:p w:rsidR="00133F3C" w:rsidRPr="00306D27" w:rsidRDefault="00133F3C" w:rsidP="00A43802"/>
    <w:p w:rsidR="00895BA7" w:rsidRPr="00306D27" w:rsidRDefault="00895BA7" w:rsidP="00AA14F6">
      <w:pPr>
        <w:pStyle w:val="ListParagraph"/>
        <w:numPr>
          <w:ilvl w:val="0"/>
          <w:numId w:val="20"/>
        </w:numPr>
      </w:pPr>
      <w:r w:rsidRPr="00306D27">
        <w:t xml:space="preserve">Intocmiti analiza contabilă  şi formulele contabile aferente operaţiilor enunţate </w:t>
      </w:r>
    </w:p>
    <w:p w:rsidR="00D344E8" w:rsidRPr="00306D27" w:rsidRDefault="00D344E8" w:rsidP="00D344E8">
      <w:pPr>
        <w:spacing w:line="360" w:lineRule="auto"/>
        <w:ind w:left="360"/>
        <w:rPr>
          <w:b/>
          <w:lang w:val="ro-RO"/>
        </w:rPr>
      </w:pPr>
      <w:r w:rsidRPr="00306D27">
        <w:rPr>
          <w:b/>
          <w:lang w:val="ro-RO"/>
        </w:rPr>
        <w:t xml:space="preserve">Notă: </w:t>
      </w:r>
    </w:p>
    <w:p w:rsidR="00D344E8" w:rsidRPr="00306D27" w:rsidRDefault="00D344E8" w:rsidP="00AA14F6">
      <w:pPr>
        <w:pStyle w:val="ListParagraph"/>
        <w:numPr>
          <w:ilvl w:val="0"/>
          <w:numId w:val="16"/>
        </w:numPr>
        <w:spacing w:after="200" w:line="360" w:lineRule="auto"/>
        <w:contextualSpacing/>
        <w:rPr>
          <w:lang w:val="ro-RO"/>
        </w:rPr>
      </w:pPr>
      <w:r w:rsidRPr="00306D27">
        <w:rPr>
          <w:lang w:val="ro-RO"/>
        </w:rPr>
        <w:t xml:space="preserve">Toate cerinţele sunt obligatorii; </w:t>
      </w:r>
    </w:p>
    <w:p w:rsidR="00A261C6" w:rsidRDefault="00A261C6">
      <w:r>
        <w:br w:type="page"/>
      </w:r>
    </w:p>
    <w:p w:rsidR="00895BA7" w:rsidRPr="00306D27" w:rsidRDefault="00895BA7" w:rsidP="00C43589">
      <w:pPr>
        <w:jc w:val="both"/>
        <w:rPr>
          <w:lang w:val="fr-FR"/>
        </w:rPr>
      </w:pPr>
    </w:p>
    <w:p w:rsidR="00895BA7" w:rsidRPr="00306D27" w:rsidRDefault="00895BA7" w:rsidP="00A43802">
      <w:pPr>
        <w:jc w:val="center"/>
        <w:rPr>
          <w:b/>
        </w:rPr>
      </w:pPr>
      <w:r w:rsidRPr="00306D27">
        <w:rPr>
          <w:b/>
        </w:rPr>
        <w:t xml:space="preserve">Barem de corectare </w:t>
      </w:r>
    </w:p>
    <w:p w:rsidR="00895BA7" w:rsidRPr="00306D27" w:rsidRDefault="00895BA7" w:rsidP="00A43802">
      <w:pPr>
        <w:rPr>
          <w:b/>
        </w:rPr>
      </w:pPr>
      <w:r w:rsidRPr="00306D27">
        <w:tab/>
      </w:r>
      <w:r w:rsidRPr="00306D27">
        <w:rPr>
          <w:lang w:val="fr-FR"/>
        </w:rPr>
        <w:tab/>
      </w:r>
      <w:r w:rsidRPr="00306D27">
        <w:rPr>
          <w:lang w:val="fr-FR"/>
        </w:rPr>
        <w:tab/>
      </w:r>
      <w:r w:rsidRPr="00306D27">
        <w:rPr>
          <w:lang w:val="fr-FR"/>
        </w:rPr>
        <w:tab/>
      </w:r>
      <w:r w:rsidRPr="00306D27">
        <w:rPr>
          <w:lang w:val="fr-FR"/>
        </w:rPr>
        <w:tab/>
      </w:r>
      <w:r w:rsidRPr="00306D27">
        <w:rPr>
          <w:lang w:val="fr-FR"/>
        </w:rPr>
        <w:tab/>
      </w:r>
      <w:r w:rsidRPr="00306D27">
        <w:rPr>
          <w:lang w:val="fr-FR"/>
        </w:rPr>
        <w:tab/>
      </w:r>
      <w:r w:rsidRPr="00306D27">
        <w:rPr>
          <w:lang w:val="fr-FR"/>
        </w:rPr>
        <w:tab/>
      </w:r>
      <w:r w:rsidRPr="00306D27">
        <w:rPr>
          <w:lang w:val="fr-FR"/>
        </w:rPr>
        <w:tab/>
      </w:r>
      <w:r w:rsidRPr="00306D27">
        <w:rPr>
          <w:lang w:val="fr-FR"/>
        </w:rPr>
        <w:tab/>
      </w:r>
    </w:p>
    <w:p w:rsidR="00895BA7" w:rsidRPr="00306D27" w:rsidRDefault="00895BA7" w:rsidP="00A43802">
      <w:pPr>
        <w:pStyle w:val="Default"/>
        <w:rPr>
          <w:rFonts w:ascii="Times New Roman" w:hAnsi="Times New Roman" w:cs="Times New Roman"/>
        </w:rPr>
      </w:pPr>
      <w:r w:rsidRPr="00306D27">
        <w:rPr>
          <w:rFonts w:ascii="Times New Roman" w:hAnsi="Times New Roman" w:cs="Times New Roman"/>
          <w:lang w:val="fr-FR"/>
        </w:rPr>
        <w:t xml:space="preserve"> </w:t>
      </w:r>
      <w:r w:rsidRPr="00306D27">
        <w:rPr>
          <w:rFonts w:ascii="Times New Roman" w:hAnsi="Times New Roman" w:cs="Times New Roman"/>
        </w:rPr>
        <w:t xml:space="preserve">vânzarea unui autoturism </w:t>
      </w:r>
      <w:r w:rsidRPr="00306D27">
        <w:rPr>
          <w:rFonts w:ascii="Times New Roman" w:hAnsi="Times New Roman" w:cs="Times New Roman"/>
          <w:lang w:val="fr-FR"/>
        </w:rPr>
        <w:tab/>
      </w:r>
      <w:r w:rsidRPr="00306D27">
        <w:rPr>
          <w:rFonts w:ascii="Times New Roman" w:hAnsi="Times New Roman" w:cs="Times New Roman"/>
          <w:lang w:val="fr-FR"/>
        </w:rPr>
        <w:tab/>
      </w:r>
      <w:r w:rsidRPr="00306D27">
        <w:rPr>
          <w:rFonts w:ascii="Times New Roman" w:hAnsi="Times New Roman" w:cs="Times New Roman"/>
          <w:lang w:val="fr-FR"/>
        </w:rPr>
        <w:tab/>
      </w:r>
      <w:r w:rsidRPr="00306D27">
        <w:rPr>
          <w:rFonts w:ascii="Times New Roman" w:hAnsi="Times New Roman" w:cs="Times New Roman"/>
          <w:lang w:val="fr-FR"/>
        </w:rPr>
        <w:tab/>
      </w:r>
      <w:r w:rsidRPr="00306D27">
        <w:rPr>
          <w:rFonts w:ascii="Times New Roman" w:hAnsi="Times New Roman" w:cs="Times New Roman"/>
          <w:lang w:val="fr-FR"/>
        </w:rPr>
        <w:tab/>
      </w:r>
      <w:r w:rsidRPr="00306D27">
        <w:rPr>
          <w:rFonts w:ascii="Times New Roman" w:hAnsi="Times New Roman" w:cs="Times New Roman"/>
          <w:lang w:val="fr-FR"/>
        </w:rPr>
        <w:tab/>
      </w:r>
      <w:r w:rsidRPr="00306D27">
        <w:rPr>
          <w:rFonts w:ascii="Times New Roman" w:hAnsi="Times New Roman" w:cs="Times New Roman"/>
          <w:lang w:val="fr-FR"/>
        </w:rPr>
        <w:tab/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20"/>
        <w:gridCol w:w="720"/>
        <w:gridCol w:w="720"/>
        <w:gridCol w:w="1260"/>
      </w:tblGrid>
      <w:tr w:rsidR="00895BA7" w:rsidRPr="00306D27" w:rsidTr="006E7032">
        <w:tc>
          <w:tcPr>
            <w:tcW w:w="828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461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A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+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D</w:t>
            </w:r>
          </w:p>
        </w:tc>
        <w:tc>
          <w:tcPr>
            <w:tcW w:w="126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24 800 lei</w:t>
            </w:r>
          </w:p>
        </w:tc>
      </w:tr>
      <w:tr w:rsidR="00895BA7" w:rsidRPr="00306D27" w:rsidTr="006E7032">
        <w:tc>
          <w:tcPr>
            <w:tcW w:w="828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7583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P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+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C</w:t>
            </w:r>
          </w:p>
        </w:tc>
        <w:tc>
          <w:tcPr>
            <w:tcW w:w="126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20 000ei</w:t>
            </w:r>
          </w:p>
        </w:tc>
      </w:tr>
      <w:tr w:rsidR="00895BA7" w:rsidRPr="00306D27" w:rsidTr="006E7032">
        <w:tc>
          <w:tcPr>
            <w:tcW w:w="828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4427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P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en-GB" w:eastAsia="ro-RO"/>
              </w:rPr>
            </w:pPr>
            <w:r w:rsidRPr="00306D27">
              <w:rPr>
                <w:lang w:val="en-GB" w:eastAsia="ro-RO"/>
              </w:rPr>
              <w:t>+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C</w:t>
            </w:r>
          </w:p>
        </w:tc>
        <w:tc>
          <w:tcPr>
            <w:tcW w:w="126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4 800 lei</w:t>
            </w:r>
          </w:p>
        </w:tc>
      </w:tr>
    </w:tbl>
    <w:p w:rsidR="00895BA7" w:rsidRPr="00306D27" w:rsidRDefault="00895BA7" w:rsidP="00A43802">
      <w:pPr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20"/>
        <w:gridCol w:w="720"/>
        <w:gridCol w:w="1890"/>
      </w:tblGrid>
      <w:tr w:rsidR="00895BA7" w:rsidRPr="00306D27" w:rsidTr="006E7032">
        <w:tc>
          <w:tcPr>
            <w:tcW w:w="828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461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=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%</w:t>
            </w:r>
          </w:p>
        </w:tc>
        <w:tc>
          <w:tcPr>
            <w:tcW w:w="189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24 800 lei</w:t>
            </w:r>
          </w:p>
        </w:tc>
      </w:tr>
      <w:tr w:rsidR="00895BA7" w:rsidRPr="00306D27" w:rsidTr="006E7032">
        <w:tc>
          <w:tcPr>
            <w:tcW w:w="828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7583</w:t>
            </w:r>
          </w:p>
        </w:tc>
        <w:tc>
          <w:tcPr>
            <w:tcW w:w="189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20 000 lei</w:t>
            </w:r>
          </w:p>
        </w:tc>
      </w:tr>
      <w:tr w:rsidR="00895BA7" w:rsidRPr="00306D27" w:rsidTr="006E7032">
        <w:tc>
          <w:tcPr>
            <w:tcW w:w="828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4427</w:t>
            </w:r>
          </w:p>
        </w:tc>
        <w:tc>
          <w:tcPr>
            <w:tcW w:w="189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4800    lei</w:t>
            </w:r>
          </w:p>
        </w:tc>
      </w:tr>
    </w:tbl>
    <w:p w:rsidR="00895BA7" w:rsidRPr="00306D27" w:rsidRDefault="00895BA7" w:rsidP="00A43802">
      <w:pPr>
        <w:pStyle w:val="Default"/>
        <w:rPr>
          <w:rFonts w:ascii="Times New Roman" w:hAnsi="Times New Roman" w:cs="Times New Roman"/>
          <w:color w:val="auto"/>
          <w:lang w:val="fr-FR"/>
        </w:rPr>
      </w:pPr>
    </w:p>
    <w:p w:rsidR="00895BA7" w:rsidRPr="00306D27" w:rsidRDefault="00895BA7" w:rsidP="00A43802">
      <w:pPr>
        <w:pStyle w:val="Default"/>
        <w:rPr>
          <w:rFonts w:ascii="Times New Roman" w:hAnsi="Times New Roman" w:cs="Times New Roman"/>
        </w:rPr>
      </w:pPr>
      <w:r w:rsidRPr="00306D27">
        <w:rPr>
          <w:rFonts w:ascii="Times New Roman" w:hAnsi="Times New Roman" w:cs="Times New Roman"/>
        </w:rPr>
        <w:t xml:space="preserve">scoaterea din evidenţă a autoturismului vândut </w:t>
      </w:r>
      <w:r w:rsidRPr="00306D27">
        <w:rPr>
          <w:rFonts w:ascii="Times New Roman" w:hAnsi="Times New Roman" w:cs="Times New Roman"/>
        </w:rPr>
        <w:tab/>
      </w:r>
      <w:r w:rsidRPr="00306D27">
        <w:rPr>
          <w:rFonts w:ascii="Times New Roman" w:hAnsi="Times New Roman" w:cs="Times New Roman"/>
        </w:rPr>
        <w:tab/>
      </w:r>
      <w:r w:rsidRPr="00306D27">
        <w:rPr>
          <w:rFonts w:ascii="Times New Roman" w:hAnsi="Times New Roman" w:cs="Times New Roman"/>
        </w:rPr>
        <w:tab/>
      </w:r>
      <w:r w:rsidRPr="00306D27">
        <w:rPr>
          <w:rFonts w:ascii="Times New Roman" w:hAnsi="Times New Roman" w:cs="Times New Roman"/>
        </w:rPr>
        <w:tab/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20"/>
        <w:gridCol w:w="720"/>
        <w:gridCol w:w="720"/>
        <w:gridCol w:w="1260"/>
      </w:tblGrid>
      <w:tr w:rsidR="00895BA7" w:rsidRPr="00306D27" w:rsidTr="006E7032">
        <w:tc>
          <w:tcPr>
            <w:tcW w:w="828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2133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A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-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C</w:t>
            </w:r>
          </w:p>
        </w:tc>
        <w:tc>
          <w:tcPr>
            <w:tcW w:w="126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12000 lei</w:t>
            </w:r>
          </w:p>
        </w:tc>
      </w:tr>
      <w:tr w:rsidR="00895BA7" w:rsidRPr="00306D27" w:rsidTr="006E7032">
        <w:tc>
          <w:tcPr>
            <w:tcW w:w="828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2813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P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-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D</w:t>
            </w:r>
          </w:p>
        </w:tc>
        <w:tc>
          <w:tcPr>
            <w:tcW w:w="126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30 000 lei</w:t>
            </w:r>
          </w:p>
        </w:tc>
      </w:tr>
      <w:tr w:rsidR="00895BA7" w:rsidRPr="00306D27" w:rsidTr="006E7032">
        <w:tc>
          <w:tcPr>
            <w:tcW w:w="828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6583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A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+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D</w:t>
            </w:r>
          </w:p>
        </w:tc>
        <w:tc>
          <w:tcPr>
            <w:tcW w:w="126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18 000 lei</w:t>
            </w:r>
          </w:p>
        </w:tc>
      </w:tr>
    </w:tbl>
    <w:p w:rsidR="00895BA7" w:rsidRPr="00306D27" w:rsidRDefault="00895BA7" w:rsidP="00A43802">
      <w:pPr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20"/>
        <w:gridCol w:w="720"/>
        <w:gridCol w:w="1440"/>
      </w:tblGrid>
      <w:tr w:rsidR="00895BA7" w:rsidRPr="00306D27" w:rsidTr="006E7032">
        <w:tc>
          <w:tcPr>
            <w:tcW w:w="828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%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=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2813</w:t>
            </w:r>
          </w:p>
        </w:tc>
        <w:tc>
          <w:tcPr>
            <w:tcW w:w="144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30 000 lei</w:t>
            </w:r>
          </w:p>
        </w:tc>
      </w:tr>
      <w:tr w:rsidR="00895BA7" w:rsidRPr="00306D27" w:rsidTr="006E7032">
        <w:tc>
          <w:tcPr>
            <w:tcW w:w="828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2133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</w:p>
        </w:tc>
        <w:tc>
          <w:tcPr>
            <w:tcW w:w="144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12 000 lei</w:t>
            </w:r>
          </w:p>
        </w:tc>
      </w:tr>
      <w:tr w:rsidR="00895BA7" w:rsidRPr="00306D27" w:rsidTr="006E7032">
        <w:tc>
          <w:tcPr>
            <w:tcW w:w="828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6583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</w:p>
        </w:tc>
        <w:tc>
          <w:tcPr>
            <w:tcW w:w="144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 xml:space="preserve">18 000 lei </w:t>
            </w:r>
          </w:p>
        </w:tc>
      </w:tr>
    </w:tbl>
    <w:p w:rsidR="00895BA7" w:rsidRPr="00306D27" w:rsidRDefault="00895BA7" w:rsidP="00A43802">
      <w:pPr>
        <w:autoSpaceDE w:val="0"/>
        <w:autoSpaceDN w:val="0"/>
        <w:adjustRightInd w:val="0"/>
        <w:rPr>
          <w:color w:val="000000"/>
          <w:lang w:val="fr-FR"/>
        </w:rPr>
      </w:pPr>
    </w:p>
    <w:p w:rsidR="00895BA7" w:rsidRPr="00306D27" w:rsidRDefault="00895BA7" w:rsidP="00A43802">
      <w:pPr>
        <w:pStyle w:val="Default"/>
        <w:rPr>
          <w:rFonts w:ascii="Times New Roman" w:hAnsi="Times New Roman" w:cs="Times New Roman"/>
          <w:lang w:val="fr-FR"/>
        </w:rPr>
      </w:pPr>
      <w:r w:rsidRPr="00306D27">
        <w:rPr>
          <w:rFonts w:ascii="Times New Roman" w:hAnsi="Times New Roman" w:cs="Times New Roman"/>
          <w:lang w:val="fr-FR"/>
        </w:rPr>
        <w:t xml:space="preserve">încasarea contravalorii autoturismului vândut </w:t>
      </w:r>
      <w:r w:rsidRPr="00306D27">
        <w:rPr>
          <w:rFonts w:ascii="Times New Roman" w:hAnsi="Times New Roman" w:cs="Times New Roman"/>
          <w:lang w:val="fr-FR"/>
        </w:rPr>
        <w:tab/>
      </w:r>
      <w:r w:rsidRPr="00306D27">
        <w:rPr>
          <w:rFonts w:ascii="Times New Roman" w:hAnsi="Times New Roman" w:cs="Times New Roman"/>
          <w:lang w:val="fr-FR"/>
        </w:rPr>
        <w:tab/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20"/>
        <w:gridCol w:w="720"/>
        <w:gridCol w:w="720"/>
        <w:gridCol w:w="1710"/>
      </w:tblGrid>
      <w:tr w:rsidR="00895BA7" w:rsidRPr="00306D27" w:rsidTr="006E7032">
        <w:tc>
          <w:tcPr>
            <w:tcW w:w="828" w:type="dxa"/>
          </w:tcPr>
          <w:p w:rsidR="00895BA7" w:rsidRPr="00306D27" w:rsidRDefault="00895BA7" w:rsidP="00077627">
            <w:pPr>
              <w:rPr>
                <w:lang w:eastAsia="ro-RO"/>
              </w:rPr>
            </w:pPr>
            <w:r w:rsidRPr="00306D27">
              <w:rPr>
                <w:lang w:eastAsia="ro-RO"/>
              </w:rPr>
              <w:t>461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eastAsia="ro-RO"/>
              </w:rPr>
            </w:pPr>
            <w:r w:rsidRPr="00306D27">
              <w:rPr>
                <w:lang w:eastAsia="ro-RO"/>
              </w:rPr>
              <w:t>A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eastAsia="ro-RO"/>
              </w:rPr>
            </w:pPr>
            <w:r w:rsidRPr="00306D27">
              <w:rPr>
                <w:lang w:eastAsia="ro-RO"/>
              </w:rPr>
              <w:t>-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eastAsia="ro-RO"/>
              </w:rPr>
            </w:pPr>
            <w:r w:rsidRPr="00306D27">
              <w:rPr>
                <w:lang w:eastAsia="ro-RO"/>
              </w:rPr>
              <w:t>C</w:t>
            </w:r>
          </w:p>
        </w:tc>
        <w:tc>
          <w:tcPr>
            <w:tcW w:w="1710" w:type="dxa"/>
          </w:tcPr>
          <w:p w:rsidR="00895BA7" w:rsidRPr="00306D27" w:rsidRDefault="00895BA7" w:rsidP="006E7032">
            <w:pPr>
              <w:jc w:val="right"/>
              <w:rPr>
                <w:lang w:eastAsia="ro-RO"/>
              </w:rPr>
            </w:pPr>
            <w:r w:rsidRPr="00306D27">
              <w:rPr>
                <w:lang w:eastAsia="ro-RO"/>
              </w:rPr>
              <w:t>24 800 lei</w:t>
            </w:r>
          </w:p>
        </w:tc>
      </w:tr>
      <w:tr w:rsidR="00895BA7" w:rsidRPr="00306D27" w:rsidTr="006E7032">
        <w:tc>
          <w:tcPr>
            <w:tcW w:w="828" w:type="dxa"/>
          </w:tcPr>
          <w:p w:rsidR="00895BA7" w:rsidRPr="00306D27" w:rsidRDefault="00895BA7" w:rsidP="00077627">
            <w:pPr>
              <w:rPr>
                <w:lang w:eastAsia="ro-RO"/>
              </w:rPr>
            </w:pPr>
            <w:r w:rsidRPr="00306D27">
              <w:rPr>
                <w:lang w:eastAsia="ro-RO"/>
              </w:rPr>
              <w:t>5121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eastAsia="ro-RO"/>
              </w:rPr>
            </w:pPr>
            <w:r w:rsidRPr="00306D27">
              <w:rPr>
                <w:lang w:eastAsia="ro-RO"/>
              </w:rPr>
              <w:t>A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eastAsia="ro-RO"/>
              </w:rPr>
            </w:pPr>
            <w:r w:rsidRPr="00306D27">
              <w:rPr>
                <w:lang w:eastAsia="ro-RO"/>
              </w:rPr>
              <w:t>+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eastAsia="ro-RO"/>
              </w:rPr>
            </w:pPr>
            <w:r w:rsidRPr="00306D27">
              <w:rPr>
                <w:lang w:eastAsia="ro-RO"/>
              </w:rPr>
              <w:t>D</w:t>
            </w:r>
          </w:p>
        </w:tc>
        <w:tc>
          <w:tcPr>
            <w:tcW w:w="1710" w:type="dxa"/>
          </w:tcPr>
          <w:p w:rsidR="00895BA7" w:rsidRPr="00306D27" w:rsidRDefault="00895BA7" w:rsidP="006E7032">
            <w:pPr>
              <w:jc w:val="right"/>
              <w:rPr>
                <w:lang w:eastAsia="ro-RO"/>
              </w:rPr>
            </w:pPr>
            <w:r w:rsidRPr="00306D27">
              <w:rPr>
                <w:lang w:eastAsia="ro-RO"/>
              </w:rPr>
              <w:t>24 800 lei</w:t>
            </w:r>
          </w:p>
        </w:tc>
      </w:tr>
    </w:tbl>
    <w:p w:rsidR="00895BA7" w:rsidRPr="00306D27" w:rsidRDefault="00895BA7" w:rsidP="00A438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20"/>
        <w:gridCol w:w="720"/>
        <w:gridCol w:w="1440"/>
      </w:tblGrid>
      <w:tr w:rsidR="00895BA7" w:rsidRPr="00306D27" w:rsidTr="006E7032">
        <w:tc>
          <w:tcPr>
            <w:tcW w:w="828" w:type="dxa"/>
          </w:tcPr>
          <w:p w:rsidR="00895BA7" w:rsidRPr="00306D27" w:rsidRDefault="00895BA7" w:rsidP="00077627">
            <w:pPr>
              <w:rPr>
                <w:lang w:eastAsia="ro-RO"/>
              </w:rPr>
            </w:pPr>
            <w:r w:rsidRPr="00306D27">
              <w:rPr>
                <w:lang w:eastAsia="ro-RO"/>
              </w:rPr>
              <w:t>5121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eastAsia="ro-RO"/>
              </w:rPr>
            </w:pPr>
            <w:r w:rsidRPr="00306D27">
              <w:rPr>
                <w:lang w:eastAsia="ro-RO"/>
              </w:rPr>
              <w:t>=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eastAsia="ro-RO"/>
              </w:rPr>
            </w:pPr>
            <w:r w:rsidRPr="00306D27">
              <w:rPr>
                <w:lang w:eastAsia="ro-RO"/>
              </w:rPr>
              <w:t>461</w:t>
            </w:r>
          </w:p>
        </w:tc>
        <w:tc>
          <w:tcPr>
            <w:tcW w:w="1440" w:type="dxa"/>
          </w:tcPr>
          <w:p w:rsidR="00895BA7" w:rsidRPr="00306D27" w:rsidRDefault="00895BA7" w:rsidP="006E7032">
            <w:pPr>
              <w:jc w:val="right"/>
              <w:rPr>
                <w:lang w:eastAsia="ro-RO"/>
              </w:rPr>
            </w:pPr>
            <w:r w:rsidRPr="00306D27">
              <w:rPr>
                <w:lang w:eastAsia="ro-RO"/>
              </w:rPr>
              <w:t>24 800 lei</w:t>
            </w:r>
          </w:p>
        </w:tc>
      </w:tr>
    </w:tbl>
    <w:p w:rsidR="00895BA7" w:rsidRPr="00306D27" w:rsidRDefault="00895BA7" w:rsidP="00A43802">
      <w:pPr>
        <w:autoSpaceDE w:val="0"/>
        <w:autoSpaceDN w:val="0"/>
        <w:adjustRightInd w:val="0"/>
        <w:rPr>
          <w:color w:val="000000"/>
          <w:lang w:val="fr-FR"/>
        </w:rPr>
      </w:pPr>
    </w:p>
    <w:p w:rsidR="00895BA7" w:rsidRPr="00306D27" w:rsidRDefault="00895BA7" w:rsidP="00A43802">
      <w:pPr>
        <w:autoSpaceDE w:val="0"/>
        <w:autoSpaceDN w:val="0"/>
        <w:adjustRightInd w:val="0"/>
        <w:rPr>
          <w:color w:val="000000"/>
          <w:lang w:val="fr-FR"/>
        </w:rPr>
      </w:pPr>
      <w:r w:rsidRPr="00306D27">
        <w:rPr>
          <w:color w:val="000000"/>
          <w:lang w:val="fr-FR"/>
        </w:rPr>
        <w:t xml:space="preserve"> </w:t>
      </w:r>
    </w:p>
    <w:p w:rsidR="00895BA7" w:rsidRPr="00306D27" w:rsidRDefault="00895BA7" w:rsidP="00A43802">
      <w:pPr>
        <w:pStyle w:val="Default"/>
        <w:rPr>
          <w:rFonts w:ascii="Times New Roman" w:hAnsi="Times New Roman" w:cs="Times New Roman"/>
          <w:lang w:val="fr-FR"/>
        </w:rPr>
      </w:pPr>
      <w:r w:rsidRPr="00306D27">
        <w:rPr>
          <w:rFonts w:ascii="Times New Roman" w:hAnsi="Times New Roman" w:cs="Times New Roman"/>
          <w:lang w:val="fr-FR"/>
        </w:rPr>
        <w:t xml:space="preserve"> închiderea contului de TVA  </w:t>
      </w:r>
      <w:r w:rsidRPr="00306D27">
        <w:rPr>
          <w:rFonts w:ascii="Times New Roman" w:hAnsi="Times New Roman" w:cs="Times New Roman"/>
          <w:lang w:val="fr-FR"/>
        </w:rPr>
        <w:tab/>
      </w:r>
      <w:r w:rsidRPr="00306D27">
        <w:rPr>
          <w:rFonts w:ascii="Times New Roman" w:hAnsi="Times New Roman" w:cs="Times New Roman"/>
          <w:lang w:val="fr-FR"/>
        </w:rPr>
        <w:tab/>
        <w:t xml:space="preserve">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20"/>
        <w:gridCol w:w="720"/>
        <w:gridCol w:w="720"/>
        <w:gridCol w:w="1260"/>
      </w:tblGrid>
      <w:tr w:rsidR="00895BA7" w:rsidRPr="00306D27" w:rsidTr="006E7032">
        <w:tc>
          <w:tcPr>
            <w:tcW w:w="828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4427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P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-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D</w:t>
            </w:r>
          </w:p>
        </w:tc>
        <w:tc>
          <w:tcPr>
            <w:tcW w:w="126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4 800 lei</w:t>
            </w:r>
          </w:p>
        </w:tc>
      </w:tr>
      <w:tr w:rsidR="00895BA7" w:rsidRPr="00306D27" w:rsidTr="006E7032">
        <w:tc>
          <w:tcPr>
            <w:tcW w:w="828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4423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P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+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C</w:t>
            </w:r>
          </w:p>
        </w:tc>
        <w:tc>
          <w:tcPr>
            <w:tcW w:w="126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4 800 lei</w:t>
            </w:r>
          </w:p>
        </w:tc>
      </w:tr>
    </w:tbl>
    <w:p w:rsidR="00895BA7" w:rsidRPr="00306D27" w:rsidRDefault="00895BA7" w:rsidP="00A438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20"/>
        <w:gridCol w:w="720"/>
        <w:gridCol w:w="1440"/>
      </w:tblGrid>
      <w:tr w:rsidR="00895BA7" w:rsidRPr="00306D27" w:rsidTr="006E7032">
        <w:tc>
          <w:tcPr>
            <w:tcW w:w="828" w:type="dxa"/>
          </w:tcPr>
          <w:p w:rsidR="00895BA7" w:rsidRPr="00306D27" w:rsidRDefault="00895BA7" w:rsidP="00077627">
            <w:pPr>
              <w:rPr>
                <w:lang w:eastAsia="ro-RO"/>
              </w:rPr>
            </w:pPr>
            <w:r w:rsidRPr="00306D27">
              <w:rPr>
                <w:lang w:eastAsia="ro-RO"/>
              </w:rPr>
              <w:t>4427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eastAsia="ro-RO"/>
              </w:rPr>
            </w:pPr>
            <w:r w:rsidRPr="00306D27">
              <w:rPr>
                <w:lang w:eastAsia="ro-RO"/>
              </w:rPr>
              <w:t>=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eastAsia="ro-RO"/>
              </w:rPr>
            </w:pPr>
            <w:r w:rsidRPr="00306D27">
              <w:rPr>
                <w:lang w:eastAsia="ro-RO"/>
              </w:rPr>
              <w:t>4423</w:t>
            </w:r>
          </w:p>
        </w:tc>
        <w:tc>
          <w:tcPr>
            <w:tcW w:w="1440" w:type="dxa"/>
          </w:tcPr>
          <w:p w:rsidR="00895BA7" w:rsidRPr="00306D27" w:rsidRDefault="00895BA7" w:rsidP="006E7032">
            <w:pPr>
              <w:jc w:val="right"/>
              <w:rPr>
                <w:lang w:eastAsia="ro-RO"/>
              </w:rPr>
            </w:pPr>
            <w:r w:rsidRPr="00306D27">
              <w:rPr>
                <w:lang w:val="fr-FR" w:eastAsia="ro-RO"/>
              </w:rPr>
              <w:t>4 800 lei</w:t>
            </w:r>
          </w:p>
        </w:tc>
      </w:tr>
    </w:tbl>
    <w:p w:rsidR="00895BA7" w:rsidRPr="00306D27" w:rsidRDefault="00895BA7" w:rsidP="00A43802">
      <w:pPr>
        <w:autoSpaceDE w:val="0"/>
        <w:autoSpaceDN w:val="0"/>
        <w:adjustRightInd w:val="0"/>
        <w:rPr>
          <w:color w:val="000000"/>
          <w:lang w:val="fr-FR"/>
        </w:rPr>
      </w:pPr>
    </w:p>
    <w:p w:rsidR="00895BA7" w:rsidRPr="00306D27" w:rsidRDefault="00895BA7" w:rsidP="00A43802">
      <w:pPr>
        <w:autoSpaceDE w:val="0"/>
        <w:autoSpaceDN w:val="0"/>
        <w:adjustRightInd w:val="0"/>
        <w:rPr>
          <w:color w:val="000000"/>
          <w:lang w:val="fr-FR"/>
        </w:rPr>
      </w:pPr>
    </w:p>
    <w:p w:rsidR="00895BA7" w:rsidRPr="00306D27" w:rsidRDefault="00895BA7" w:rsidP="00A43802">
      <w:pPr>
        <w:pStyle w:val="Default"/>
        <w:rPr>
          <w:rFonts w:ascii="Times New Roman" w:hAnsi="Times New Roman" w:cs="Times New Roman"/>
        </w:rPr>
      </w:pPr>
      <w:r w:rsidRPr="00306D27">
        <w:rPr>
          <w:rFonts w:ascii="Times New Roman" w:hAnsi="Times New Roman" w:cs="Times New Roman"/>
        </w:rPr>
        <w:t xml:space="preserve">închiderea contului de cheltuieli </w:t>
      </w:r>
      <w:r w:rsidRPr="00306D27">
        <w:rPr>
          <w:rFonts w:ascii="Times New Roman" w:hAnsi="Times New Roman" w:cs="Times New Roman"/>
          <w:lang w:val="fr-FR"/>
        </w:rPr>
        <w:tab/>
      </w:r>
      <w:r w:rsidRPr="00306D27">
        <w:rPr>
          <w:rFonts w:ascii="Times New Roman" w:hAnsi="Times New Roman" w:cs="Times New Roman"/>
          <w:lang w:val="fr-FR"/>
        </w:rPr>
        <w:tab/>
      </w:r>
      <w:r w:rsidRPr="00306D27">
        <w:rPr>
          <w:rFonts w:ascii="Times New Roman" w:hAnsi="Times New Roman" w:cs="Times New Roman"/>
          <w:lang w:val="fr-FR"/>
        </w:rPr>
        <w:tab/>
      </w:r>
      <w:r w:rsidRPr="00306D27">
        <w:rPr>
          <w:rFonts w:ascii="Times New Roman" w:hAnsi="Times New Roman" w:cs="Times New Roman"/>
          <w:lang w:val="fr-FR"/>
        </w:rPr>
        <w:tab/>
      </w:r>
      <w:r w:rsidRPr="00306D27">
        <w:rPr>
          <w:rFonts w:ascii="Times New Roman" w:hAnsi="Times New Roman" w:cs="Times New Roman"/>
          <w:lang w:val="fr-FR"/>
        </w:rPr>
        <w:tab/>
      </w:r>
      <w:r w:rsidRPr="00306D27">
        <w:rPr>
          <w:rFonts w:ascii="Times New Roman" w:hAnsi="Times New Roman" w:cs="Times New Roman"/>
          <w:lang w:val="fr-FR"/>
        </w:rPr>
        <w:tab/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910"/>
        <w:gridCol w:w="720"/>
        <w:gridCol w:w="720"/>
        <w:gridCol w:w="1260"/>
      </w:tblGrid>
      <w:tr w:rsidR="00895BA7" w:rsidRPr="00306D27" w:rsidTr="006E7032">
        <w:tc>
          <w:tcPr>
            <w:tcW w:w="828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121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B(A/P)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+/-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D</w:t>
            </w:r>
          </w:p>
        </w:tc>
        <w:tc>
          <w:tcPr>
            <w:tcW w:w="126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18 000 lei</w:t>
            </w:r>
          </w:p>
        </w:tc>
      </w:tr>
      <w:tr w:rsidR="00895BA7" w:rsidRPr="00306D27" w:rsidTr="006E7032">
        <w:tc>
          <w:tcPr>
            <w:tcW w:w="828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6583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A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 xml:space="preserve">- 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C</w:t>
            </w:r>
          </w:p>
        </w:tc>
        <w:tc>
          <w:tcPr>
            <w:tcW w:w="126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18 000 lei</w:t>
            </w:r>
          </w:p>
        </w:tc>
      </w:tr>
    </w:tbl>
    <w:p w:rsidR="00895BA7" w:rsidRPr="00306D27" w:rsidRDefault="00895BA7" w:rsidP="00A438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20"/>
        <w:gridCol w:w="720"/>
        <w:gridCol w:w="1440"/>
      </w:tblGrid>
      <w:tr w:rsidR="00895BA7" w:rsidRPr="00306D27" w:rsidTr="006E7032">
        <w:tc>
          <w:tcPr>
            <w:tcW w:w="828" w:type="dxa"/>
          </w:tcPr>
          <w:p w:rsidR="00895BA7" w:rsidRPr="00306D27" w:rsidRDefault="00895BA7" w:rsidP="00077627">
            <w:pPr>
              <w:rPr>
                <w:lang w:eastAsia="ro-RO"/>
              </w:rPr>
            </w:pPr>
            <w:r w:rsidRPr="00306D27">
              <w:rPr>
                <w:lang w:eastAsia="ro-RO"/>
              </w:rPr>
              <w:t>121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eastAsia="ro-RO"/>
              </w:rPr>
            </w:pPr>
            <w:r w:rsidRPr="00306D27">
              <w:rPr>
                <w:lang w:eastAsia="ro-RO"/>
              </w:rPr>
              <w:t>=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eastAsia="ro-RO"/>
              </w:rPr>
            </w:pPr>
            <w:r w:rsidRPr="00306D27">
              <w:rPr>
                <w:lang w:eastAsia="ro-RO"/>
              </w:rPr>
              <w:t>6583</w:t>
            </w:r>
          </w:p>
        </w:tc>
        <w:tc>
          <w:tcPr>
            <w:tcW w:w="1440" w:type="dxa"/>
          </w:tcPr>
          <w:p w:rsidR="00895BA7" w:rsidRPr="00306D27" w:rsidRDefault="00895BA7" w:rsidP="006E7032">
            <w:pPr>
              <w:jc w:val="right"/>
              <w:rPr>
                <w:lang w:eastAsia="ro-RO"/>
              </w:rPr>
            </w:pPr>
            <w:r w:rsidRPr="00306D27">
              <w:rPr>
                <w:lang w:val="fr-FR" w:eastAsia="ro-RO"/>
              </w:rPr>
              <w:t>18 000 lei</w:t>
            </w:r>
          </w:p>
        </w:tc>
      </w:tr>
    </w:tbl>
    <w:p w:rsidR="00895BA7" w:rsidRPr="00306D27" w:rsidRDefault="00895BA7" w:rsidP="00A43802">
      <w:pPr>
        <w:autoSpaceDE w:val="0"/>
        <w:autoSpaceDN w:val="0"/>
        <w:adjustRightInd w:val="0"/>
        <w:ind w:left="340" w:hanging="340"/>
        <w:rPr>
          <w:color w:val="000000"/>
          <w:lang w:val="fr-FR"/>
        </w:rPr>
      </w:pPr>
    </w:p>
    <w:p w:rsidR="00895BA7" w:rsidRPr="00306D27" w:rsidRDefault="00895BA7" w:rsidP="00A43802">
      <w:pPr>
        <w:autoSpaceDE w:val="0"/>
        <w:autoSpaceDN w:val="0"/>
        <w:adjustRightInd w:val="0"/>
        <w:ind w:left="340" w:hanging="340"/>
        <w:rPr>
          <w:color w:val="000000"/>
          <w:lang w:val="fr-FR"/>
        </w:rPr>
      </w:pPr>
    </w:p>
    <w:p w:rsidR="00895BA7" w:rsidRPr="00306D27" w:rsidRDefault="00895BA7" w:rsidP="00A43802">
      <w:pPr>
        <w:pStyle w:val="Default"/>
        <w:rPr>
          <w:rFonts w:ascii="Times New Roman" w:hAnsi="Times New Roman" w:cs="Times New Roman"/>
        </w:rPr>
      </w:pPr>
      <w:r w:rsidRPr="00306D27">
        <w:rPr>
          <w:rFonts w:ascii="Times New Roman" w:hAnsi="Times New Roman" w:cs="Times New Roman"/>
        </w:rPr>
        <w:t xml:space="preserve">închiderea contului de venituri  </w:t>
      </w:r>
      <w:r w:rsidRPr="00306D27">
        <w:rPr>
          <w:rFonts w:ascii="Times New Roman" w:hAnsi="Times New Roman" w:cs="Times New Roman"/>
          <w:lang w:val="fr-FR"/>
        </w:rPr>
        <w:tab/>
      </w:r>
      <w:r w:rsidRPr="00306D27">
        <w:rPr>
          <w:rFonts w:ascii="Times New Roman" w:hAnsi="Times New Roman" w:cs="Times New Roman"/>
          <w:lang w:val="fr-FR"/>
        </w:rPr>
        <w:tab/>
      </w:r>
      <w:r w:rsidRPr="00306D27">
        <w:rPr>
          <w:rFonts w:ascii="Times New Roman" w:hAnsi="Times New Roman" w:cs="Times New Roman"/>
          <w:lang w:val="fr-FR"/>
        </w:rPr>
        <w:tab/>
      </w:r>
      <w:r w:rsidRPr="00306D27">
        <w:rPr>
          <w:rFonts w:ascii="Times New Roman" w:hAnsi="Times New Roman" w:cs="Times New Roman"/>
          <w:lang w:val="fr-FR"/>
        </w:rPr>
        <w:tab/>
      </w:r>
      <w:r w:rsidRPr="00306D27">
        <w:rPr>
          <w:rFonts w:ascii="Times New Roman" w:hAnsi="Times New Roman" w:cs="Times New Roman"/>
          <w:lang w:val="fr-FR"/>
        </w:rPr>
        <w:tab/>
      </w:r>
      <w:r w:rsidRPr="00306D27">
        <w:rPr>
          <w:rFonts w:ascii="Times New Roman" w:hAnsi="Times New Roman" w:cs="Times New Roman"/>
          <w:lang w:val="fr-FR"/>
        </w:rPr>
        <w:tab/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910"/>
        <w:gridCol w:w="720"/>
        <w:gridCol w:w="720"/>
        <w:gridCol w:w="1260"/>
      </w:tblGrid>
      <w:tr w:rsidR="00895BA7" w:rsidRPr="00306D27" w:rsidTr="006E7032">
        <w:tc>
          <w:tcPr>
            <w:tcW w:w="828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121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B(A/P)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-/+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C</w:t>
            </w:r>
          </w:p>
        </w:tc>
        <w:tc>
          <w:tcPr>
            <w:tcW w:w="126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20 000 lei</w:t>
            </w:r>
          </w:p>
        </w:tc>
      </w:tr>
      <w:tr w:rsidR="00895BA7" w:rsidRPr="00306D27" w:rsidTr="006E7032">
        <w:tc>
          <w:tcPr>
            <w:tcW w:w="828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7583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P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-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D</w:t>
            </w:r>
          </w:p>
        </w:tc>
        <w:tc>
          <w:tcPr>
            <w:tcW w:w="1260" w:type="dxa"/>
          </w:tcPr>
          <w:p w:rsidR="00895BA7" w:rsidRPr="00306D27" w:rsidRDefault="00895BA7" w:rsidP="00077627">
            <w:pPr>
              <w:rPr>
                <w:lang w:val="fr-FR" w:eastAsia="ro-RO"/>
              </w:rPr>
            </w:pPr>
            <w:r w:rsidRPr="00306D27">
              <w:rPr>
                <w:lang w:val="fr-FR" w:eastAsia="ro-RO"/>
              </w:rPr>
              <w:t>20 000 lei</w:t>
            </w:r>
          </w:p>
        </w:tc>
      </w:tr>
    </w:tbl>
    <w:p w:rsidR="00895BA7" w:rsidRPr="00306D27" w:rsidRDefault="00895BA7" w:rsidP="00A438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720"/>
        <w:gridCol w:w="720"/>
        <w:gridCol w:w="1440"/>
      </w:tblGrid>
      <w:tr w:rsidR="00895BA7" w:rsidRPr="00306D27" w:rsidTr="006E7032">
        <w:tc>
          <w:tcPr>
            <w:tcW w:w="828" w:type="dxa"/>
          </w:tcPr>
          <w:p w:rsidR="00895BA7" w:rsidRPr="00306D27" w:rsidRDefault="00895BA7" w:rsidP="00077627">
            <w:pPr>
              <w:rPr>
                <w:lang w:eastAsia="ro-RO"/>
              </w:rPr>
            </w:pPr>
            <w:r w:rsidRPr="00306D27">
              <w:rPr>
                <w:lang w:eastAsia="ro-RO"/>
              </w:rPr>
              <w:t>7583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eastAsia="ro-RO"/>
              </w:rPr>
            </w:pPr>
            <w:r w:rsidRPr="00306D27">
              <w:rPr>
                <w:lang w:eastAsia="ro-RO"/>
              </w:rPr>
              <w:t>=</w:t>
            </w:r>
          </w:p>
        </w:tc>
        <w:tc>
          <w:tcPr>
            <w:tcW w:w="720" w:type="dxa"/>
          </w:tcPr>
          <w:p w:rsidR="00895BA7" w:rsidRPr="00306D27" w:rsidRDefault="00895BA7" w:rsidP="00077627">
            <w:pPr>
              <w:rPr>
                <w:lang w:eastAsia="ro-RO"/>
              </w:rPr>
            </w:pPr>
            <w:r w:rsidRPr="00306D27">
              <w:rPr>
                <w:lang w:eastAsia="ro-RO"/>
              </w:rPr>
              <w:t>121</w:t>
            </w:r>
          </w:p>
        </w:tc>
        <w:tc>
          <w:tcPr>
            <w:tcW w:w="1440" w:type="dxa"/>
          </w:tcPr>
          <w:p w:rsidR="00895BA7" w:rsidRPr="00306D27" w:rsidRDefault="00895BA7" w:rsidP="006E7032">
            <w:pPr>
              <w:jc w:val="right"/>
              <w:rPr>
                <w:lang w:eastAsia="ro-RO"/>
              </w:rPr>
            </w:pPr>
            <w:r w:rsidRPr="00306D27">
              <w:rPr>
                <w:lang w:val="fr-FR" w:eastAsia="ro-RO"/>
              </w:rPr>
              <w:t>20 000 lei</w:t>
            </w:r>
          </w:p>
        </w:tc>
      </w:tr>
    </w:tbl>
    <w:p w:rsidR="00A261C6" w:rsidRDefault="00A261C6" w:rsidP="00A261C6">
      <w:pPr>
        <w:jc w:val="center"/>
        <w:rPr>
          <w:b/>
          <w:sz w:val="28"/>
          <w:szCs w:val="28"/>
        </w:rPr>
      </w:pPr>
    </w:p>
    <w:p w:rsidR="00895BA7" w:rsidRPr="00A261C6" w:rsidRDefault="00A261C6" w:rsidP="00A261C6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A261C6">
        <w:rPr>
          <w:b/>
          <w:sz w:val="28"/>
          <w:szCs w:val="28"/>
        </w:rPr>
        <w:lastRenderedPageBreak/>
        <w:t>Grila de evaluare</w:t>
      </w:r>
    </w:p>
    <w:p w:rsidR="000D63E7" w:rsidRPr="00306D27" w:rsidRDefault="000D63E7" w:rsidP="00133F3C">
      <w:pPr>
        <w:jc w:val="center"/>
        <w:rPr>
          <w:b/>
          <w:lang w:val="ro-RO"/>
        </w:rPr>
      </w:pPr>
    </w:p>
    <w:p w:rsidR="000D63E7" w:rsidRPr="00306D27" w:rsidRDefault="000D63E7" w:rsidP="00133F3C">
      <w:pPr>
        <w:jc w:val="center"/>
        <w:rPr>
          <w:b/>
          <w:lang w:val="ro-RO"/>
        </w:rPr>
      </w:pPr>
    </w:p>
    <w:p w:rsidR="000D63E7" w:rsidRPr="00306D27" w:rsidRDefault="000D63E7" w:rsidP="00A261C6">
      <w:pPr>
        <w:ind w:left="720"/>
        <w:jc w:val="both"/>
        <w:rPr>
          <w:b/>
          <w:noProof/>
          <w:lang w:eastAsia="ro-RO"/>
        </w:rPr>
      </w:pPr>
      <w:r w:rsidRPr="00306D27">
        <w:rPr>
          <w:b/>
          <w:noProof/>
          <w:lang w:eastAsia="ro-RO"/>
        </w:rPr>
        <w:t>Criterii de realizare şi ponderea acestora</w:t>
      </w:r>
    </w:p>
    <w:p w:rsidR="000D63E7" w:rsidRPr="00306D27" w:rsidRDefault="000D63E7" w:rsidP="000D63E7">
      <w:pPr>
        <w:ind w:left="720"/>
        <w:jc w:val="both"/>
        <w:rPr>
          <w:b/>
          <w:noProof/>
          <w:lang w:eastAsia="ro-RO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1"/>
        <w:gridCol w:w="2701"/>
        <w:gridCol w:w="724"/>
        <w:gridCol w:w="3445"/>
        <w:gridCol w:w="763"/>
        <w:gridCol w:w="1016"/>
      </w:tblGrid>
      <w:tr w:rsidR="000D63E7" w:rsidRPr="00306D27" w:rsidTr="005C5ED2">
        <w:trPr>
          <w:tblHeader/>
        </w:trPr>
        <w:tc>
          <w:tcPr>
            <w:tcW w:w="671" w:type="dxa"/>
            <w:vAlign w:val="center"/>
          </w:tcPr>
          <w:p w:rsidR="000D63E7" w:rsidRPr="00306D27" w:rsidRDefault="000D63E7" w:rsidP="005C5ED2">
            <w:pPr>
              <w:jc w:val="both"/>
              <w:rPr>
                <w:b/>
                <w:noProof/>
                <w:lang w:eastAsia="ro-RO"/>
              </w:rPr>
            </w:pPr>
            <w:r w:rsidRPr="00306D27">
              <w:rPr>
                <w:b/>
                <w:noProof/>
                <w:lang w:eastAsia="ro-RO"/>
              </w:rPr>
              <w:t>Nr. crt.</w:t>
            </w:r>
          </w:p>
        </w:tc>
        <w:tc>
          <w:tcPr>
            <w:tcW w:w="3425" w:type="dxa"/>
            <w:gridSpan w:val="2"/>
            <w:vAlign w:val="center"/>
          </w:tcPr>
          <w:p w:rsidR="000D63E7" w:rsidRPr="00306D27" w:rsidRDefault="000D63E7" w:rsidP="005C5ED2">
            <w:pPr>
              <w:jc w:val="both"/>
              <w:rPr>
                <w:b/>
                <w:noProof/>
                <w:lang w:eastAsia="ro-RO"/>
              </w:rPr>
            </w:pPr>
            <w:r w:rsidRPr="00306D27">
              <w:rPr>
                <w:b/>
                <w:noProof/>
                <w:lang w:eastAsia="ro-RO"/>
              </w:rPr>
              <w:t>Criterii de realizare şi ponderea acestora</w:t>
            </w:r>
          </w:p>
        </w:tc>
        <w:tc>
          <w:tcPr>
            <w:tcW w:w="4208" w:type="dxa"/>
            <w:gridSpan w:val="2"/>
            <w:vAlign w:val="center"/>
          </w:tcPr>
          <w:p w:rsidR="000D63E7" w:rsidRPr="00306D27" w:rsidRDefault="000D63E7" w:rsidP="005C5ED2">
            <w:pPr>
              <w:jc w:val="both"/>
              <w:rPr>
                <w:b/>
                <w:noProof/>
                <w:lang w:eastAsia="ro-RO"/>
              </w:rPr>
            </w:pPr>
            <w:r w:rsidRPr="00306D27">
              <w:rPr>
                <w:b/>
                <w:noProof/>
                <w:lang w:eastAsia="ro-RO"/>
              </w:rPr>
              <w:t>Indicatorii de realizare şi ponderea acestora</w:t>
            </w:r>
          </w:p>
        </w:tc>
        <w:tc>
          <w:tcPr>
            <w:tcW w:w="1016" w:type="dxa"/>
            <w:vAlign w:val="center"/>
          </w:tcPr>
          <w:p w:rsidR="000D63E7" w:rsidRPr="00306D27" w:rsidRDefault="000D63E7" w:rsidP="005C5ED2">
            <w:pPr>
              <w:jc w:val="both"/>
              <w:rPr>
                <w:b/>
                <w:noProof/>
                <w:lang w:eastAsia="ro-RO"/>
              </w:rPr>
            </w:pPr>
            <w:r w:rsidRPr="00306D27">
              <w:rPr>
                <w:b/>
                <w:noProof/>
                <w:lang w:eastAsia="ro-RO"/>
              </w:rPr>
              <w:t>Punctaj</w:t>
            </w:r>
          </w:p>
        </w:tc>
      </w:tr>
      <w:tr w:rsidR="000D63E7" w:rsidRPr="00306D27" w:rsidTr="005C5ED2">
        <w:tc>
          <w:tcPr>
            <w:tcW w:w="671" w:type="dxa"/>
            <w:vMerge w:val="restart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1.</w:t>
            </w:r>
          </w:p>
        </w:tc>
        <w:tc>
          <w:tcPr>
            <w:tcW w:w="2701" w:type="dxa"/>
            <w:vMerge w:val="restart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Primirea şi planificarea sarcinii de lucru</w:t>
            </w:r>
          </w:p>
        </w:tc>
        <w:tc>
          <w:tcPr>
            <w:tcW w:w="724" w:type="dxa"/>
            <w:vMerge w:val="restart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30%</w:t>
            </w:r>
          </w:p>
        </w:tc>
        <w:tc>
          <w:tcPr>
            <w:tcW w:w="3445" w:type="dxa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Selectarea informaţiilor necesare  identificării operaţiilor privind  stocurile de mărfuri în unităţi de desfacere cu ridicata şi amănuntul.</w:t>
            </w:r>
          </w:p>
        </w:tc>
        <w:tc>
          <w:tcPr>
            <w:tcW w:w="763" w:type="dxa"/>
            <w:vAlign w:val="center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60%</w:t>
            </w:r>
          </w:p>
        </w:tc>
        <w:tc>
          <w:tcPr>
            <w:tcW w:w="1016" w:type="dxa"/>
            <w:vAlign w:val="center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18</w:t>
            </w:r>
          </w:p>
        </w:tc>
      </w:tr>
      <w:tr w:rsidR="000D63E7" w:rsidRPr="00306D27" w:rsidTr="005C5ED2">
        <w:trPr>
          <w:trHeight w:val="561"/>
        </w:trPr>
        <w:tc>
          <w:tcPr>
            <w:tcW w:w="671" w:type="dxa"/>
            <w:vMerge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2701" w:type="dxa"/>
            <w:vMerge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724" w:type="dxa"/>
            <w:vMerge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3445" w:type="dxa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Alegerea instrumentelor de lucru: foi de flipchart, marker, coli.</w:t>
            </w:r>
          </w:p>
        </w:tc>
        <w:tc>
          <w:tcPr>
            <w:tcW w:w="763" w:type="dxa"/>
            <w:vAlign w:val="center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40%</w:t>
            </w:r>
          </w:p>
        </w:tc>
        <w:tc>
          <w:tcPr>
            <w:tcW w:w="1016" w:type="dxa"/>
            <w:vAlign w:val="center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12</w:t>
            </w:r>
          </w:p>
        </w:tc>
      </w:tr>
      <w:tr w:rsidR="000D63E7" w:rsidRPr="00306D27" w:rsidTr="005C5ED2">
        <w:tc>
          <w:tcPr>
            <w:tcW w:w="671" w:type="dxa"/>
            <w:vMerge w:val="restart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2.</w:t>
            </w:r>
          </w:p>
        </w:tc>
        <w:tc>
          <w:tcPr>
            <w:tcW w:w="2701" w:type="dxa"/>
            <w:vMerge w:val="restart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Realizarea sarcinii de lucru</w:t>
            </w:r>
          </w:p>
        </w:tc>
        <w:tc>
          <w:tcPr>
            <w:tcW w:w="724" w:type="dxa"/>
            <w:vMerge w:val="restart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40%</w:t>
            </w:r>
          </w:p>
        </w:tc>
        <w:tc>
          <w:tcPr>
            <w:tcW w:w="3445" w:type="dxa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Respectarea etapelor prezentate de cadrul didactic.</w:t>
            </w:r>
            <w:r w:rsidRPr="00306D27">
              <w:rPr>
                <w:noProof/>
                <w:lang w:eastAsia="ro-RO"/>
              </w:rPr>
              <w:tab/>
            </w:r>
          </w:p>
        </w:tc>
        <w:tc>
          <w:tcPr>
            <w:tcW w:w="763" w:type="dxa"/>
            <w:vAlign w:val="center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25%</w:t>
            </w:r>
          </w:p>
        </w:tc>
        <w:tc>
          <w:tcPr>
            <w:tcW w:w="1016" w:type="dxa"/>
            <w:vAlign w:val="center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10</w:t>
            </w:r>
          </w:p>
        </w:tc>
      </w:tr>
      <w:tr w:rsidR="000D63E7" w:rsidRPr="00306D27" w:rsidTr="005C5ED2">
        <w:trPr>
          <w:trHeight w:val="413"/>
        </w:trPr>
        <w:tc>
          <w:tcPr>
            <w:tcW w:w="671" w:type="dxa"/>
            <w:vMerge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2701" w:type="dxa"/>
            <w:vMerge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724" w:type="dxa"/>
            <w:vMerge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3445" w:type="dxa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închiderea contului de TVA , închiderea contului de venituri  , închiderea contului de cheltuieli</w:t>
            </w:r>
          </w:p>
        </w:tc>
        <w:tc>
          <w:tcPr>
            <w:tcW w:w="763" w:type="dxa"/>
            <w:vAlign w:val="center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50%</w:t>
            </w:r>
          </w:p>
        </w:tc>
        <w:tc>
          <w:tcPr>
            <w:tcW w:w="1016" w:type="dxa"/>
            <w:vAlign w:val="center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20</w:t>
            </w:r>
          </w:p>
        </w:tc>
      </w:tr>
      <w:tr w:rsidR="000D63E7" w:rsidRPr="00306D27" w:rsidTr="005C5ED2">
        <w:trPr>
          <w:trHeight w:val="413"/>
        </w:trPr>
        <w:tc>
          <w:tcPr>
            <w:tcW w:w="671" w:type="dxa"/>
            <w:vMerge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2701" w:type="dxa"/>
            <w:vMerge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724" w:type="dxa"/>
            <w:vMerge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3445" w:type="dxa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Utilizarea corectă a noţiunilor ştiinţifice.</w:t>
            </w:r>
          </w:p>
        </w:tc>
        <w:tc>
          <w:tcPr>
            <w:tcW w:w="763" w:type="dxa"/>
            <w:vAlign w:val="center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25%</w:t>
            </w:r>
          </w:p>
        </w:tc>
        <w:tc>
          <w:tcPr>
            <w:tcW w:w="1016" w:type="dxa"/>
            <w:vAlign w:val="center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10</w:t>
            </w:r>
          </w:p>
        </w:tc>
      </w:tr>
      <w:tr w:rsidR="000D63E7" w:rsidRPr="00306D27" w:rsidTr="005C5ED2">
        <w:tc>
          <w:tcPr>
            <w:tcW w:w="671" w:type="dxa"/>
            <w:vMerge w:val="restart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3.</w:t>
            </w:r>
          </w:p>
        </w:tc>
        <w:tc>
          <w:tcPr>
            <w:tcW w:w="2701" w:type="dxa"/>
            <w:vMerge w:val="restart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Prezentarea şi promovarea sarcinii realizate</w:t>
            </w:r>
          </w:p>
        </w:tc>
        <w:tc>
          <w:tcPr>
            <w:tcW w:w="724" w:type="dxa"/>
            <w:vMerge w:val="restart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30%</w:t>
            </w:r>
          </w:p>
        </w:tc>
        <w:tc>
          <w:tcPr>
            <w:tcW w:w="3445" w:type="dxa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Folosirea corectă a terminologiei de specialitate</w:t>
            </w:r>
          </w:p>
        </w:tc>
        <w:tc>
          <w:tcPr>
            <w:tcW w:w="763" w:type="dxa"/>
            <w:vAlign w:val="center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20%</w:t>
            </w:r>
          </w:p>
        </w:tc>
        <w:tc>
          <w:tcPr>
            <w:tcW w:w="1016" w:type="dxa"/>
            <w:vAlign w:val="center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6</w:t>
            </w:r>
          </w:p>
        </w:tc>
      </w:tr>
      <w:tr w:rsidR="000D63E7" w:rsidRPr="00306D27" w:rsidTr="005C5ED2">
        <w:tc>
          <w:tcPr>
            <w:tcW w:w="671" w:type="dxa"/>
            <w:vMerge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2701" w:type="dxa"/>
            <w:vMerge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724" w:type="dxa"/>
            <w:vMerge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3445" w:type="dxa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Prezentarea unei aprecieri globale a muncii realizate.</w:t>
            </w:r>
          </w:p>
        </w:tc>
        <w:tc>
          <w:tcPr>
            <w:tcW w:w="763" w:type="dxa"/>
            <w:vAlign w:val="center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20%</w:t>
            </w:r>
          </w:p>
        </w:tc>
        <w:tc>
          <w:tcPr>
            <w:tcW w:w="1016" w:type="dxa"/>
            <w:vAlign w:val="center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6</w:t>
            </w:r>
          </w:p>
        </w:tc>
      </w:tr>
      <w:tr w:rsidR="000D63E7" w:rsidRPr="00306D27" w:rsidTr="005C5ED2">
        <w:tc>
          <w:tcPr>
            <w:tcW w:w="671" w:type="dxa"/>
            <w:vMerge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2701" w:type="dxa"/>
            <w:vMerge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724" w:type="dxa"/>
            <w:vMerge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3445" w:type="dxa"/>
          </w:tcPr>
          <w:p w:rsidR="000D63E7" w:rsidRPr="00306D27" w:rsidRDefault="000D63E7" w:rsidP="005C5ED2">
            <w:pPr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Argumentarea activităţii realizate.</w:t>
            </w:r>
          </w:p>
        </w:tc>
        <w:tc>
          <w:tcPr>
            <w:tcW w:w="763" w:type="dxa"/>
            <w:vAlign w:val="center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40%</w:t>
            </w:r>
          </w:p>
        </w:tc>
        <w:tc>
          <w:tcPr>
            <w:tcW w:w="1016" w:type="dxa"/>
            <w:vAlign w:val="center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12</w:t>
            </w:r>
          </w:p>
        </w:tc>
      </w:tr>
      <w:tr w:rsidR="000D63E7" w:rsidRPr="00306D27" w:rsidTr="005C5ED2">
        <w:trPr>
          <w:trHeight w:val="380"/>
        </w:trPr>
        <w:tc>
          <w:tcPr>
            <w:tcW w:w="671" w:type="dxa"/>
            <w:vMerge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2701" w:type="dxa"/>
            <w:vMerge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724" w:type="dxa"/>
            <w:vMerge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3445" w:type="dxa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Indicarea corectă a articolelor contabile după criteriile date</w:t>
            </w:r>
          </w:p>
        </w:tc>
        <w:tc>
          <w:tcPr>
            <w:tcW w:w="763" w:type="dxa"/>
            <w:vAlign w:val="center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20%</w:t>
            </w:r>
          </w:p>
        </w:tc>
        <w:tc>
          <w:tcPr>
            <w:tcW w:w="1016" w:type="dxa"/>
            <w:vAlign w:val="center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6</w:t>
            </w:r>
          </w:p>
        </w:tc>
      </w:tr>
      <w:tr w:rsidR="000D63E7" w:rsidRPr="00306D27" w:rsidTr="005C5ED2">
        <w:trPr>
          <w:trHeight w:val="380"/>
        </w:trPr>
        <w:tc>
          <w:tcPr>
            <w:tcW w:w="8304" w:type="dxa"/>
            <w:gridSpan w:val="5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 xml:space="preserve">Total </w:t>
            </w:r>
          </w:p>
        </w:tc>
        <w:tc>
          <w:tcPr>
            <w:tcW w:w="1016" w:type="dxa"/>
            <w:vAlign w:val="center"/>
          </w:tcPr>
          <w:p w:rsidR="000D63E7" w:rsidRPr="00306D27" w:rsidRDefault="000D63E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100</w:t>
            </w:r>
          </w:p>
        </w:tc>
      </w:tr>
    </w:tbl>
    <w:p w:rsidR="000D63E7" w:rsidRPr="00306D27" w:rsidRDefault="000D63E7" w:rsidP="000D63E7">
      <w:pPr>
        <w:jc w:val="both"/>
        <w:rPr>
          <w:b/>
          <w:noProof/>
          <w:lang w:eastAsia="ro-RO"/>
        </w:rPr>
      </w:pPr>
    </w:p>
    <w:p w:rsidR="000D63E7" w:rsidRPr="00306D27" w:rsidRDefault="000D63E7" w:rsidP="000D63E7">
      <w:pPr>
        <w:jc w:val="both"/>
        <w:rPr>
          <w:b/>
          <w:noProof/>
          <w:lang w:eastAsia="ro-RO"/>
        </w:rPr>
      </w:pPr>
    </w:p>
    <w:p w:rsidR="00AA378E" w:rsidRDefault="00AA378E" w:rsidP="000D63E7">
      <w:pPr>
        <w:tabs>
          <w:tab w:val="left" w:pos="1020"/>
        </w:tabs>
      </w:pPr>
    </w:p>
    <w:p w:rsidR="009F3850" w:rsidRDefault="009F3850" w:rsidP="00C43589">
      <w:pPr>
        <w:rPr>
          <w:rFonts w:ascii="Arial" w:hAnsi="Arial" w:cs="Arial"/>
          <w:sz w:val="16"/>
          <w:szCs w:val="16"/>
        </w:rPr>
      </w:pPr>
    </w:p>
    <w:p w:rsidR="00F97807" w:rsidRDefault="00F97807" w:rsidP="00C43589">
      <w:pPr>
        <w:rPr>
          <w:rFonts w:ascii="Arial" w:hAnsi="Arial" w:cs="Arial"/>
          <w:sz w:val="16"/>
          <w:szCs w:val="16"/>
        </w:rPr>
      </w:pPr>
    </w:p>
    <w:p w:rsidR="00F97807" w:rsidRPr="00A36FF3" w:rsidRDefault="00F97807" w:rsidP="00C43589">
      <w:pPr>
        <w:rPr>
          <w:rFonts w:ascii="Arial" w:hAnsi="Arial" w:cs="Arial"/>
          <w:sz w:val="16"/>
          <w:szCs w:val="16"/>
        </w:rPr>
      </w:pPr>
    </w:p>
    <w:sectPr w:rsidR="00F97807" w:rsidRPr="00A36FF3" w:rsidSect="00A261C6">
      <w:pgSz w:w="12240" w:h="15840"/>
      <w:pgMar w:top="964" w:right="1021" w:bottom="964" w:left="9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EE7" w:rsidRDefault="00395EE7">
      <w:r>
        <w:separator/>
      </w:r>
    </w:p>
  </w:endnote>
  <w:endnote w:type="continuationSeparator" w:id="0">
    <w:p w:rsidR="00395EE7" w:rsidRDefault="00395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EE7" w:rsidRDefault="00395EE7">
      <w:r>
        <w:separator/>
      </w:r>
    </w:p>
  </w:footnote>
  <w:footnote w:type="continuationSeparator" w:id="0">
    <w:p w:rsidR="00395EE7" w:rsidRDefault="00395E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3607"/>
    <w:multiLevelType w:val="hybridMultilevel"/>
    <w:tmpl w:val="F5265D1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AB080D"/>
    <w:multiLevelType w:val="multilevel"/>
    <w:tmpl w:val="0CAC7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32B411E"/>
    <w:multiLevelType w:val="hybridMultilevel"/>
    <w:tmpl w:val="D05E43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5D1927"/>
    <w:multiLevelType w:val="multilevel"/>
    <w:tmpl w:val="0CAC7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BDC2811"/>
    <w:multiLevelType w:val="multilevel"/>
    <w:tmpl w:val="C29A378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61F5F62"/>
    <w:multiLevelType w:val="hybridMultilevel"/>
    <w:tmpl w:val="0AF6CE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2211"/>
    <w:multiLevelType w:val="hybridMultilevel"/>
    <w:tmpl w:val="3870B00E"/>
    <w:lvl w:ilvl="0" w:tplc="0418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18802BD0"/>
    <w:multiLevelType w:val="hybridMultilevel"/>
    <w:tmpl w:val="42D8BFB0"/>
    <w:lvl w:ilvl="0" w:tplc="DC64A53A">
      <w:start w:val="1"/>
      <w:numFmt w:val="bullet"/>
      <w:pStyle w:val="Tabel-cap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D7194"/>
    <w:multiLevelType w:val="hybridMultilevel"/>
    <w:tmpl w:val="20CA527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3054D"/>
    <w:multiLevelType w:val="hybridMultilevel"/>
    <w:tmpl w:val="BA6E9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A7D86"/>
    <w:multiLevelType w:val="hybridMultilevel"/>
    <w:tmpl w:val="B89CEE0A"/>
    <w:lvl w:ilvl="0" w:tplc="83608A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01020"/>
    <w:multiLevelType w:val="hybridMultilevel"/>
    <w:tmpl w:val="CF3230A4"/>
    <w:lvl w:ilvl="0" w:tplc="DC64A53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660103"/>
    <w:multiLevelType w:val="hybridMultilevel"/>
    <w:tmpl w:val="FC165E80"/>
    <w:lvl w:ilvl="0" w:tplc="36E41F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6706B"/>
    <w:multiLevelType w:val="singleLevel"/>
    <w:tmpl w:val="68D8A62A"/>
    <w:lvl w:ilvl="0">
      <w:start w:val="1"/>
      <w:numFmt w:val="lowerLetter"/>
      <w:pStyle w:val="Titlucriteriideperformanta"/>
      <w:lvlText w:val="(%1)"/>
      <w:lvlJc w:val="left"/>
      <w:pPr>
        <w:tabs>
          <w:tab w:val="num" w:pos="1701"/>
        </w:tabs>
        <w:ind w:left="1701" w:hanging="1701"/>
      </w:pPr>
      <w:rPr>
        <w:rFonts w:cs="Times New Roman"/>
        <w:b/>
      </w:rPr>
    </w:lvl>
  </w:abstractNum>
  <w:abstractNum w:abstractNumId="14" w15:restartNumberingAfterBreak="0">
    <w:nsid w:val="31693962"/>
    <w:multiLevelType w:val="hybridMultilevel"/>
    <w:tmpl w:val="D28843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786A9D"/>
    <w:multiLevelType w:val="hybridMultilevel"/>
    <w:tmpl w:val="D28843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C26427"/>
    <w:multiLevelType w:val="hybridMultilevel"/>
    <w:tmpl w:val="3F68EFB8"/>
    <w:lvl w:ilvl="0" w:tplc="C4EC2BF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4D1033F"/>
    <w:multiLevelType w:val="hybridMultilevel"/>
    <w:tmpl w:val="73FE3C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6A63D57"/>
    <w:multiLevelType w:val="hybridMultilevel"/>
    <w:tmpl w:val="EC3EA9D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385554BF"/>
    <w:multiLevelType w:val="hybridMultilevel"/>
    <w:tmpl w:val="F03015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C76350"/>
    <w:multiLevelType w:val="hybridMultilevel"/>
    <w:tmpl w:val="959E58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1A745D"/>
    <w:multiLevelType w:val="multilevel"/>
    <w:tmpl w:val="D7684F1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40525949"/>
    <w:multiLevelType w:val="hybridMultilevel"/>
    <w:tmpl w:val="C3067560"/>
    <w:lvl w:ilvl="0" w:tplc="A8BA944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3" w15:restartNumberingAfterBreak="0">
    <w:nsid w:val="41D9648E"/>
    <w:multiLevelType w:val="hybridMultilevel"/>
    <w:tmpl w:val="133680B2"/>
    <w:lvl w:ilvl="0" w:tplc="0418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F57C4A"/>
    <w:multiLevelType w:val="hybridMultilevel"/>
    <w:tmpl w:val="D5C45638"/>
    <w:lvl w:ilvl="0" w:tplc="0418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5" w15:restartNumberingAfterBreak="0">
    <w:nsid w:val="495D3DB3"/>
    <w:multiLevelType w:val="hybridMultilevel"/>
    <w:tmpl w:val="922068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1E1CA6"/>
    <w:multiLevelType w:val="multilevel"/>
    <w:tmpl w:val="930A91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17F3EEB"/>
    <w:multiLevelType w:val="hybridMultilevel"/>
    <w:tmpl w:val="4A4A90B0"/>
    <w:lvl w:ilvl="0" w:tplc="5B006208">
      <w:start w:val="1"/>
      <w:numFmt w:val="bullet"/>
      <w:lvlText w:val=""/>
      <w:lvlJc w:val="left"/>
      <w:pPr>
        <w:ind w:left="1695" w:hanging="360"/>
      </w:pPr>
      <w:rPr>
        <w:rFonts w:ascii="Symbol" w:eastAsia="Times New Roman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8" w15:restartNumberingAfterBreak="0">
    <w:nsid w:val="582126A9"/>
    <w:multiLevelType w:val="hybridMultilevel"/>
    <w:tmpl w:val="6194BF0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FA62923"/>
    <w:multiLevelType w:val="hybridMultilevel"/>
    <w:tmpl w:val="D56E926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FF0083"/>
    <w:multiLevelType w:val="hybridMultilevel"/>
    <w:tmpl w:val="280A8B32"/>
    <w:lvl w:ilvl="0" w:tplc="9EACC878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661B66F6"/>
    <w:multiLevelType w:val="hybridMultilevel"/>
    <w:tmpl w:val="FC165E80"/>
    <w:lvl w:ilvl="0" w:tplc="36E41F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1F48A2"/>
    <w:multiLevelType w:val="hybridMultilevel"/>
    <w:tmpl w:val="FA8EDD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B8D59BD"/>
    <w:multiLevelType w:val="hybridMultilevel"/>
    <w:tmpl w:val="D758FE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EE17DCE"/>
    <w:multiLevelType w:val="multilevel"/>
    <w:tmpl w:val="477A652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6EFE5F2E"/>
    <w:multiLevelType w:val="hybridMultilevel"/>
    <w:tmpl w:val="823A4B1E"/>
    <w:lvl w:ilvl="0" w:tplc="3D7290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31008F4"/>
    <w:multiLevelType w:val="hybridMultilevel"/>
    <w:tmpl w:val="4B789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F4166A"/>
    <w:multiLevelType w:val="hybridMultilevel"/>
    <w:tmpl w:val="A22A99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D16461"/>
    <w:multiLevelType w:val="multilevel"/>
    <w:tmpl w:val="377E54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27"/>
  </w:num>
  <w:num w:numId="4">
    <w:abstractNumId w:val="29"/>
  </w:num>
  <w:num w:numId="5">
    <w:abstractNumId w:val="18"/>
  </w:num>
  <w:num w:numId="6">
    <w:abstractNumId w:val="17"/>
  </w:num>
  <w:num w:numId="7">
    <w:abstractNumId w:val="28"/>
  </w:num>
  <w:num w:numId="8">
    <w:abstractNumId w:val="26"/>
  </w:num>
  <w:num w:numId="9">
    <w:abstractNumId w:val="1"/>
  </w:num>
  <w:num w:numId="10">
    <w:abstractNumId w:val="38"/>
  </w:num>
  <w:num w:numId="11">
    <w:abstractNumId w:val="4"/>
  </w:num>
  <w:num w:numId="12">
    <w:abstractNumId w:val="34"/>
  </w:num>
  <w:num w:numId="13">
    <w:abstractNumId w:val="21"/>
  </w:num>
  <w:num w:numId="14">
    <w:abstractNumId w:val="35"/>
  </w:num>
  <w:num w:numId="15">
    <w:abstractNumId w:val="6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4"/>
  </w:num>
  <w:num w:numId="19">
    <w:abstractNumId w:val="5"/>
  </w:num>
  <w:num w:numId="20">
    <w:abstractNumId w:val="30"/>
  </w:num>
  <w:num w:numId="21">
    <w:abstractNumId w:val="3"/>
  </w:num>
  <w:num w:numId="22">
    <w:abstractNumId w:val="8"/>
  </w:num>
  <w:num w:numId="23">
    <w:abstractNumId w:val="31"/>
  </w:num>
  <w:num w:numId="24">
    <w:abstractNumId w:val="10"/>
  </w:num>
  <w:num w:numId="25">
    <w:abstractNumId w:val="9"/>
  </w:num>
  <w:num w:numId="26">
    <w:abstractNumId w:val="36"/>
  </w:num>
  <w:num w:numId="27">
    <w:abstractNumId w:val="19"/>
  </w:num>
  <w:num w:numId="28">
    <w:abstractNumId w:val="2"/>
  </w:num>
  <w:num w:numId="29">
    <w:abstractNumId w:val="33"/>
  </w:num>
  <w:num w:numId="30">
    <w:abstractNumId w:val="0"/>
  </w:num>
  <w:num w:numId="31">
    <w:abstractNumId w:val="32"/>
  </w:num>
  <w:num w:numId="32">
    <w:abstractNumId w:val="22"/>
  </w:num>
  <w:num w:numId="33">
    <w:abstractNumId w:val="23"/>
  </w:num>
  <w:num w:numId="34">
    <w:abstractNumId w:val="12"/>
  </w:num>
  <w:num w:numId="35">
    <w:abstractNumId w:val="37"/>
  </w:num>
  <w:num w:numId="36">
    <w:abstractNumId w:val="16"/>
  </w:num>
  <w:num w:numId="37">
    <w:abstractNumId w:val="20"/>
  </w:num>
  <w:num w:numId="38">
    <w:abstractNumId w:val="15"/>
  </w:num>
  <w:num w:numId="39">
    <w:abstractNumId w:val="1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589"/>
    <w:rsid w:val="00003701"/>
    <w:rsid w:val="00053378"/>
    <w:rsid w:val="00066206"/>
    <w:rsid w:val="00077627"/>
    <w:rsid w:val="00077827"/>
    <w:rsid w:val="0009607E"/>
    <w:rsid w:val="00097FE9"/>
    <w:rsid w:val="000D63E7"/>
    <w:rsid w:val="0011746D"/>
    <w:rsid w:val="0012681A"/>
    <w:rsid w:val="00133F3C"/>
    <w:rsid w:val="001470EF"/>
    <w:rsid w:val="00182782"/>
    <w:rsid w:val="001C7C2E"/>
    <w:rsid w:val="001E6C03"/>
    <w:rsid w:val="001F0F47"/>
    <w:rsid w:val="001F5065"/>
    <w:rsid w:val="002140AE"/>
    <w:rsid w:val="00223E3B"/>
    <w:rsid w:val="002659AA"/>
    <w:rsid w:val="002A7425"/>
    <w:rsid w:val="002B06DB"/>
    <w:rsid w:val="002C0B15"/>
    <w:rsid w:val="002C3D45"/>
    <w:rsid w:val="002E7476"/>
    <w:rsid w:val="00306D27"/>
    <w:rsid w:val="0035777E"/>
    <w:rsid w:val="00361883"/>
    <w:rsid w:val="00395EE7"/>
    <w:rsid w:val="003A444D"/>
    <w:rsid w:val="003B3678"/>
    <w:rsid w:val="00425B05"/>
    <w:rsid w:val="00427E41"/>
    <w:rsid w:val="004733CC"/>
    <w:rsid w:val="004754EC"/>
    <w:rsid w:val="00483A3C"/>
    <w:rsid w:val="004968C2"/>
    <w:rsid w:val="004C05F8"/>
    <w:rsid w:val="00507567"/>
    <w:rsid w:val="005102F1"/>
    <w:rsid w:val="005130E9"/>
    <w:rsid w:val="00523921"/>
    <w:rsid w:val="00540124"/>
    <w:rsid w:val="00544A6D"/>
    <w:rsid w:val="0056494F"/>
    <w:rsid w:val="005837BD"/>
    <w:rsid w:val="005A5693"/>
    <w:rsid w:val="005B40DF"/>
    <w:rsid w:val="005C2715"/>
    <w:rsid w:val="005C5ED2"/>
    <w:rsid w:val="00600B9C"/>
    <w:rsid w:val="00606ECF"/>
    <w:rsid w:val="00655C1A"/>
    <w:rsid w:val="00672EF0"/>
    <w:rsid w:val="00676059"/>
    <w:rsid w:val="006801DC"/>
    <w:rsid w:val="006853D5"/>
    <w:rsid w:val="006A013C"/>
    <w:rsid w:val="006B7478"/>
    <w:rsid w:val="006E7032"/>
    <w:rsid w:val="00745953"/>
    <w:rsid w:val="00762346"/>
    <w:rsid w:val="00772753"/>
    <w:rsid w:val="00780644"/>
    <w:rsid w:val="00786E7E"/>
    <w:rsid w:val="007939BE"/>
    <w:rsid w:val="007C78FB"/>
    <w:rsid w:val="007E7FB1"/>
    <w:rsid w:val="00825EBD"/>
    <w:rsid w:val="0086623B"/>
    <w:rsid w:val="00895BA7"/>
    <w:rsid w:val="008A3E5A"/>
    <w:rsid w:val="008B4867"/>
    <w:rsid w:val="008D73FD"/>
    <w:rsid w:val="0090027F"/>
    <w:rsid w:val="009178D8"/>
    <w:rsid w:val="00920121"/>
    <w:rsid w:val="00926C54"/>
    <w:rsid w:val="00941CAE"/>
    <w:rsid w:val="00956AEE"/>
    <w:rsid w:val="00992041"/>
    <w:rsid w:val="00995B39"/>
    <w:rsid w:val="009D593D"/>
    <w:rsid w:val="009E49AE"/>
    <w:rsid w:val="009F3850"/>
    <w:rsid w:val="00A039B8"/>
    <w:rsid w:val="00A261C6"/>
    <w:rsid w:val="00A36FF3"/>
    <w:rsid w:val="00A43802"/>
    <w:rsid w:val="00A51923"/>
    <w:rsid w:val="00A84BB0"/>
    <w:rsid w:val="00A94ED7"/>
    <w:rsid w:val="00AA14F6"/>
    <w:rsid w:val="00AA378E"/>
    <w:rsid w:val="00AF2DBC"/>
    <w:rsid w:val="00B17B56"/>
    <w:rsid w:val="00B20600"/>
    <w:rsid w:val="00B42A87"/>
    <w:rsid w:val="00B5707E"/>
    <w:rsid w:val="00B66EDB"/>
    <w:rsid w:val="00B75C07"/>
    <w:rsid w:val="00B772EE"/>
    <w:rsid w:val="00B916F0"/>
    <w:rsid w:val="00B92CBC"/>
    <w:rsid w:val="00BB0F47"/>
    <w:rsid w:val="00BB51C0"/>
    <w:rsid w:val="00BB6ED8"/>
    <w:rsid w:val="00C43589"/>
    <w:rsid w:val="00CA5241"/>
    <w:rsid w:val="00CC3A03"/>
    <w:rsid w:val="00CC7D91"/>
    <w:rsid w:val="00CE107D"/>
    <w:rsid w:val="00D00A98"/>
    <w:rsid w:val="00D14C38"/>
    <w:rsid w:val="00D344E8"/>
    <w:rsid w:val="00D537B0"/>
    <w:rsid w:val="00D960A7"/>
    <w:rsid w:val="00DB652E"/>
    <w:rsid w:val="00DC1CB8"/>
    <w:rsid w:val="00DD5767"/>
    <w:rsid w:val="00DD6023"/>
    <w:rsid w:val="00DF0F8B"/>
    <w:rsid w:val="00E64836"/>
    <w:rsid w:val="00E94C89"/>
    <w:rsid w:val="00EA1D1F"/>
    <w:rsid w:val="00EE330D"/>
    <w:rsid w:val="00EF45CC"/>
    <w:rsid w:val="00F15BB4"/>
    <w:rsid w:val="00F61A2B"/>
    <w:rsid w:val="00F6200D"/>
    <w:rsid w:val="00F71155"/>
    <w:rsid w:val="00F81C55"/>
    <w:rsid w:val="00F97807"/>
    <w:rsid w:val="00FB4DA5"/>
    <w:rsid w:val="00FC163A"/>
    <w:rsid w:val="00FE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F2D1251-7FAF-4E41-9ADD-305565123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05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43589"/>
    <w:pPr>
      <w:keepNext/>
      <w:outlineLvl w:val="0"/>
    </w:pPr>
    <w:rPr>
      <w:rFonts w:ascii="Arial" w:hAnsi="Arial"/>
      <w:b/>
      <w:sz w:val="22"/>
      <w:szCs w:val="20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4358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435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435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Default"/>
    <w:next w:val="Default"/>
    <w:link w:val="Heading5Char"/>
    <w:uiPriority w:val="99"/>
    <w:qFormat/>
    <w:rsid w:val="00C43589"/>
    <w:pPr>
      <w:outlineLvl w:val="4"/>
    </w:pPr>
    <w:rPr>
      <w:color w:val="auto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43589"/>
    <w:pPr>
      <w:spacing w:before="240" w:after="60"/>
      <w:outlineLvl w:val="5"/>
    </w:pPr>
    <w:rPr>
      <w:rFonts w:ascii="Calibri" w:hAnsi="Calibri"/>
      <w:b/>
      <w:bCs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43589"/>
    <w:rPr>
      <w:rFonts w:ascii="Arial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43589"/>
    <w:rPr>
      <w:rFonts w:ascii="Cambria" w:hAnsi="Cambria" w:cs="Times New Roman"/>
      <w:b/>
      <w:bCs/>
      <w:color w:val="4F81BD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43589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43589"/>
    <w:rPr>
      <w:rFonts w:ascii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43589"/>
    <w:rPr>
      <w:rFonts w:ascii="Arial" w:eastAsia="Times New Roman" w:hAnsi="Arial" w:cs="Arial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43589"/>
    <w:rPr>
      <w:rFonts w:ascii="Calibri" w:hAnsi="Calibri" w:cs="Times New Roman"/>
      <w:b/>
      <w:bCs/>
    </w:rPr>
  </w:style>
  <w:style w:type="paragraph" w:styleId="NoSpacing">
    <w:name w:val="No Spacing"/>
    <w:link w:val="NoSpacingChar"/>
    <w:uiPriority w:val="1"/>
    <w:qFormat/>
    <w:rsid w:val="00C43589"/>
    <w:pPr>
      <w:jc w:val="both"/>
    </w:pPr>
    <w:rPr>
      <w:rFonts w:ascii="Bookman Old Style" w:eastAsia="Batang" w:hAnsi="Bookman Old Style"/>
      <w:lang w:eastAsia="ko-KR"/>
    </w:rPr>
  </w:style>
  <w:style w:type="character" w:customStyle="1" w:styleId="NoSpacingChar">
    <w:name w:val="No Spacing Char"/>
    <w:link w:val="NoSpacing"/>
    <w:uiPriority w:val="99"/>
    <w:locked/>
    <w:rsid w:val="00C43589"/>
    <w:rPr>
      <w:rFonts w:ascii="Bookman Old Style" w:eastAsia="Batang" w:hAnsi="Bookman Old Style"/>
      <w:sz w:val="22"/>
      <w:lang w:eastAsia="ko-KR"/>
    </w:rPr>
  </w:style>
  <w:style w:type="paragraph" w:styleId="BodyTextIndent2">
    <w:name w:val="Body Text Indent 2"/>
    <w:basedOn w:val="Normal"/>
    <w:link w:val="BodyTextIndent2Char"/>
    <w:uiPriority w:val="99"/>
    <w:rsid w:val="00C4358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43589"/>
    <w:pPr>
      <w:ind w:left="708"/>
    </w:pPr>
  </w:style>
  <w:style w:type="paragraph" w:styleId="BodyText">
    <w:name w:val="Body Text"/>
    <w:basedOn w:val="Normal"/>
    <w:link w:val="BodyTextChar"/>
    <w:uiPriority w:val="99"/>
    <w:rsid w:val="00C435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styleId="PlainText">
    <w:name w:val="Plain Text"/>
    <w:aliases w:val="Plain Text Char,Caracter Caracter Char Char,Caracter Char,Caracter Caracter Char,Caracter Caracter Char Caracter Caracter Char,Caracter Caracter Char Caracter  Char, Caracter Caracter Char Caracter Caracter, Caracter Caracter Char Caracter "/>
    <w:basedOn w:val="Normal"/>
    <w:link w:val="PlainTextChar1"/>
    <w:uiPriority w:val="99"/>
    <w:rsid w:val="00C43589"/>
    <w:pPr>
      <w:jc w:val="both"/>
    </w:pPr>
    <w:rPr>
      <w:rFonts w:ascii="Courier New" w:hAnsi="Courier New"/>
      <w:sz w:val="20"/>
      <w:szCs w:val="20"/>
    </w:rPr>
  </w:style>
  <w:style w:type="character" w:customStyle="1" w:styleId="PlainTextChar1">
    <w:name w:val="Plain Text Char1"/>
    <w:aliases w:val="Plain Text Char Char,Caracter Caracter Char Char Char,Caracter Char Char,Caracter Caracter Char Char1,Caracter Caracter Char Caracter Caracter Char Char,Caracter Caracter Char Caracter  Char Char, Caracter Caracter Char Caracter  Char1"/>
    <w:basedOn w:val="DefaultParagraphFont"/>
    <w:link w:val="PlainText"/>
    <w:uiPriority w:val="99"/>
    <w:rsid w:val="00413CBE"/>
    <w:rPr>
      <w:rFonts w:ascii="Courier New" w:eastAsia="Times New Roman" w:hAnsi="Courier New" w:cs="Courier New"/>
      <w:sz w:val="20"/>
      <w:szCs w:val="20"/>
    </w:rPr>
  </w:style>
  <w:style w:type="paragraph" w:customStyle="1" w:styleId="Titlucriteriideperformanta">
    <w:name w:val="Titlu criterii de performanta"/>
    <w:basedOn w:val="Normal"/>
    <w:uiPriority w:val="99"/>
    <w:rsid w:val="00C43589"/>
    <w:pPr>
      <w:numPr>
        <w:numId w:val="1"/>
      </w:numPr>
      <w:ind w:right="-1"/>
      <w:jc w:val="both"/>
    </w:pPr>
    <w:rPr>
      <w:szCs w:val="20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4358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C435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3589"/>
    <w:rPr>
      <w:rFonts w:ascii="Tahoma" w:hAnsi="Tahoma" w:cs="Tahoma"/>
      <w:sz w:val="16"/>
      <w:szCs w:val="16"/>
      <w:lang w:val="en-US"/>
    </w:rPr>
  </w:style>
  <w:style w:type="paragraph" w:customStyle="1" w:styleId="Tabel-text">
    <w:name w:val="Tabel - text"/>
    <w:basedOn w:val="Normal"/>
    <w:uiPriority w:val="99"/>
    <w:rsid w:val="00C43589"/>
    <w:rPr>
      <w:rFonts w:ascii="Arial" w:hAnsi="Arial" w:cs="Arial"/>
      <w:sz w:val="18"/>
      <w:szCs w:val="18"/>
      <w:lang w:val="ro-RO"/>
    </w:rPr>
  </w:style>
  <w:style w:type="paragraph" w:customStyle="1" w:styleId="Figura">
    <w:name w:val="Figura"/>
    <w:basedOn w:val="Normal"/>
    <w:uiPriority w:val="99"/>
    <w:rsid w:val="00C43589"/>
    <w:pPr>
      <w:spacing w:before="240" w:after="60"/>
      <w:jc w:val="center"/>
    </w:pPr>
    <w:rPr>
      <w:rFonts w:ascii="Arial" w:hAnsi="Arial"/>
      <w:sz w:val="20"/>
      <w:szCs w:val="20"/>
      <w:lang w:val="ro-RO"/>
    </w:rPr>
  </w:style>
  <w:style w:type="paragraph" w:customStyle="1" w:styleId="Lista1">
    <w:name w:val="Lista 1"/>
    <w:basedOn w:val="Normal"/>
    <w:uiPriority w:val="99"/>
    <w:rsid w:val="00C43589"/>
    <w:pPr>
      <w:ind w:left="720" w:hanging="360"/>
      <w:jc w:val="both"/>
    </w:pPr>
    <w:rPr>
      <w:rFonts w:ascii="Arial" w:hAnsi="Arial" w:cs="Arial"/>
      <w:sz w:val="20"/>
      <w:szCs w:val="20"/>
      <w:lang w:val="ro-RO"/>
    </w:rPr>
  </w:style>
  <w:style w:type="paragraph" w:customStyle="1" w:styleId="Tabel-cap">
    <w:name w:val="Tabel - cap"/>
    <w:basedOn w:val="Normal"/>
    <w:uiPriority w:val="99"/>
    <w:rsid w:val="00C43589"/>
    <w:pPr>
      <w:numPr>
        <w:numId w:val="2"/>
      </w:numPr>
      <w:tabs>
        <w:tab w:val="clear" w:pos="720"/>
      </w:tabs>
      <w:ind w:left="0" w:firstLine="0"/>
      <w:jc w:val="center"/>
    </w:pPr>
    <w:rPr>
      <w:rFonts w:ascii="Arial" w:hAnsi="Arial" w:cs="Arial"/>
      <w:b/>
      <w:sz w:val="18"/>
      <w:szCs w:val="18"/>
      <w:lang w:val="ro-RO"/>
    </w:rPr>
  </w:style>
  <w:style w:type="paragraph" w:styleId="Footer">
    <w:name w:val="footer"/>
    <w:basedOn w:val="Normal"/>
    <w:link w:val="FooterChar"/>
    <w:uiPriority w:val="99"/>
    <w:rsid w:val="00C435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C43589"/>
    <w:rPr>
      <w:rFonts w:cs="Times New Roman"/>
    </w:rPr>
  </w:style>
  <w:style w:type="table" w:styleId="TableGrid">
    <w:name w:val="Table Grid"/>
    <w:basedOn w:val="TableNormal"/>
    <w:uiPriority w:val="59"/>
    <w:rsid w:val="00C43589"/>
    <w:rPr>
      <w:rFonts w:ascii="Times New Roman" w:eastAsia="Times New Roman" w:hAnsi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link w:val="MediumGrid2Char"/>
    <w:uiPriority w:val="99"/>
    <w:rsid w:val="00C43589"/>
    <w:pPr>
      <w:jc w:val="both"/>
    </w:pPr>
    <w:rPr>
      <w:rFonts w:ascii="Bookman Old Style" w:eastAsia="Batang" w:hAnsi="Bookman Old Style"/>
      <w:sz w:val="24"/>
      <w:szCs w:val="24"/>
      <w:lang w:eastAsia="ko-KR"/>
    </w:rPr>
  </w:style>
  <w:style w:type="character" w:customStyle="1" w:styleId="MediumGrid2Char">
    <w:name w:val="Medium Grid 2 Char"/>
    <w:link w:val="MediumGrid21"/>
    <w:uiPriority w:val="99"/>
    <w:locked/>
    <w:rsid w:val="00C43589"/>
    <w:rPr>
      <w:rFonts w:ascii="Bookman Old Style" w:eastAsia="Batang" w:hAnsi="Bookman Old Style"/>
      <w:sz w:val="24"/>
      <w:lang w:eastAsia="ko-KR"/>
    </w:rPr>
  </w:style>
  <w:style w:type="character" w:customStyle="1" w:styleId="NoSpacingChar1">
    <w:name w:val="No Spacing Char1"/>
    <w:uiPriority w:val="99"/>
    <w:locked/>
    <w:rsid w:val="00C43589"/>
    <w:rPr>
      <w:rFonts w:ascii="Bookman Old Style" w:eastAsia="Batang" w:hAnsi="Bookman Old Style"/>
      <w:lang w:val="ro-RO" w:eastAsia="ko-KR"/>
    </w:rPr>
  </w:style>
  <w:style w:type="paragraph" w:styleId="BodyTextIndent">
    <w:name w:val="Body Text Indent"/>
    <w:basedOn w:val="Normal"/>
    <w:link w:val="BodyTextIndentChar"/>
    <w:uiPriority w:val="99"/>
    <w:semiHidden/>
    <w:rsid w:val="00C4358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customStyle="1" w:styleId="Frspaiere1">
    <w:name w:val="Fără spațiere1"/>
    <w:uiPriority w:val="99"/>
    <w:rsid w:val="00C43589"/>
    <w:pPr>
      <w:jc w:val="both"/>
    </w:pPr>
    <w:rPr>
      <w:rFonts w:ascii="Bookman Old Style" w:eastAsia="Batang" w:hAnsi="Bookman Old Style" w:cs="Bookman Old Style"/>
      <w:lang w:val="ro-RO" w:eastAsia="ko-KR"/>
    </w:rPr>
  </w:style>
  <w:style w:type="paragraph" w:customStyle="1" w:styleId="NoSpacing1">
    <w:name w:val="No Spacing1"/>
    <w:uiPriority w:val="99"/>
    <w:rsid w:val="00C43589"/>
    <w:pPr>
      <w:jc w:val="both"/>
    </w:pPr>
    <w:rPr>
      <w:rFonts w:ascii="Bookman Old Style" w:eastAsia="Batang" w:hAnsi="Bookman Old Style"/>
      <w:sz w:val="20"/>
      <w:szCs w:val="20"/>
      <w:lang w:val="ro-RO" w:eastAsia="ko-KR"/>
    </w:rPr>
  </w:style>
  <w:style w:type="paragraph" w:customStyle="1" w:styleId="Default">
    <w:name w:val="Default"/>
    <w:uiPriority w:val="99"/>
    <w:rsid w:val="00C435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rsid w:val="00C435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customStyle="1" w:styleId="CharCharChar">
    <w:name w:val="Char Char Char"/>
    <w:basedOn w:val="Normal"/>
    <w:uiPriority w:val="99"/>
    <w:rsid w:val="00C43589"/>
    <w:rPr>
      <w:lang w:val="pl-PL" w:eastAsia="pl-PL"/>
    </w:rPr>
  </w:style>
  <w:style w:type="character" w:customStyle="1" w:styleId="PlainTextChar11">
    <w:name w:val="Plain Text Char11"/>
    <w:aliases w:val="Caracter Caracter Char1,Caracter Caracter Char Char11"/>
    <w:basedOn w:val="DefaultParagraphFont"/>
    <w:uiPriority w:val="99"/>
    <w:rsid w:val="00C43589"/>
    <w:rPr>
      <w:rFonts w:ascii="Courier New" w:eastAsia="Times New Roman" w:hAnsi="Times New Roman" w:cs="Courier New"/>
      <w:sz w:val="20"/>
      <w:szCs w:val="20"/>
      <w:lang w:val="en-US"/>
    </w:rPr>
  </w:style>
  <w:style w:type="paragraph" w:customStyle="1" w:styleId="TITLU">
    <w:name w:val="TITLU"/>
    <w:basedOn w:val="Default"/>
    <w:uiPriority w:val="99"/>
    <w:rsid w:val="00C43589"/>
    <w:pPr>
      <w:widowControl w:val="0"/>
      <w:spacing w:line="360" w:lineRule="auto"/>
      <w:jc w:val="center"/>
    </w:pPr>
    <w:rPr>
      <w:rFonts w:ascii="Times New Roman" w:eastAsia="Times New Roman" w:hAnsi="Times New Roman" w:cs="Times New Roman"/>
      <w:b/>
      <w:bCs/>
      <w:caps/>
      <w:color w:val="auto"/>
    </w:rPr>
  </w:style>
  <w:style w:type="character" w:customStyle="1" w:styleId="apple-converted-space">
    <w:name w:val="apple-converted-space"/>
    <w:basedOn w:val="DefaultParagraphFont"/>
    <w:uiPriority w:val="99"/>
    <w:rsid w:val="00C43589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43589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C43589"/>
    <w:pPr>
      <w:spacing w:before="100" w:beforeAutospacing="1" w:after="100" w:afterAutospacing="1"/>
    </w:pPr>
    <w:rPr>
      <w:lang w:val="ro-RO" w:eastAsia="ro-RO"/>
    </w:rPr>
  </w:style>
  <w:style w:type="paragraph" w:customStyle="1" w:styleId="Style2">
    <w:name w:val="Style2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">
    <w:name w:val="Style3"/>
    <w:basedOn w:val="Normal"/>
    <w:uiPriority w:val="99"/>
    <w:rsid w:val="00C43589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Calibri" w:hAnsi="Calibri"/>
    </w:rPr>
  </w:style>
  <w:style w:type="paragraph" w:customStyle="1" w:styleId="Style4">
    <w:name w:val="Style4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5">
    <w:name w:val="Style5"/>
    <w:basedOn w:val="Normal"/>
    <w:uiPriority w:val="99"/>
    <w:rsid w:val="00C43589"/>
    <w:pPr>
      <w:widowControl w:val="0"/>
      <w:autoSpaceDE w:val="0"/>
      <w:autoSpaceDN w:val="0"/>
      <w:adjustRightInd w:val="0"/>
      <w:spacing w:line="293" w:lineRule="exact"/>
      <w:ind w:hanging="422"/>
    </w:pPr>
    <w:rPr>
      <w:rFonts w:ascii="Calibri" w:hAnsi="Calibri"/>
    </w:rPr>
  </w:style>
  <w:style w:type="paragraph" w:customStyle="1" w:styleId="Style6">
    <w:name w:val="Style6"/>
    <w:basedOn w:val="Normal"/>
    <w:uiPriority w:val="99"/>
    <w:rsid w:val="00C43589"/>
    <w:pPr>
      <w:widowControl w:val="0"/>
      <w:autoSpaceDE w:val="0"/>
      <w:autoSpaceDN w:val="0"/>
      <w:adjustRightInd w:val="0"/>
      <w:spacing w:line="298" w:lineRule="exact"/>
      <w:ind w:hanging="974"/>
    </w:pPr>
    <w:rPr>
      <w:rFonts w:ascii="Calibri" w:hAnsi="Calibri"/>
    </w:rPr>
  </w:style>
  <w:style w:type="paragraph" w:customStyle="1" w:styleId="Style7">
    <w:name w:val="Style7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9">
    <w:name w:val="Style9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1">
    <w:name w:val="Style11"/>
    <w:basedOn w:val="Normal"/>
    <w:uiPriority w:val="99"/>
    <w:rsid w:val="00C43589"/>
    <w:pPr>
      <w:widowControl w:val="0"/>
      <w:autoSpaceDE w:val="0"/>
      <w:autoSpaceDN w:val="0"/>
      <w:adjustRightInd w:val="0"/>
      <w:spacing w:line="192" w:lineRule="exact"/>
    </w:pPr>
    <w:rPr>
      <w:rFonts w:ascii="Calibri" w:hAnsi="Calibri"/>
    </w:rPr>
  </w:style>
  <w:style w:type="paragraph" w:customStyle="1" w:styleId="Style12">
    <w:name w:val="Style12"/>
    <w:basedOn w:val="Normal"/>
    <w:uiPriority w:val="99"/>
    <w:rsid w:val="00C43589"/>
    <w:pPr>
      <w:widowControl w:val="0"/>
      <w:autoSpaceDE w:val="0"/>
      <w:autoSpaceDN w:val="0"/>
      <w:adjustRightInd w:val="0"/>
      <w:spacing w:line="538" w:lineRule="exact"/>
      <w:ind w:firstLine="158"/>
    </w:pPr>
    <w:rPr>
      <w:rFonts w:ascii="Calibri" w:hAnsi="Calibri"/>
    </w:rPr>
  </w:style>
  <w:style w:type="paragraph" w:customStyle="1" w:styleId="Style13">
    <w:name w:val="Style13"/>
    <w:basedOn w:val="Normal"/>
    <w:uiPriority w:val="99"/>
    <w:rsid w:val="00C43589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Calibri" w:hAnsi="Calibri"/>
    </w:rPr>
  </w:style>
  <w:style w:type="paragraph" w:customStyle="1" w:styleId="Style16">
    <w:name w:val="Style16"/>
    <w:basedOn w:val="Normal"/>
    <w:uiPriority w:val="99"/>
    <w:rsid w:val="00C43589"/>
    <w:pPr>
      <w:widowControl w:val="0"/>
      <w:autoSpaceDE w:val="0"/>
      <w:autoSpaceDN w:val="0"/>
      <w:adjustRightInd w:val="0"/>
      <w:spacing w:line="245" w:lineRule="exact"/>
    </w:pPr>
    <w:rPr>
      <w:rFonts w:ascii="Calibri" w:hAnsi="Calibri"/>
    </w:rPr>
  </w:style>
  <w:style w:type="paragraph" w:customStyle="1" w:styleId="Style17">
    <w:name w:val="Style17"/>
    <w:basedOn w:val="Normal"/>
    <w:uiPriority w:val="99"/>
    <w:rsid w:val="00C43589"/>
    <w:pPr>
      <w:widowControl w:val="0"/>
      <w:autoSpaceDE w:val="0"/>
      <w:autoSpaceDN w:val="0"/>
      <w:adjustRightInd w:val="0"/>
      <w:spacing w:line="243" w:lineRule="exact"/>
      <w:jc w:val="center"/>
    </w:pPr>
    <w:rPr>
      <w:rFonts w:ascii="Calibri" w:hAnsi="Calibri"/>
    </w:rPr>
  </w:style>
  <w:style w:type="paragraph" w:customStyle="1" w:styleId="Style18">
    <w:name w:val="Style18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9">
    <w:name w:val="Style19"/>
    <w:basedOn w:val="Normal"/>
    <w:uiPriority w:val="99"/>
    <w:rsid w:val="00C43589"/>
    <w:pPr>
      <w:widowControl w:val="0"/>
      <w:autoSpaceDE w:val="0"/>
      <w:autoSpaceDN w:val="0"/>
      <w:adjustRightInd w:val="0"/>
      <w:spacing w:line="269" w:lineRule="exact"/>
    </w:pPr>
    <w:rPr>
      <w:rFonts w:ascii="Calibri" w:hAnsi="Calibri"/>
    </w:rPr>
  </w:style>
  <w:style w:type="paragraph" w:customStyle="1" w:styleId="Style20">
    <w:name w:val="Style20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1">
    <w:name w:val="Style21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34">
    <w:name w:val="Font Style34"/>
    <w:basedOn w:val="DefaultParagraphFont"/>
    <w:uiPriority w:val="99"/>
    <w:rsid w:val="00C43589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35">
    <w:name w:val="Font Style35"/>
    <w:basedOn w:val="DefaultParagraphFont"/>
    <w:uiPriority w:val="99"/>
    <w:rsid w:val="00C43589"/>
    <w:rPr>
      <w:rFonts w:ascii="Calibri" w:hAnsi="Calibri" w:cs="Calibri"/>
      <w:i/>
      <w:iCs/>
      <w:color w:val="000000"/>
      <w:sz w:val="22"/>
      <w:szCs w:val="22"/>
    </w:rPr>
  </w:style>
  <w:style w:type="character" w:customStyle="1" w:styleId="FontStyle36">
    <w:name w:val="Font Style36"/>
    <w:basedOn w:val="DefaultParagraphFont"/>
    <w:uiPriority w:val="99"/>
    <w:rsid w:val="00C43589"/>
    <w:rPr>
      <w:rFonts w:ascii="Calibri" w:hAnsi="Calibri" w:cs="Calibri"/>
      <w:i/>
      <w:iCs/>
      <w:color w:val="000000"/>
      <w:sz w:val="22"/>
      <w:szCs w:val="22"/>
    </w:rPr>
  </w:style>
  <w:style w:type="character" w:customStyle="1" w:styleId="FontStyle37">
    <w:name w:val="Font Style37"/>
    <w:basedOn w:val="DefaultParagraphFont"/>
    <w:uiPriority w:val="99"/>
    <w:rsid w:val="00C43589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8">
    <w:name w:val="Font Style38"/>
    <w:basedOn w:val="DefaultParagraphFont"/>
    <w:uiPriority w:val="99"/>
    <w:rsid w:val="00C43589"/>
    <w:rPr>
      <w:rFonts w:ascii="Calibri" w:hAnsi="Calibri" w:cs="Calibri"/>
      <w:color w:val="000000"/>
      <w:sz w:val="14"/>
      <w:szCs w:val="14"/>
    </w:rPr>
  </w:style>
  <w:style w:type="character" w:customStyle="1" w:styleId="FontStyle39">
    <w:name w:val="Font Style39"/>
    <w:basedOn w:val="DefaultParagraphFont"/>
    <w:uiPriority w:val="99"/>
    <w:rsid w:val="00C43589"/>
    <w:rPr>
      <w:rFonts w:ascii="Calibri" w:hAnsi="Calibri" w:cs="Calibri"/>
      <w:i/>
      <w:iCs/>
      <w:color w:val="000000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C43589"/>
    <w:rPr>
      <w:rFonts w:ascii="Calibri" w:hAnsi="Calibri" w:cs="Calibri"/>
      <w:b/>
      <w:bCs/>
      <w:i/>
      <w:iCs/>
      <w:color w:val="000000"/>
      <w:sz w:val="18"/>
      <w:szCs w:val="18"/>
    </w:rPr>
  </w:style>
  <w:style w:type="character" w:customStyle="1" w:styleId="FontStyle41">
    <w:name w:val="Font Style41"/>
    <w:basedOn w:val="DefaultParagraphFont"/>
    <w:uiPriority w:val="99"/>
    <w:rsid w:val="00C43589"/>
    <w:rPr>
      <w:rFonts w:ascii="Calibri" w:hAnsi="Calibri" w:cs="Calibri"/>
      <w:b/>
      <w:bCs/>
      <w:color w:val="000000"/>
      <w:sz w:val="18"/>
      <w:szCs w:val="18"/>
    </w:rPr>
  </w:style>
  <w:style w:type="character" w:customStyle="1" w:styleId="FontStyle42">
    <w:name w:val="Font Style42"/>
    <w:basedOn w:val="DefaultParagraphFont"/>
    <w:uiPriority w:val="99"/>
    <w:rsid w:val="00C43589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43">
    <w:name w:val="Font Style43"/>
    <w:basedOn w:val="DefaultParagraphFont"/>
    <w:uiPriority w:val="99"/>
    <w:rsid w:val="00C43589"/>
    <w:rPr>
      <w:rFonts w:ascii="Calibri" w:hAnsi="Calibri" w:cs="Calibri"/>
      <w:color w:val="000000"/>
      <w:sz w:val="22"/>
      <w:szCs w:val="22"/>
    </w:rPr>
  </w:style>
  <w:style w:type="character" w:customStyle="1" w:styleId="FontStyle47">
    <w:name w:val="Font Style47"/>
    <w:basedOn w:val="DefaultParagraphFont"/>
    <w:uiPriority w:val="99"/>
    <w:rsid w:val="00C43589"/>
    <w:rPr>
      <w:rFonts w:ascii="Arial" w:hAnsi="Arial" w:cs="Arial"/>
      <w:b/>
      <w:bCs/>
      <w:i/>
      <w:iCs/>
      <w:color w:val="000000"/>
      <w:sz w:val="22"/>
      <w:szCs w:val="22"/>
    </w:rPr>
  </w:style>
  <w:style w:type="character" w:customStyle="1" w:styleId="FontStyle48">
    <w:name w:val="Font Style48"/>
    <w:basedOn w:val="DefaultParagraphFont"/>
    <w:uiPriority w:val="99"/>
    <w:rsid w:val="00C435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2">
    <w:name w:val="Style22"/>
    <w:basedOn w:val="Normal"/>
    <w:uiPriority w:val="99"/>
    <w:rsid w:val="00C43589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25">
    <w:name w:val="Style25"/>
    <w:basedOn w:val="Normal"/>
    <w:uiPriority w:val="99"/>
    <w:rsid w:val="00C43589"/>
    <w:pPr>
      <w:widowControl w:val="0"/>
      <w:autoSpaceDE w:val="0"/>
      <w:autoSpaceDN w:val="0"/>
      <w:adjustRightInd w:val="0"/>
      <w:spacing w:line="235" w:lineRule="exact"/>
      <w:jc w:val="center"/>
    </w:pPr>
    <w:rPr>
      <w:rFonts w:ascii="Calibri" w:hAnsi="Calibri"/>
    </w:rPr>
  </w:style>
  <w:style w:type="character" w:customStyle="1" w:styleId="FontStyle44">
    <w:name w:val="Font Style44"/>
    <w:basedOn w:val="DefaultParagraphFont"/>
    <w:uiPriority w:val="99"/>
    <w:rsid w:val="00C43589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45">
    <w:name w:val="Font Style45"/>
    <w:basedOn w:val="DefaultParagraphFont"/>
    <w:uiPriority w:val="99"/>
    <w:rsid w:val="00C43589"/>
    <w:rPr>
      <w:rFonts w:ascii="Arial Narrow" w:hAnsi="Arial Narrow" w:cs="Arial Narrow"/>
      <w:b/>
      <w:bCs/>
      <w:color w:val="000000"/>
      <w:sz w:val="16"/>
      <w:szCs w:val="16"/>
    </w:rPr>
  </w:style>
  <w:style w:type="paragraph" w:customStyle="1" w:styleId="Style27">
    <w:name w:val="Style27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uiPriority w:val="99"/>
    <w:rsid w:val="00C43589"/>
    <w:pPr>
      <w:widowControl w:val="0"/>
      <w:autoSpaceDE w:val="0"/>
      <w:autoSpaceDN w:val="0"/>
      <w:adjustRightInd w:val="0"/>
      <w:spacing w:line="254" w:lineRule="exact"/>
      <w:ind w:firstLine="221"/>
    </w:pPr>
    <w:rPr>
      <w:rFonts w:ascii="Calibri" w:hAnsi="Calibri"/>
    </w:rPr>
  </w:style>
  <w:style w:type="character" w:customStyle="1" w:styleId="FontStyle46">
    <w:name w:val="Font Style46"/>
    <w:basedOn w:val="DefaultParagraphFont"/>
    <w:uiPriority w:val="99"/>
    <w:rsid w:val="00C43589"/>
    <w:rPr>
      <w:rFonts w:ascii="Calibri" w:hAnsi="Calibri" w:cs="Calibri"/>
      <w:b/>
      <w:bCs/>
      <w:color w:val="000000"/>
      <w:sz w:val="22"/>
      <w:szCs w:val="22"/>
    </w:rPr>
  </w:style>
  <w:style w:type="paragraph" w:customStyle="1" w:styleId="Style26">
    <w:name w:val="Style26"/>
    <w:basedOn w:val="Normal"/>
    <w:uiPriority w:val="99"/>
    <w:rsid w:val="00C43589"/>
    <w:pPr>
      <w:widowControl w:val="0"/>
      <w:autoSpaceDE w:val="0"/>
      <w:autoSpaceDN w:val="0"/>
      <w:adjustRightInd w:val="0"/>
      <w:spacing w:line="274" w:lineRule="exact"/>
      <w:ind w:hanging="346"/>
    </w:pPr>
    <w:rPr>
      <w:rFonts w:ascii="Calibri" w:hAnsi="Calibri"/>
    </w:rPr>
  </w:style>
  <w:style w:type="paragraph" w:customStyle="1" w:styleId="Style29">
    <w:name w:val="Style29"/>
    <w:basedOn w:val="Normal"/>
    <w:uiPriority w:val="99"/>
    <w:rsid w:val="00C43589"/>
    <w:pPr>
      <w:widowControl w:val="0"/>
      <w:autoSpaceDE w:val="0"/>
      <w:autoSpaceDN w:val="0"/>
      <w:adjustRightInd w:val="0"/>
      <w:spacing w:line="294" w:lineRule="exact"/>
      <w:ind w:hanging="331"/>
      <w:jc w:val="both"/>
    </w:pPr>
    <w:rPr>
      <w:rFonts w:ascii="Calibri" w:hAnsi="Calibri"/>
    </w:rPr>
  </w:style>
  <w:style w:type="character" w:customStyle="1" w:styleId="FontStyle52">
    <w:name w:val="Font Style52"/>
    <w:basedOn w:val="DefaultParagraphFont"/>
    <w:uiPriority w:val="99"/>
    <w:rsid w:val="00C4358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0">
    <w:name w:val="Style10"/>
    <w:basedOn w:val="Normal"/>
    <w:uiPriority w:val="99"/>
    <w:rsid w:val="00C43589"/>
    <w:pPr>
      <w:widowControl w:val="0"/>
      <w:autoSpaceDE w:val="0"/>
      <w:autoSpaceDN w:val="0"/>
      <w:adjustRightInd w:val="0"/>
      <w:spacing w:line="230" w:lineRule="exact"/>
    </w:pPr>
    <w:rPr>
      <w:rFonts w:ascii="Calibri" w:hAnsi="Calibri"/>
    </w:rPr>
  </w:style>
  <w:style w:type="paragraph" w:customStyle="1" w:styleId="Style14">
    <w:name w:val="Style14"/>
    <w:basedOn w:val="Normal"/>
    <w:uiPriority w:val="99"/>
    <w:rsid w:val="00C43589"/>
    <w:pPr>
      <w:widowControl w:val="0"/>
      <w:autoSpaceDE w:val="0"/>
      <w:autoSpaceDN w:val="0"/>
      <w:adjustRightInd w:val="0"/>
      <w:spacing w:line="278" w:lineRule="exact"/>
      <w:ind w:firstLine="130"/>
    </w:pPr>
    <w:rPr>
      <w:rFonts w:ascii="Calibri" w:hAnsi="Calibri"/>
    </w:rPr>
  </w:style>
  <w:style w:type="paragraph" w:customStyle="1" w:styleId="Style15">
    <w:name w:val="Style15"/>
    <w:basedOn w:val="Normal"/>
    <w:uiPriority w:val="99"/>
    <w:rsid w:val="00C43589"/>
    <w:pPr>
      <w:widowControl w:val="0"/>
      <w:autoSpaceDE w:val="0"/>
      <w:autoSpaceDN w:val="0"/>
      <w:adjustRightInd w:val="0"/>
      <w:spacing w:line="274" w:lineRule="exact"/>
    </w:pPr>
    <w:rPr>
      <w:rFonts w:ascii="Calibri" w:hAnsi="Calibri"/>
    </w:rPr>
  </w:style>
  <w:style w:type="paragraph" w:customStyle="1" w:styleId="Style23">
    <w:name w:val="Style23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4">
    <w:name w:val="Style24"/>
    <w:basedOn w:val="Normal"/>
    <w:uiPriority w:val="99"/>
    <w:rsid w:val="00C43589"/>
    <w:pPr>
      <w:widowControl w:val="0"/>
      <w:autoSpaceDE w:val="0"/>
      <w:autoSpaceDN w:val="0"/>
      <w:adjustRightInd w:val="0"/>
      <w:spacing w:line="245" w:lineRule="exact"/>
    </w:pPr>
    <w:rPr>
      <w:rFonts w:ascii="Calibri" w:hAnsi="Calibri"/>
    </w:rPr>
  </w:style>
  <w:style w:type="paragraph" w:customStyle="1" w:styleId="Style31">
    <w:name w:val="Style31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49">
    <w:name w:val="Font Style49"/>
    <w:basedOn w:val="DefaultParagraphFont"/>
    <w:uiPriority w:val="99"/>
    <w:rsid w:val="00C43589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50">
    <w:name w:val="Font Style50"/>
    <w:basedOn w:val="DefaultParagraphFont"/>
    <w:uiPriority w:val="99"/>
    <w:rsid w:val="00C4358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character" w:customStyle="1" w:styleId="FontStyle51">
    <w:name w:val="Font Style51"/>
    <w:basedOn w:val="DefaultParagraphFont"/>
    <w:uiPriority w:val="99"/>
    <w:rsid w:val="00C43589"/>
    <w:rPr>
      <w:rFonts w:ascii="Calibri" w:hAnsi="Calibri" w:cs="Calibri"/>
      <w:i/>
      <w:iCs/>
      <w:color w:val="000000"/>
      <w:sz w:val="18"/>
      <w:szCs w:val="18"/>
    </w:rPr>
  </w:style>
  <w:style w:type="character" w:customStyle="1" w:styleId="FontStyle53">
    <w:name w:val="Font Style53"/>
    <w:basedOn w:val="DefaultParagraphFont"/>
    <w:uiPriority w:val="99"/>
    <w:rsid w:val="00C43589"/>
    <w:rPr>
      <w:rFonts w:ascii="Calibri" w:hAnsi="Calibri" w:cs="Calibri"/>
      <w:color w:val="000000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C43589"/>
    <w:pPr>
      <w:jc w:val="both"/>
    </w:pPr>
    <w:rPr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43589"/>
    <w:rPr>
      <w:rFonts w:ascii="Times New Roman" w:hAnsi="Times New Roman" w:cs="Times New Roman"/>
      <w:sz w:val="20"/>
      <w:szCs w:val="20"/>
    </w:rPr>
  </w:style>
  <w:style w:type="character" w:customStyle="1" w:styleId="a">
    <w:name w:val="a"/>
    <w:basedOn w:val="DefaultParagraphFont"/>
    <w:uiPriority w:val="99"/>
    <w:rsid w:val="00C43589"/>
    <w:rPr>
      <w:rFonts w:cs="Times New Roman"/>
    </w:rPr>
  </w:style>
  <w:style w:type="character" w:customStyle="1" w:styleId="l7">
    <w:name w:val="l7"/>
    <w:basedOn w:val="DefaultParagraphFont"/>
    <w:uiPriority w:val="99"/>
    <w:rsid w:val="00C43589"/>
    <w:rPr>
      <w:rFonts w:cs="Times New Roman"/>
    </w:rPr>
  </w:style>
  <w:style w:type="character" w:customStyle="1" w:styleId="l8">
    <w:name w:val="l8"/>
    <w:basedOn w:val="DefaultParagraphFont"/>
    <w:uiPriority w:val="99"/>
    <w:rsid w:val="00C43589"/>
    <w:rPr>
      <w:rFonts w:cs="Times New Roman"/>
    </w:rPr>
  </w:style>
  <w:style w:type="character" w:styleId="Hyperlink">
    <w:name w:val="Hyperlink"/>
    <w:basedOn w:val="DefaultParagraphFont"/>
    <w:uiPriority w:val="99"/>
    <w:rsid w:val="00C43589"/>
    <w:rPr>
      <w:rFonts w:cs="Times New Roman"/>
      <w:color w:val="0000FF"/>
      <w:u w:val="single"/>
    </w:rPr>
  </w:style>
  <w:style w:type="character" w:customStyle="1" w:styleId="l6">
    <w:name w:val="l6"/>
    <w:basedOn w:val="DefaultParagraphFont"/>
    <w:uiPriority w:val="99"/>
    <w:rsid w:val="00C43589"/>
    <w:rPr>
      <w:rFonts w:cs="Times New Roman"/>
    </w:rPr>
  </w:style>
  <w:style w:type="paragraph" w:customStyle="1" w:styleId="Listparagraf">
    <w:name w:val="Listă paragraf"/>
    <w:basedOn w:val="Normal"/>
    <w:uiPriority w:val="99"/>
    <w:rsid w:val="00C435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paragraph" w:customStyle="1" w:styleId="Frspaiere">
    <w:name w:val="Fără spațiere"/>
    <w:link w:val="FrspaiereCaracter"/>
    <w:uiPriority w:val="99"/>
    <w:rsid w:val="00C43589"/>
    <w:pPr>
      <w:jc w:val="both"/>
    </w:pPr>
    <w:rPr>
      <w:rFonts w:ascii="Bookman Old Style" w:eastAsia="Batang" w:hAnsi="Bookman Old Style"/>
      <w:lang w:eastAsia="ko-KR"/>
    </w:rPr>
  </w:style>
  <w:style w:type="character" w:customStyle="1" w:styleId="FrspaiereCaracter">
    <w:name w:val="Fără spațiere Caracter"/>
    <w:link w:val="Frspaiere"/>
    <w:uiPriority w:val="99"/>
    <w:locked/>
    <w:rsid w:val="00C43589"/>
    <w:rPr>
      <w:rFonts w:ascii="Bookman Old Style" w:eastAsia="Batang" w:hAnsi="Bookman Old Style"/>
      <w:sz w:val="22"/>
      <w:lang w:eastAsia="ko-KR"/>
    </w:rPr>
  </w:style>
  <w:style w:type="paragraph" w:customStyle="1" w:styleId="ColorfulList-Accent11">
    <w:name w:val="Colorful List - Accent 11"/>
    <w:basedOn w:val="Normal"/>
    <w:uiPriority w:val="99"/>
    <w:rsid w:val="00C43589"/>
    <w:pPr>
      <w:ind w:left="720"/>
      <w:contextualSpacing/>
    </w:pPr>
  </w:style>
  <w:style w:type="paragraph" w:styleId="Title">
    <w:name w:val="Title"/>
    <w:basedOn w:val="Default"/>
    <w:next w:val="Default"/>
    <w:link w:val="TitleChar"/>
    <w:uiPriority w:val="99"/>
    <w:qFormat/>
    <w:rsid w:val="00A43802"/>
    <w:rPr>
      <w:rFonts w:eastAsia="Times New Roman" w:cs="Times New Roman"/>
      <w:color w:val="auto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A43802"/>
    <w:rPr>
      <w:rFonts w:ascii="Arial" w:hAnsi="Arial" w:cs="Times New Roman"/>
      <w:sz w:val="24"/>
      <w:szCs w:val="24"/>
      <w:lang w:val="en-US"/>
    </w:rPr>
  </w:style>
  <w:style w:type="character" w:customStyle="1" w:styleId="CaracterCaracterCharCaracterCaracterChar">
    <w:name w:val="Caracter Caracter Char Caracter Caracter Char"/>
    <w:aliases w:val=" Caracter Caracter Char Caracter  Char, Caracter Caracter Char Caracter  Caracter Caracter Caracter Caracter Cara Char, Caracter Caracte Char"/>
    <w:basedOn w:val="DefaultParagraphFont"/>
    <w:rsid w:val="00BB0F47"/>
    <w:rPr>
      <w:rFonts w:ascii="Courier New" w:eastAsia="Times New Roman" w:hAnsi="Courier New" w:cs="Courier New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920121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Probă practică</vt:lpstr>
    </vt:vector>
  </TitlesOfParts>
  <Company>Grizli777</Company>
  <LinksUpToDate>false</LinksUpToDate>
  <CharactersWithSpaces>4046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Probă practică</dc:title>
  <dc:creator>Cristina T</dc:creator>
  <cp:lastModifiedBy>D</cp:lastModifiedBy>
  <cp:revision>4</cp:revision>
  <dcterms:created xsi:type="dcterms:W3CDTF">2022-08-25T09:29:00Z</dcterms:created>
  <dcterms:modified xsi:type="dcterms:W3CDTF">2022-08-25T10:38:00Z</dcterms:modified>
</cp:coreProperties>
</file>