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A73" w:rsidRPr="00C97A2F" w:rsidRDefault="006F2A73" w:rsidP="006F2A73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ro-RO"/>
        </w:rPr>
      </w:pPr>
    </w:p>
    <w:p w:rsidR="006F2A73" w:rsidRPr="00C97A2F" w:rsidRDefault="006F2A73" w:rsidP="006F2A73">
      <w:pPr>
        <w:rPr>
          <w:rFonts w:ascii="Times New Roman" w:hAnsi="Times New Roman" w:cs="Times New Roman"/>
          <w:color w:val="215868" w:themeColor="accent5" w:themeShade="80"/>
          <w:sz w:val="24"/>
          <w:szCs w:val="24"/>
          <w:lang w:val="it-IT"/>
        </w:rPr>
      </w:pPr>
      <w:r w:rsidRPr="00C97A2F">
        <w:rPr>
          <w:rFonts w:ascii="Times New Roman" w:hAnsi="Times New Roman" w:cs="Times New Roman"/>
          <w:color w:val="215868" w:themeColor="accent5" w:themeShade="80"/>
          <w:sz w:val="24"/>
          <w:szCs w:val="24"/>
          <w:lang w:val="it-IT"/>
        </w:rPr>
        <w:t xml:space="preserve">                                </w:t>
      </w:r>
    </w:p>
    <w:p w:rsidR="006F2A73" w:rsidRPr="00C97A2F" w:rsidRDefault="006F2A73" w:rsidP="006F2A73">
      <w:pPr>
        <w:ind w:firstLine="360"/>
        <w:jc w:val="center"/>
        <w:rPr>
          <w:rFonts w:ascii="Times New Roman" w:hAnsi="Times New Roman" w:cs="Times New Roman"/>
          <w:b/>
          <w:color w:val="215868" w:themeColor="accent5" w:themeShade="80"/>
          <w:sz w:val="24"/>
          <w:szCs w:val="24"/>
          <w:lang w:val="it-IT"/>
        </w:rPr>
      </w:pPr>
    </w:p>
    <w:p w:rsidR="006F2A73" w:rsidRDefault="006F2A73" w:rsidP="006F2A7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DATE DE IDENTIFICARE</w:t>
      </w:r>
    </w:p>
    <w:p w:rsidR="006F2A73" w:rsidRPr="00C97A2F" w:rsidRDefault="006F2A73" w:rsidP="006F2A73">
      <w:pPr>
        <w:pStyle w:val="ListParagraph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</w:p>
    <w:tbl>
      <w:tblPr>
        <w:tblW w:w="92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3"/>
        <w:gridCol w:w="5670"/>
      </w:tblGrid>
      <w:tr w:rsidR="006F2A73" w:rsidRPr="00C97A2F" w:rsidTr="007B0B79">
        <w:trPr>
          <w:trHeight w:val="246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A73" w:rsidRPr="00C97A2F" w:rsidRDefault="006F2A73" w:rsidP="007B0B79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>Domeniul</w:t>
            </w:r>
            <w:proofErr w:type="spellEnd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>pregătire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A73" w:rsidRPr="00C97A2F" w:rsidRDefault="006F2A73" w:rsidP="007B0B79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C97A2F">
              <w:rPr>
                <w:rFonts w:ascii="Times New Roman" w:hAnsi="Times New Roman" w:cs="Times New Roman"/>
                <w:sz w:val="24"/>
                <w:szCs w:val="24"/>
              </w:rPr>
              <w:t>Industrie</w:t>
            </w:r>
            <w:proofErr w:type="spellEnd"/>
            <w:r w:rsidRPr="00C97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7A2F">
              <w:rPr>
                <w:rFonts w:ascii="Times New Roman" w:hAnsi="Times New Roman" w:cs="Times New Roman"/>
                <w:sz w:val="24"/>
                <w:szCs w:val="24"/>
              </w:rPr>
              <w:t>alimentară</w:t>
            </w:r>
            <w:proofErr w:type="spellEnd"/>
          </w:p>
        </w:tc>
      </w:tr>
      <w:tr w:rsidR="006F2A73" w:rsidRPr="00C97A2F" w:rsidTr="007B0B79">
        <w:trPr>
          <w:trHeight w:val="324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A73" w:rsidRPr="00C97A2F" w:rsidRDefault="006F2A73" w:rsidP="007B0B79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>Calificarea</w:t>
            </w:r>
            <w:proofErr w:type="spellEnd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A73" w:rsidRPr="00C97A2F" w:rsidRDefault="006F2A73" w:rsidP="007B0B7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Operator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industria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malțului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berii</w:t>
            </w:r>
            <w:proofErr w:type="spellEnd"/>
          </w:p>
        </w:tc>
      </w:tr>
      <w:tr w:rsidR="006F2A73" w:rsidRPr="00C97A2F" w:rsidTr="007B0B79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A73" w:rsidRPr="00C97A2F" w:rsidRDefault="006F2A73" w:rsidP="007B0B79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>Modul</w:t>
            </w:r>
            <w:proofErr w:type="spellEnd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A73" w:rsidRPr="003B75C8" w:rsidRDefault="006F2A73" w:rsidP="007B0B7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3B75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Obținerea</w:t>
            </w:r>
            <w:proofErr w:type="spellEnd"/>
            <w:r w:rsidRPr="003B75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3B75C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malțului</w:t>
            </w:r>
            <w:proofErr w:type="spellEnd"/>
          </w:p>
        </w:tc>
      </w:tr>
      <w:tr w:rsidR="006F2A73" w:rsidRPr="00C97A2F" w:rsidTr="007B0B79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A73" w:rsidRPr="00C97A2F" w:rsidRDefault="006F2A73" w:rsidP="007B0B79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>Clasa</w:t>
            </w:r>
            <w:proofErr w:type="spellEnd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A73" w:rsidRPr="00C97A2F" w:rsidRDefault="006F2A73" w:rsidP="007B0B79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7A2F">
              <w:rPr>
                <w:rFonts w:ascii="Times New Roman" w:hAnsi="Times New Roman" w:cs="Times New Roman"/>
                <w:sz w:val="24"/>
                <w:szCs w:val="24"/>
              </w:rPr>
              <w:t>a XI-a</w:t>
            </w:r>
          </w:p>
        </w:tc>
      </w:tr>
    </w:tbl>
    <w:p w:rsidR="006F2A73" w:rsidRPr="00C97A2F" w:rsidRDefault="006F2A73" w:rsidP="006F2A73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6F2A73" w:rsidRDefault="006F2A73" w:rsidP="006F2A7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C97A2F">
        <w:rPr>
          <w:rFonts w:ascii="Times New Roman" w:hAnsi="Times New Roman" w:cs="Times New Roman"/>
          <w:b/>
          <w:sz w:val="24"/>
          <w:szCs w:val="24"/>
          <w:lang w:val="ro-RO"/>
        </w:rPr>
        <w:t>REZULTATELE ÎNVĂȚĂRII</w:t>
      </w:r>
    </w:p>
    <w:p w:rsidR="006F2A73" w:rsidRPr="00C97A2F" w:rsidRDefault="006F2A73" w:rsidP="006F2A73">
      <w:pPr>
        <w:pStyle w:val="ListParagraph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4"/>
        <w:gridCol w:w="3010"/>
        <w:gridCol w:w="3016"/>
      </w:tblGrid>
      <w:tr w:rsidR="006F2A73" w:rsidRPr="00C97A2F" w:rsidTr="007B0B79">
        <w:trPr>
          <w:trHeight w:val="163"/>
        </w:trPr>
        <w:tc>
          <w:tcPr>
            <w:tcW w:w="3034" w:type="dxa"/>
          </w:tcPr>
          <w:p w:rsidR="006F2A73" w:rsidRPr="00C97A2F" w:rsidRDefault="006F2A73" w:rsidP="007B0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>Cunoștințe</w:t>
            </w:r>
          </w:p>
        </w:tc>
        <w:tc>
          <w:tcPr>
            <w:tcW w:w="3010" w:type="dxa"/>
          </w:tcPr>
          <w:p w:rsidR="006F2A73" w:rsidRPr="00C97A2F" w:rsidRDefault="006F2A73" w:rsidP="007B0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Deprinderi </w:t>
            </w:r>
          </w:p>
        </w:tc>
        <w:tc>
          <w:tcPr>
            <w:tcW w:w="3016" w:type="dxa"/>
          </w:tcPr>
          <w:p w:rsidR="006F2A73" w:rsidRPr="00C97A2F" w:rsidRDefault="006F2A73" w:rsidP="007B0B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Atitudini </w:t>
            </w:r>
          </w:p>
        </w:tc>
      </w:tr>
      <w:tr w:rsidR="006F2A73" w:rsidRPr="00C97A2F" w:rsidTr="007B0B79">
        <w:trPr>
          <w:trHeight w:val="3309"/>
        </w:trPr>
        <w:tc>
          <w:tcPr>
            <w:tcW w:w="3034" w:type="dxa"/>
          </w:tcPr>
          <w:p w:rsidR="006F2A73" w:rsidRPr="00102D8A" w:rsidRDefault="006F2A73" w:rsidP="007B0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5.1.1 Precurățirea și curățirea orzului</w:t>
            </w:r>
          </w:p>
        </w:tc>
        <w:tc>
          <w:tcPr>
            <w:tcW w:w="3010" w:type="dxa"/>
          </w:tcPr>
          <w:p w:rsidR="006F2A73" w:rsidRPr="00102D8A" w:rsidRDefault="00534E7D" w:rsidP="007B0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5.2.7 Determinarea umidității orzului</w:t>
            </w:r>
          </w:p>
        </w:tc>
        <w:tc>
          <w:tcPr>
            <w:tcW w:w="3016" w:type="dxa"/>
          </w:tcPr>
          <w:p w:rsidR="006F2A73" w:rsidRDefault="00AA67B0" w:rsidP="007B0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4E7D">
              <w:rPr>
                <w:rFonts w:ascii="Times New Roman" w:hAnsi="Times New Roman" w:cs="Times New Roman"/>
                <w:sz w:val="24"/>
                <w:szCs w:val="24"/>
              </w:rPr>
              <w:t>5.3.1 Asumarea în cadrul echipei a responsabilității în executarea operațiilor de obținere a malțului</w:t>
            </w:r>
          </w:p>
          <w:p w:rsidR="00534E7D" w:rsidRDefault="00534E7D" w:rsidP="007B0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5.3.4 Responsabilizarea în aplicarea normelor de securitate și sănătate în muncă și de protecție a mediului la executarea operațiilor de fabricare a malțului</w:t>
            </w:r>
          </w:p>
          <w:p w:rsidR="00534E7D" w:rsidRPr="00102D8A" w:rsidRDefault="00534E7D" w:rsidP="007B0B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5.3.6 Asumarea inițiativei în rezolvarea unor probleme apărute la fabricarea malțului</w:t>
            </w:r>
          </w:p>
        </w:tc>
      </w:tr>
    </w:tbl>
    <w:p w:rsidR="006F2A73" w:rsidRPr="00C97A2F" w:rsidRDefault="006F2A73" w:rsidP="006F2A73">
      <w:pPr>
        <w:rPr>
          <w:rFonts w:ascii="Times New Roman" w:hAnsi="Times New Roman" w:cs="Times New Roman"/>
          <w:color w:val="0070C0"/>
          <w:sz w:val="24"/>
          <w:szCs w:val="24"/>
        </w:rPr>
      </w:pPr>
    </w:p>
    <w:p w:rsidR="006F2A73" w:rsidRPr="00C97A2F" w:rsidRDefault="006F2A73" w:rsidP="006F2A73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97A2F">
        <w:rPr>
          <w:rFonts w:ascii="Times New Roman" w:hAnsi="Times New Roman" w:cs="Times New Roman"/>
          <w:b/>
          <w:sz w:val="24"/>
          <w:szCs w:val="24"/>
        </w:rPr>
        <w:t>3.OBIECTIVELE</w:t>
      </w:r>
      <w:proofErr w:type="gramEnd"/>
      <w:r w:rsidRPr="00C97A2F">
        <w:rPr>
          <w:rFonts w:ascii="Times New Roman" w:hAnsi="Times New Roman" w:cs="Times New Roman"/>
          <w:b/>
          <w:sz w:val="24"/>
          <w:szCs w:val="24"/>
        </w:rPr>
        <w:t xml:space="preserve"> EVALUĂRII</w:t>
      </w:r>
    </w:p>
    <w:p w:rsidR="006F2A73" w:rsidRPr="005C4677" w:rsidRDefault="006F2A73" w:rsidP="005C467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</w:rPr>
        <w:t xml:space="preserve">O1: </w:t>
      </w:r>
      <w:proofErr w:type="spellStart"/>
      <w:r w:rsidR="009B15D8">
        <w:rPr>
          <w:rFonts w:ascii="Times New Roman" w:hAnsi="Times New Roman" w:cs="Times New Roman"/>
          <w:sz w:val="24"/>
          <w:szCs w:val="24"/>
        </w:rPr>
        <w:t>Determinarea</w:t>
      </w:r>
      <w:proofErr w:type="spellEnd"/>
      <w:r w:rsidR="009B1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15D8">
        <w:rPr>
          <w:rFonts w:ascii="Times New Roman" w:hAnsi="Times New Roman" w:cs="Times New Roman"/>
          <w:sz w:val="24"/>
          <w:szCs w:val="24"/>
        </w:rPr>
        <w:t>umidității</w:t>
      </w:r>
      <w:proofErr w:type="spellEnd"/>
      <w:r w:rsidR="005C4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4677">
        <w:rPr>
          <w:rFonts w:ascii="Times New Roman" w:hAnsi="Times New Roman" w:cs="Times New Roman"/>
          <w:sz w:val="24"/>
          <w:szCs w:val="24"/>
        </w:rPr>
        <w:t>cerealelor</w:t>
      </w:r>
      <w:proofErr w:type="spellEnd"/>
      <w:r w:rsidR="005C4677">
        <w:rPr>
          <w:rFonts w:ascii="Times New Roman" w:hAnsi="Times New Roman" w:cs="Times New Roman"/>
          <w:sz w:val="24"/>
          <w:szCs w:val="24"/>
        </w:rPr>
        <w:t xml:space="preserve"> </w:t>
      </w:r>
      <w:r w:rsidR="005C4677" w:rsidRPr="005C4677">
        <w:rPr>
          <w:rFonts w:ascii="Times New Roman" w:hAnsi="Times New Roman" w:cs="Times New Roman"/>
          <w:sz w:val="24"/>
          <w:szCs w:val="24"/>
          <w:lang w:val="ro-RO"/>
        </w:rPr>
        <w:t>utilizând umidometrul electronic</w:t>
      </w:r>
      <w:r w:rsidR="005C4677" w:rsidRPr="006F2A73">
        <w:rPr>
          <w:rFonts w:ascii="Times New Roman" w:hAnsi="Times New Roman" w:cs="Times New Roman"/>
          <w:i/>
          <w:sz w:val="24"/>
          <w:szCs w:val="24"/>
          <w:lang w:val="ro-RO"/>
        </w:rPr>
        <w:t>.</w:t>
      </w:r>
    </w:p>
    <w:p w:rsidR="006F2A73" w:rsidRPr="00C97A2F" w:rsidRDefault="005C4677" w:rsidP="006F2A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O2</w:t>
      </w:r>
      <w:r w:rsidR="006F2A73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6F2A73">
        <w:rPr>
          <w:rFonts w:ascii="Times New Roman" w:hAnsi="Times New Roman" w:cs="Times New Roman"/>
          <w:sz w:val="24"/>
          <w:szCs w:val="24"/>
        </w:rPr>
        <w:t>Respectarea</w:t>
      </w:r>
      <w:proofErr w:type="spellEnd"/>
      <w:r w:rsidR="006F2A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2A73">
        <w:rPr>
          <w:rFonts w:ascii="Times New Roman" w:hAnsi="Times New Roman" w:cs="Times New Roman"/>
          <w:sz w:val="24"/>
          <w:szCs w:val="24"/>
        </w:rPr>
        <w:t>normelor</w:t>
      </w:r>
      <w:proofErr w:type="spellEnd"/>
      <w:r w:rsidR="006F2A73">
        <w:rPr>
          <w:rFonts w:ascii="Times New Roman" w:hAnsi="Times New Roman" w:cs="Times New Roman"/>
          <w:sz w:val="24"/>
          <w:szCs w:val="24"/>
        </w:rPr>
        <w:t xml:space="preserve"> SSM </w:t>
      </w:r>
      <w:proofErr w:type="spellStart"/>
      <w:r w:rsidR="006F2A7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6F2A7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6F2A73">
        <w:rPr>
          <w:rFonts w:ascii="Times New Roman" w:hAnsi="Times New Roman" w:cs="Times New Roman"/>
          <w:sz w:val="24"/>
          <w:szCs w:val="24"/>
        </w:rPr>
        <w:t>igienă</w:t>
      </w:r>
      <w:proofErr w:type="spellEnd"/>
    </w:p>
    <w:p w:rsidR="006F2A73" w:rsidRPr="00C97A2F" w:rsidRDefault="006F2A73" w:rsidP="006F2A73">
      <w:pPr>
        <w:rPr>
          <w:rFonts w:ascii="Times New Roman" w:hAnsi="Times New Roman" w:cs="Times New Roman"/>
          <w:color w:val="215868" w:themeColor="accent5" w:themeShade="80"/>
          <w:sz w:val="24"/>
          <w:szCs w:val="24"/>
        </w:rPr>
      </w:pPr>
      <w:r w:rsidRPr="00C97A2F">
        <w:rPr>
          <w:rFonts w:ascii="Times New Roman" w:hAnsi="Times New Roman" w:cs="Times New Roman"/>
          <w:b/>
          <w:sz w:val="24"/>
          <w:szCs w:val="24"/>
        </w:rPr>
        <w:t>4. ENUNȚUL TEMEI PENTRU PROBA PRACTICĂ</w:t>
      </w:r>
      <w:r w:rsidRPr="00C97A2F">
        <w:rPr>
          <w:rFonts w:ascii="Times New Roman" w:hAnsi="Times New Roman" w:cs="Times New Roman"/>
          <w:color w:val="215868" w:themeColor="accent5" w:themeShade="80"/>
          <w:sz w:val="24"/>
          <w:szCs w:val="24"/>
        </w:rPr>
        <w:t>:</w:t>
      </w:r>
    </w:p>
    <w:p w:rsidR="006F2A73" w:rsidRPr="006F2A73" w:rsidRDefault="006F2A73" w:rsidP="006F2A7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6F2A73">
        <w:rPr>
          <w:rFonts w:ascii="Times New Roman" w:hAnsi="Times New Roman" w:cs="Times New Roman"/>
          <w:i/>
          <w:sz w:val="24"/>
          <w:szCs w:val="24"/>
          <w:lang w:val="ro-RO"/>
        </w:rPr>
        <w:t>Determinaţi umiditatea unei probe de orz destinată obţinerii malţului, utilizând umidometrul electronic.</w:t>
      </w:r>
    </w:p>
    <w:p w:rsidR="006F2A73" w:rsidRPr="00102D8A" w:rsidRDefault="006F2A73" w:rsidP="006F2A7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:rsidR="006F2A73" w:rsidRDefault="006F2A73" w:rsidP="006F2A73">
      <w:pPr>
        <w:rPr>
          <w:rFonts w:ascii="Times New Roman" w:hAnsi="Times New Roman" w:cs="Times New Roman"/>
          <w:b/>
          <w:sz w:val="24"/>
          <w:szCs w:val="24"/>
        </w:rPr>
      </w:pPr>
      <w:r w:rsidRPr="00D62DCC">
        <w:rPr>
          <w:rFonts w:ascii="Times New Roman" w:hAnsi="Times New Roman" w:cs="Times New Roman"/>
          <w:b/>
          <w:sz w:val="24"/>
          <w:szCs w:val="24"/>
        </w:rPr>
        <w:t>5. SARCINA DE LUCRU:</w:t>
      </w:r>
    </w:p>
    <w:p w:rsidR="009D785D" w:rsidRDefault="009D785D" w:rsidP="00A968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A9685D">
        <w:rPr>
          <w:rFonts w:ascii="Times New Roman" w:hAnsi="Times New Roman" w:cs="Times New Roman"/>
          <w:sz w:val="24"/>
          <w:szCs w:val="24"/>
          <w:lang w:val="ro-RO"/>
        </w:rPr>
        <w:t>Conectarea aparatului la sursa electrică și verifică funcţionarea aparatului</w:t>
      </w:r>
    </w:p>
    <w:p w:rsidR="00A9685D" w:rsidRDefault="00A9685D" w:rsidP="00A968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2. Fixearea semidiscului cu scală pe aparat</w:t>
      </w:r>
    </w:p>
    <w:p w:rsidR="00A9685D" w:rsidRDefault="00A9685D" w:rsidP="00A968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3. Montarea sistemului de cântărire</w:t>
      </w:r>
    </w:p>
    <w:p w:rsidR="00A9685D" w:rsidRDefault="00A9685D" w:rsidP="00A968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4. Stabilirea  punctului  zero al aparatului</w:t>
      </w:r>
    </w:p>
    <w:p w:rsidR="00A9685D" w:rsidRDefault="00A9685D" w:rsidP="00A968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5. Determinarea umidității</w:t>
      </w:r>
    </w:p>
    <w:p w:rsidR="00A9685D" w:rsidRPr="00A9685D" w:rsidRDefault="00A9685D" w:rsidP="00A968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A9685D">
        <w:rPr>
          <w:rFonts w:ascii="Times New Roman" w:hAnsi="Times New Roman" w:cs="Times New Roman"/>
          <w:sz w:val="24"/>
          <w:szCs w:val="24"/>
          <w:lang w:val="ro-RO"/>
        </w:rPr>
        <w:t>6.</w:t>
      </w:r>
      <w:r>
        <w:rPr>
          <w:rFonts w:ascii="Times New Roman" w:hAnsi="Times New Roman" w:cs="Times New Roman"/>
          <w:sz w:val="24"/>
          <w:szCs w:val="24"/>
          <w:lang w:val="ro-RO"/>
        </w:rPr>
        <w:t>Interpretarea rezultatelor</w:t>
      </w:r>
    </w:p>
    <w:p w:rsidR="00A9685D" w:rsidRPr="00A9685D" w:rsidRDefault="00A9685D" w:rsidP="00A968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9685D">
        <w:rPr>
          <w:rFonts w:ascii="Times New Roman" w:hAnsi="Times New Roman" w:cs="Times New Roman"/>
          <w:sz w:val="24"/>
          <w:szCs w:val="24"/>
          <w:lang w:val="ro-RO"/>
        </w:rPr>
        <w:t>7.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Efectuarea repetabilității</w:t>
      </w:r>
    </w:p>
    <w:p w:rsidR="009D785D" w:rsidRDefault="009D785D" w:rsidP="006F2A73">
      <w:pPr>
        <w:rPr>
          <w:rFonts w:ascii="Times New Roman" w:hAnsi="Times New Roman" w:cs="Times New Roman"/>
          <w:b/>
          <w:sz w:val="24"/>
          <w:szCs w:val="24"/>
        </w:rPr>
      </w:pPr>
    </w:p>
    <w:p w:rsidR="009D785D" w:rsidRDefault="009D785D" w:rsidP="006F2A73">
      <w:pPr>
        <w:rPr>
          <w:rFonts w:ascii="Times New Roman" w:hAnsi="Times New Roman" w:cs="Times New Roman"/>
          <w:b/>
          <w:sz w:val="24"/>
          <w:szCs w:val="24"/>
        </w:rPr>
      </w:pPr>
    </w:p>
    <w:p w:rsidR="009D785D" w:rsidRDefault="009D785D" w:rsidP="006F2A73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5361"/>
        <w:gridCol w:w="4928"/>
      </w:tblGrid>
      <w:tr w:rsidR="009D785D" w:rsidRPr="009B15D8" w:rsidTr="0003310C">
        <w:tc>
          <w:tcPr>
            <w:tcW w:w="4927" w:type="dxa"/>
          </w:tcPr>
          <w:p w:rsidR="009D785D" w:rsidRPr="009B15D8" w:rsidRDefault="009D785D" w:rsidP="0003310C">
            <w:pPr>
              <w:ind w:left="72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9B15D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Umidometrul electronic </w:t>
            </w:r>
          </w:p>
          <w:p w:rsidR="009D785D" w:rsidRPr="009B15D8" w:rsidRDefault="009D785D" w:rsidP="0003310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928" w:type="dxa"/>
          </w:tcPr>
          <w:p w:rsidR="009D785D" w:rsidRPr="009B15D8" w:rsidRDefault="009D785D" w:rsidP="0003310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B1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Părţi componente</w:t>
            </w:r>
          </w:p>
        </w:tc>
      </w:tr>
      <w:tr w:rsidR="009D785D" w:rsidRPr="009B15D8" w:rsidTr="0003310C">
        <w:tc>
          <w:tcPr>
            <w:tcW w:w="4927" w:type="dxa"/>
          </w:tcPr>
          <w:p w:rsidR="009D785D" w:rsidRPr="009B15D8" w:rsidRDefault="009D785D" w:rsidP="0003310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B1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object w:dxaOrig="7215" w:dyaOrig="57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7.25pt;height:201.75pt" o:ole="">
                  <v:imagedata r:id="rId6" o:title=""/>
                </v:shape>
                <o:OLEObject Type="Embed" ProgID="PBrush" ShapeID="_x0000_i1025" DrawAspect="Content" ObjectID="_1714140975" r:id="rId7"/>
              </w:object>
            </w:r>
          </w:p>
        </w:tc>
        <w:tc>
          <w:tcPr>
            <w:tcW w:w="4928" w:type="dxa"/>
          </w:tcPr>
          <w:p w:rsidR="009D785D" w:rsidRPr="009B15D8" w:rsidRDefault="009D785D" w:rsidP="0003310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B1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1-sistem de cântărire</w:t>
            </w:r>
          </w:p>
          <w:p w:rsidR="009D785D" w:rsidRPr="009B15D8" w:rsidRDefault="009D785D" w:rsidP="0003310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B1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2-buton de golire</w:t>
            </w:r>
          </w:p>
          <w:p w:rsidR="009D785D" w:rsidRPr="009B15D8" w:rsidRDefault="009D785D" w:rsidP="0003310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B1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3-sertar</w:t>
            </w:r>
          </w:p>
          <w:p w:rsidR="009D785D" w:rsidRPr="009B15D8" w:rsidRDefault="009D785D" w:rsidP="0003310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B1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4-instrument de măsură</w:t>
            </w:r>
          </w:p>
          <w:p w:rsidR="009D785D" w:rsidRPr="009B15D8" w:rsidRDefault="009D785D" w:rsidP="0003310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B1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5-buton de control</w:t>
            </w:r>
          </w:p>
          <w:p w:rsidR="009D785D" w:rsidRPr="009B15D8" w:rsidRDefault="009D785D" w:rsidP="0003310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B1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6-semidisc</w:t>
            </w:r>
          </w:p>
          <w:p w:rsidR="009D785D" w:rsidRPr="009B15D8" w:rsidRDefault="009D785D" w:rsidP="0003310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B1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7-indicator</w:t>
            </w:r>
          </w:p>
          <w:p w:rsidR="009D785D" w:rsidRPr="009B15D8" w:rsidRDefault="009D785D" w:rsidP="0003310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B1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8-buton central</w:t>
            </w:r>
          </w:p>
          <w:p w:rsidR="009D785D" w:rsidRPr="009B15D8" w:rsidRDefault="009D785D" w:rsidP="0003310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B1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9-opritor</w:t>
            </w:r>
          </w:p>
          <w:p w:rsidR="009D785D" w:rsidRPr="009B15D8" w:rsidRDefault="009D785D" w:rsidP="0003310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B1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10-pâlnie</w:t>
            </w:r>
          </w:p>
          <w:p w:rsidR="009D785D" w:rsidRPr="009B15D8" w:rsidRDefault="009D785D" w:rsidP="0003310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B1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11-buton de alimentare</w:t>
            </w:r>
          </w:p>
          <w:p w:rsidR="009D785D" w:rsidRPr="009B15D8" w:rsidRDefault="009D785D" w:rsidP="0003310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B1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12-buton de măsurare</w:t>
            </w:r>
          </w:p>
          <w:p w:rsidR="009D785D" w:rsidRPr="009B15D8" w:rsidRDefault="009D785D" w:rsidP="0003310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B1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13-buton de reglaj</w:t>
            </w:r>
          </w:p>
        </w:tc>
      </w:tr>
    </w:tbl>
    <w:p w:rsidR="009D785D" w:rsidRPr="00D62DCC" w:rsidRDefault="009D785D" w:rsidP="006F2A73">
      <w:pPr>
        <w:rPr>
          <w:rFonts w:ascii="Times New Roman" w:hAnsi="Times New Roman" w:cs="Times New Roman"/>
          <w:b/>
          <w:sz w:val="24"/>
          <w:szCs w:val="24"/>
        </w:rPr>
      </w:pPr>
    </w:p>
    <w:p w:rsidR="006F2A73" w:rsidRPr="00102D8A" w:rsidRDefault="009D785D" w:rsidP="006F2A7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TIMP DE LUCRU:  1</w:t>
      </w:r>
      <w:r w:rsidR="006F2A73">
        <w:rPr>
          <w:rFonts w:ascii="Times New Roman" w:hAnsi="Times New Roman" w:cs="Times New Roman"/>
          <w:b/>
          <w:sz w:val="24"/>
          <w:szCs w:val="24"/>
        </w:rPr>
        <w:t>0</w:t>
      </w:r>
      <w:r w:rsidR="006F2A73" w:rsidRPr="00102D8A">
        <w:rPr>
          <w:rFonts w:ascii="Times New Roman" w:hAnsi="Times New Roman" w:cs="Times New Roman"/>
          <w:b/>
          <w:sz w:val="24"/>
          <w:szCs w:val="24"/>
        </w:rPr>
        <w:t xml:space="preserve"> min</w:t>
      </w:r>
    </w:p>
    <w:p w:rsidR="006F2A73" w:rsidRPr="00C97A2F" w:rsidRDefault="006F2A73" w:rsidP="006F2A73">
      <w:pPr>
        <w:rPr>
          <w:rFonts w:ascii="Times New Roman" w:hAnsi="Times New Roman" w:cs="Times New Roman"/>
          <w:b/>
          <w:sz w:val="24"/>
          <w:szCs w:val="24"/>
        </w:rPr>
      </w:pPr>
      <w:r w:rsidRPr="00C97A2F">
        <w:rPr>
          <w:rFonts w:ascii="Times New Roman" w:hAnsi="Times New Roman" w:cs="Times New Roman"/>
          <w:b/>
          <w:sz w:val="24"/>
          <w:szCs w:val="24"/>
        </w:rPr>
        <w:t>7. GRILA DE EVALUARE:</w:t>
      </w:r>
    </w:p>
    <w:tbl>
      <w:tblPr>
        <w:tblW w:w="82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3"/>
        <w:gridCol w:w="7"/>
        <w:gridCol w:w="2056"/>
        <w:gridCol w:w="3066"/>
        <w:gridCol w:w="1083"/>
        <w:gridCol w:w="1083"/>
      </w:tblGrid>
      <w:tr w:rsidR="00F24AB3" w:rsidRPr="00F24AB3" w:rsidTr="00F24AB3">
        <w:trPr>
          <w:jc w:val="center"/>
        </w:trPr>
        <w:tc>
          <w:tcPr>
            <w:tcW w:w="923" w:type="dxa"/>
            <w:shd w:val="clear" w:color="auto" w:fill="auto"/>
          </w:tcPr>
          <w:p w:rsidR="00F24AB3" w:rsidRPr="00F24AB3" w:rsidRDefault="00F24AB3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Nr.crt.</w:t>
            </w:r>
          </w:p>
        </w:tc>
        <w:tc>
          <w:tcPr>
            <w:tcW w:w="2063" w:type="dxa"/>
            <w:gridSpan w:val="2"/>
            <w:shd w:val="clear" w:color="auto" w:fill="auto"/>
          </w:tcPr>
          <w:p w:rsidR="00F24AB3" w:rsidRPr="00536FDA" w:rsidRDefault="00F24AB3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36FD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Criterii de evaluare </w:t>
            </w:r>
          </w:p>
        </w:tc>
        <w:tc>
          <w:tcPr>
            <w:tcW w:w="3066" w:type="dxa"/>
            <w:shd w:val="clear" w:color="auto" w:fill="auto"/>
          </w:tcPr>
          <w:p w:rsidR="00F24AB3" w:rsidRPr="00536FDA" w:rsidRDefault="00F24AB3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36FD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Indicatori de realizare</w:t>
            </w:r>
          </w:p>
        </w:tc>
        <w:tc>
          <w:tcPr>
            <w:tcW w:w="1083" w:type="dxa"/>
            <w:shd w:val="clear" w:color="auto" w:fill="auto"/>
          </w:tcPr>
          <w:p w:rsidR="00F24AB3" w:rsidRPr="00F24AB3" w:rsidRDefault="00F24AB3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maxim</w:t>
            </w:r>
          </w:p>
        </w:tc>
        <w:tc>
          <w:tcPr>
            <w:tcW w:w="1083" w:type="dxa"/>
          </w:tcPr>
          <w:p w:rsidR="00F24AB3" w:rsidRPr="00F24AB3" w:rsidRDefault="00F24AB3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acordat</w:t>
            </w:r>
          </w:p>
        </w:tc>
      </w:tr>
      <w:tr w:rsidR="00A9685D" w:rsidRPr="00F24AB3" w:rsidTr="00A9685D">
        <w:trPr>
          <w:trHeight w:val="2745"/>
          <w:jc w:val="center"/>
        </w:trPr>
        <w:tc>
          <w:tcPr>
            <w:tcW w:w="923" w:type="dxa"/>
            <w:vMerge w:val="restart"/>
            <w:shd w:val="clear" w:color="auto" w:fill="auto"/>
          </w:tcPr>
          <w:p w:rsidR="00A9685D" w:rsidRPr="00F24AB3" w:rsidRDefault="00A9685D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  <w:p w:rsidR="00A9685D" w:rsidRPr="00F24AB3" w:rsidRDefault="00A9685D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063" w:type="dxa"/>
            <w:gridSpan w:val="2"/>
            <w:vMerge w:val="restart"/>
            <w:shd w:val="clear" w:color="auto" w:fill="auto"/>
          </w:tcPr>
          <w:p w:rsidR="00A9685D" w:rsidRPr="00F24AB3" w:rsidRDefault="00A9685D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Conectează aparatul la sursa electrică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și </w:t>
            </w:r>
          </w:p>
          <w:p w:rsidR="00A9685D" w:rsidRPr="00F24AB3" w:rsidRDefault="00A9685D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erifică funcţionarea aparatului</w:t>
            </w:r>
          </w:p>
        </w:tc>
        <w:tc>
          <w:tcPr>
            <w:tcW w:w="3066" w:type="dxa"/>
            <w:shd w:val="clear" w:color="auto" w:fill="auto"/>
          </w:tcPr>
          <w:p w:rsidR="00A9685D" w:rsidRPr="00F24AB3" w:rsidRDefault="00A9685D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apăsarea butonului de control (5) </w:t>
            </w:r>
          </w:p>
          <w:p w:rsidR="00A9685D" w:rsidRPr="00F24AB3" w:rsidRDefault="00A9685D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acul instrumentului de măsură (4)  trebuie să se mişte spre stânga;</w:t>
            </w:r>
          </w:p>
          <w:p w:rsidR="00A9685D" w:rsidRPr="00F24AB3" w:rsidRDefault="00A9685D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în caz contrar, inversează bornele.</w:t>
            </w:r>
          </w:p>
          <w:p w:rsidR="00A9685D" w:rsidRPr="00F24AB3" w:rsidRDefault="00A9685D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timp de lucru  1</w:t>
            </w:r>
            <w:r w:rsidRPr="00536F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min</w:t>
            </w:r>
          </w:p>
        </w:tc>
        <w:tc>
          <w:tcPr>
            <w:tcW w:w="1083" w:type="dxa"/>
            <w:shd w:val="clear" w:color="auto" w:fill="auto"/>
          </w:tcPr>
          <w:p w:rsidR="00A9685D" w:rsidRPr="00F24AB3" w:rsidRDefault="00A9685D" w:rsidP="009B15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 p</w:t>
            </w:r>
          </w:p>
          <w:p w:rsidR="00A9685D" w:rsidRPr="00F24AB3" w:rsidRDefault="00A9685D" w:rsidP="00F24A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A9685D" w:rsidRDefault="00A9685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 p</w:t>
            </w:r>
          </w:p>
          <w:p w:rsidR="00A9685D" w:rsidRDefault="00A9685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A9685D" w:rsidRDefault="00A9685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A9685D" w:rsidRDefault="00A9685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A9685D" w:rsidRDefault="00A9685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A9685D" w:rsidRPr="00F24AB3" w:rsidRDefault="00A9685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 p</w:t>
            </w:r>
          </w:p>
        </w:tc>
        <w:tc>
          <w:tcPr>
            <w:tcW w:w="1083" w:type="dxa"/>
          </w:tcPr>
          <w:p w:rsidR="00A9685D" w:rsidRPr="00F24AB3" w:rsidRDefault="00A9685D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272240" w:rsidRPr="00F24AB3" w:rsidTr="003B75C8">
        <w:trPr>
          <w:trHeight w:val="276"/>
          <w:jc w:val="center"/>
        </w:trPr>
        <w:tc>
          <w:tcPr>
            <w:tcW w:w="923" w:type="dxa"/>
            <w:vMerge/>
            <w:shd w:val="clear" w:color="auto" w:fill="auto"/>
          </w:tcPr>
          <w:p w:rsidR="00272240" w:rsidRPr="00F24AB3" w:rsidRDefault="00272240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063" w:type="dxa"/>
            <w:gridSpan w:val="2"/>
            <w:vMerge/>
            <w:shd w:val="clear" w:color="auto" w:fill="auto"/>
          </w:tcPr>
          <w:p w:rsidR="00272240" w:rsidRPr="00F24AB3" w:rsidRDefault="00272240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66" w:type="dxa"/>
            <w:shd w:val="clear" w:color="auto" w:fill="A6A6A6" w:themeFill="background1" w:themeFillShade="A6"/>
          </w:tcPr>
          <w:p w:rsidR="00272240" w:rsidRDefault="00272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criteriul 1</w:t>
            </w:r>
          </w:p>
        </w:tc>
        <w:tc>
          <w:tcPr>
            <w:tcW w:w="1083" w:type="dxa"/>
            <w:shd w:val="clear" w:color="auto" w:fill="A6A6A6" w:themeFill="background1" w:themeFillShade="A6"/>
          </w:tcPr>
          <w:p w:rsidR="00272240" w:rsidRDefault="00272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11 p</w:t>
            </w:r>
          </w:p>
        </w:tc>
        <w:tc>
          <w:tcPr>
            <w:tcW w:w="1083" w:type="dxa"/>
            <w:shd w:val="clear" w:color="auto" w:fill="A6A6A6" w:themeFill="background1" w:themeFillShade="A6"/>
          </w:tcPr>
          <w:p w:rsidR="00272240" w:rsidRPr="00F24AB3" w:rsidRDefault="00272240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A9685D" w:rsidRPr="00F24AB3" w:rsidTr="00A9685D">
        <w:trPr>
          <w:trHeight w:val="1995"/>
          <w:jc w:val="center"/>
        </w:trPr>
        <w:tc>
          <w:tcPr>
            <w:tcW w:w="923" w:type="dxa"/>
            <w:vMerge w:val="restart"/>
            <w:shd w:val="clear" w:color="auto" w:fill="auto"/>
          </w:tcPr>
          <w:p w:rsidR="00A9685D" w:rsidRPr="00F24AB3" w:rsidRDefault="00A9685D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2063" w:type="dxa"/>
            <w:gridSpan w:val="2"/>
            <w:vMerge w:val="restart"/>
            <w:shd w:val="clear" w:color="auto" w:fill="auto"/>
          </w:tcPr>
          <w:p w:rsidR="00A9685D" w:rsidRPr="00F24AB3" w:rsidRDefault="00A9685D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Fixează semidiscul cu scală pe aparat</w:t>
            </w:r>
          </w:p>
        </w:tc>
        <w:tc>
          <w:tcPr>
            <w:tcW w:w="3066" w:type="dxa"/>
            <w:shd w:val="clear" w:color="auto" w:fill="auto"/>
          </w:tcPr>
          <w:p w:rsidR="00A9685D" w:rsidRPr="00F24AB3" w:rsidRDefault="00A9685D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alege semidiscul cu scala corespunzătoare produsului analizat</w:t>
            </w:r>
          </w:p>
          <w:p w:rsidR="00A9685D" w:rsidRPr="00F24AB3" w:rsidRDefault="00A9685D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fixează semidiscul pe aparat cu ajutorul opritorului (9)</w:t>
            </w:r>
          </w:p>
          <w:p w:rsidR="00A9685D" w:rsidRPr="00F24AB3" w:rsidRDefault="00A9685D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timp de lucru  1</w:t>
            </w:r>
            <w:r w:rsidRPr="00536F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min</w:t>
            </w:r>
          </w:p>
        </w:tc>
        <w:tc>
          <w:tcPr>
            <w:tcW w:w="1083" w:type="dxa"/>
            <w:shd w:val="clear" w:color="auto" w:fill="auto"/>
          </w:tcPr>
          <w:p w:rsidR="00A9685D" w:rsidRPr="00F24AB3" w:rsidRDefault="00A9685D" w:rsidP="00C702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 p</w:t>
            </w:r>
          </w:p>
          <w:p w:rsidR="00A9685D" w:rsidRPr="00F24AB3" w:rsidRDefault="00A9685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A9685D" w:rsidRPr="00F24AB3" w:rsidRDefault="00A9685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A9685D" w:rsidRDefault="00A9685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 p</w:t>
            </w:r>
          </w:p>
          <w:p w:rsidR="00A9685D" w:rsidRDefault="00A9685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A9685D" w:rsidRDefault="00A9685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A9685D" w:rsidRPr="00F24AB3" w:rsidRDefault="00A9685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 p</w:t>
            </w:r>
          </w:p>
        </w:tc>
        <w:tc>
          <w:tcPr>
            <w:tcW w:w="1083" w:type="dxa"/>
          </w:tcPr>
          <w:p w:rsidR="00A9685D" w:rsidRPr="00F24AB3" w:rsidRDefault="00A9685D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272240" w:rsidRPr="00F24AB3" w:rsidTr="003B75C8">
        <w:trPr>
          <w:trHeight w:val="210"/>
          <w:jc w:val="center"/>
        </w:trPr>
        <w:tc>
          <w:tcPr>
            <w:tcW w:w="923" w:type="dxa"/>
            <w:vMerge/>
            <w:shd w:val="clear" w:color="auto" w:fill="auto"/>
          </w:tcPr>
          <w:p w:rsidR="00272240" w:rsidRDefault="00272240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063" w:type="dxa"/>
            <w:gridSpan w:val="2"/>
            <w:vMerge/>
            <w:shd w:val="clear" w:color="auto" w:fill="auto"/>
          </w:tcPr>
          <w:p w:rsidR="00272240" w:rsidRPr="00F24AB3" w:rsidRDefault="00272240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66" w:type="dxa"/>
            <w:shd w:val="clear" w:color="auto" w:fill="A6A6A6" w:themeFill="background1" w:themeFillShade="A6"/>
          </w:tcPr>
          <w:p w:rsidR="00272240" w:rsidRDefault="00272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criteriul 2</w:t>
            </w:r>
          </w:p>
        </w:tc>
        <w:tc>
          <w:tcPr>
            <w:tcW w:w="1083" w:type="dxa"/>
            <w:shd w:val="clear" w:color="auto" w:fill="A6A6A6" w:themeFill="background1" w:themeFillShade="A6"/>
          </w:tcPr>
          <w:p w:rsidR="00272240" w:rsidRDefault="00272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11 p</w:t>
            </w:r>
          </w:p>
        </w:tc>
        <w:tc>
          <w:tcPr>
            <w:tcW w:w="1083" w:type="dxa"/>
            <w:shd w:val="clear" w:color="auto" w:fill="A6A6A6" w:themeFill="background1" w:themeFillShade="A6"/>
          </w:tcPr>
          <w:p w:rsidR="00272240" w:rsidRPr="00F24AB3" w:rsidRDefault="00272240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A9685D" w:rsidRPr="00F24AB3" w:rsidTr="00A9685D">
        <w:trPr>
          <w:trHeight w:val="1710"/>
          <w:jc w:val="center"/>
        </w:trPr>
        <w:tc>
          <w:tcPr>
            <w:tcW w:w="923" w:type="dxa"/>
            <w:vMerge w:val="restart"/>
            <w:shd w:val="clear" w:color="auto" w:fill="auto"/>
          </w:tcPr>
          <w:p w:rsidR="00A9685D" w:rsidRPr="00F24AB3" w:rsidRDefault="00A9685D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</w:p>
        </w:tc>
        <w:tc>
          <w:tcPr>
            <w:tcW w:w="2063" w:type="dxa"/>
            <w:gridSpan w:val="2"/>
            <w:vMerge w:val="restart"/>
            <w:shd w:val="clear" w:color="auto" w:fill="auto"/>
          </w:tcPr>
          <w:p w:rsidR="00A9685D" w:rsidRPr="00F24AB3" w:rsidRDefault="00A9685D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Montează sistemul de cântărire</w:t>
            </w:r>
          </w:p>
        </w:tc>
        <w:tc>
          <w:tcPr>
            <w:tcW w:w="3066" w:type="dxa"/>
            <w:shd w:val="clear" w:color="auto" w:fill="auto"/>
          </w:tcPr>
          <w:p w:rsidR="00A9685D" w:rsidRPr="00F24AB3" w:rsidRDefault="00A9685D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montează sistemul de cântărire (1) pe aparat</w:t>
            </w:r>
          </w:p>
          <w:p w:rsidR="00A9685D" w:rsidRPr="00F24AB3" w:rsidRDefault="00A9685D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reglează balanţa prin deplasarea contragreutăţilor (a) şi (b)</w:t>
            </w:r>
          </w:p>
          <w:p w:rsidR="00A9685D" w:rsidRPr="00F24AB3" w:rsidRDefault="00A9685D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timp de lucru  2</w:t>
            </w:r>
            <w:r w:rsidRPr="00536F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min</w:t>
            </w:r>
          </w:p>
        </w:tc>
        <w:tc>
          <w:tcPr>
            <w:tcW w:w="1083" w:type="dxa"/>
            <w:shd w:val="clear" w:color="auto" w:fill="auto"/>
          </w:tcPr>
          <w:p w:rsidR="00A9685D" w:rsidRPr="00F24AB3" w:rsidRDefault="00A9685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</w:t>
            </w:r>
            <w:r w:rsidR="009B15D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p</w:t>
            </w:r>
          </w:p>
          <w:p w:rsidR="00A9685D" w:rsidRPr="00F24AB3" w:rsidRDefault="00A9685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A9685D" w:rsidRPr="00F24AB3" w:rsidRDefault="00A9685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A9685D" w:rsidRDefault="00A9685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  <w:r w:rsidR="009B15D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p</w:t>
            </w:r>
          </w:p>
          <w:p w:rsidR="00A9685D" w:rsidRDefault="00A9685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A9685D" w:rsidRPr="00F24AB3" w:rsidRDefault="00A9685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 p</w:t>
            </w:r>
          </w:p>
        </w:tc>
        <w:tc>
          <w:tcPr>
            <w:tcW w:w="1083" w:type="dxa"/>
          </w:tcPr>
          <w:p w:rsidR="00A9685D" w:rsidRPr="00F24AB3" w:rsidRDefault="00A9685D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272240" w:rsidRPr="00F24AB3" w:rsidTr="003B75C8">
        <w:trPr>
          <w:trHeight w:val="210"/>
          <w:jc w:val="center"/>
        </w:trPr>
        <w:tc>
          <w:tcPr>
            <w:tcW w:w="923" w:type="dxa"/>
            <w:vMerge/>
            <w:shd w:val="clear" w:color="auto" w:fill="auto"/>
          </w:tcPr>
          <w:p w:rsidR="00272240" w:rsidRDefault="00272240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063" w:type="dxa"/>
            <w:gridSpan w:val="2"/>
            <w:vMerge/>
            <w:shd w:val="clear" w:color="auto" w:fill="auto"/>
          </w:tcPr>
          <w:p w:rsidR="00272240" w:rsidRPr="00F24AB3" w:rsidRDefault="00272240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66" w:type="dxa"/>
            <w:shd w:val="clear" w:color="auto" w:fill="A6A6A6" w:themeFill="background1" w:themeFillShade="A6"/>
          </w:tcPr>
          <w:p w:rsidR="00272240" w:rsidRDefault="00272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criteriul 3</w:t>
            </w:r>
          </w:p>
        </w:tc>
        <w:tc>
          <w:tcPr>
            <w:tcW w:w="1083" w:type="dxa"/>
            <w:shd w:val="clear" w:color="auto" w:fill="A6A6A6" w:themeFill="background1" w:themeFillShade="A6"/>
          </w:tcPr>
          <w:p w:rsidR="00272240" w:rsidRDefault="00272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16 p</w:t>
            </w:r>
          </w:p>
        </w:tc>
        <w:tc>
          <w:tcPr>
            <w:tcW w:w="1083" w:type="dxa"/>
            <w:shd w:val="clear" w:color="auto" w:fill="A6A6A6" w:themeFill="background1" w:themeFillShade="A6"/>
          </w:tcPr>
          <w:p w:rsidR="00272240" w:rsidRPr="00F24AB3" w:rsidRDefault="00272240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A9685D" w:rsidRPr="00F24AB3" w:rsidTr="00A9685D">
        <w:trPr>
          <w:trHeight w:val="5310"/>
          <w:jc w:val="center"/>
        </w:trPr>
        <w:tc>
          <w:tcPr>
            <w:tcW w:w="923" w:type="dxa"/>
            <w:vMerge w:val="restart"/>
            <w:shd w:val="clear" w:color="auto" w:fill="auto"/>
          </w:tcPr>
          <w:p w:rsidR="00A9685D" w:rsidRPr="00F24AB3" w:rsidRDefault="00A9685D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</w:t>
            </w:r>
          </w:p>
        </w:tc>
        <w:tc>
          <w:tcPr>
            <w:tcW w:w="2063" w:type="dxa"/>
            <w:gridSpan w:val="2"/>
            <w:vMerge w:val="restart"/>
            <w:shd w:val="clear" w:color="auto" w:fill="auto"/>
          </w:tcPr>
          <w:p w:rsidR="00A9685D" w:rsidRPr="00F24AB3" w:rsidRDefault="00A9685D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Stabileşte punctul zero al aparatului</w:t>
            </w:r>
          </w:p>
        </w:tc>
        <w:tc>
          <w:tcPr>
            <w:tcW w:w="3066" w:type="dxa"/>
            <w:shd w:val="clear" w:color="auto" w:fill="auto"/>
          </w:tcPr>
          <w:p w:rsidR="00A9685D" w:rsidRPr="00F24AB3" w:rsidRDefault="00A9685D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1. Verifică dacă aparatul este gol:</w:t>
            </w:r>
          </w:p>
          <w:p w:rsidR="00A9685D" w:rsidRPr="00F24AB3" w:rsidRDefault="00A9685D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apasă butonul (2) </w:t>
            </w:r>
          </w:p>
          <w:p w:rsidR="00A9685D" w:rsidRPr="00F24AB3" w:rsidRDefault="00A9685D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controlează sertăraşul (3);</w:t>
            </w:r>
          </w:p>
          <w:p w:rsidR="00A9685D" w:rsidRPr="00F24AB3" w:rsidRDefault="00A9685D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 Manevrează butonul central (8) pentru a suprapune demarcaţia (c) a indicatorului (7) peste reperul d, marcat pe semidiscul (6)</w:t>
            </w:r>
          </w:p>
          <w:p w:rsidR="00A9685D" w:rsidRPr="00F24AB3" w:rsidRDefault="00A9685D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3. Aduce acul instrumentului de măsură (4) la reperul (0) prin:</w:t>
            </w:r>
          </w:p>
          <w:p w:rsidR="00A9685D" w:rsidRPr="00F24AB3" w:rsidRDefault="00A9685D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apăsarea butonului de măsurare (12),</w:t>
            </w:r>
          </w:p>
          <w:p w:rsidR="00A9685D" w:rsidRDefault="00A9685D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- concomitent cu rotirea uşoară a butonului de reglaj (13) </w:t>
            </w:r>
          </w:p>
          <w:p w:rsidR="00A9685D" w:rsidRPr="00F24AB3" w:rsidRDefault="00A9685D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timp de lucru  2</w:t>
            </w:r>
            <w:r w:rsidRPr="00536F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min</w:t>
            </w:r>
          </w:p>
        </w:tc>
        <w:tc>
          <w:tcPr>
            <w:tcW w:w="1083" w:type="dxa"/>
            <w:shd w:val="clear" w:color="auto" w:fill="auto"/>
          </w:tcPr>
          <w:p w:rsidR="00A9685D" w:rsidRPr="00F24AB3" w:rsidRDefault="00A9685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A9685D" w:rsidRPr="00F24AB3" w:rsidRDefault="00A9685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 p</w:t>
            </w:r>
          </w:p>
          <w:p w:rsidR="00A9685D" w:rsidRDefault="00A9685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A9685D" w:rsidRDefault="00A9685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A9685D" w:rsidRPr="00F24AB3" w:rsidRDefault="00A9685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A9685D" w:rsidRPr="00F24AB3" w:rsidRDefault="00A9685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 p</w:t>
            </w:r>
          </w:p>
          <w:p w:rsidR="00A9685D" w:rsidRPr="00F24AB3" w:rsidRDefault="00A9685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A9685D" w:rsidRDefault="00A9685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A9685D" w:rsidRDefault="00A9685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A9685D" w:rsidRDefault="00A9685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A9685D" w:rsidRPr="00F24AB3" w:rsidRDefault="00A9685D" w:rsidP="00F24A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A9685D" w:rsidRPr="00F24AB3" w:rsidRDefault="00A9685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 p</w:t>
            </w:r>
          </w:p>
          <w:p w:rsidR="00A9685D" w:rsidRPr="00F24AB3" w:rsidRDefault="00A9685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A9685D" w:rsidRPr="00F24AB3" w:rsidRDefault="00A9685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A9685D" w:rsidRPr="00F24AB3" w:rsidRDefault="00A9685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A9685D" w:rsidRPr="00F24AB3" w:rsidRDefault="00A9685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A9685D" w:rsidRPr="00F24AB3" w:rsidRDefault="00A9685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A9685D" w:rsidRDefault="00A9685D" w:rsidP="00F24A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A9685D" w:rsidRPr="00F24AB3" w:rsidRDefault="00A9685D" w:rsidP="00F24A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 p</w:t>
            </w:r>
          </w:p>
        </w:tc>
        <w:tc>
          <w:tcPr>
            <w:tcW w:w="1083" w:type="dxa"/>
          </w:tcPr>
          <w:p w:rsidR="00A9685D" w:rsidRPr="00F24AB3" w:rsidRDefault="00A9685D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272240" w:rsidRPr="00F24AB3" w:rsidTr="003B75C8">
        <w:trPr>
          <w:trHeight w:val="210"/>
          <w:jc w:val="center"/>
        </w:trPr>
        <w:tc>
          <w:tcPr>
            <w:tcW w:w="923" w:type="dxa"/>
            <w:vMerge/>
            <w:shd w:val="clear" w:color="auto" w:fill="auto"/>
          </w:tcPr>
          <w:p w:rsidR="00272240" w:rsidRDefault="00272240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063" w:type="dxa"/>
            <w:gridSpan w:val="2"/>
            <w:vMerge/>
            <w:shd w:val="clear" w:color="auto" w:fill="auto"/>
          </w:tcPr>
          <w:p w:rsidR="00272240" w:rsidRPr="00F24AB3" w:rsidRDefault="00272240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66" w:type="dxa"/>
            <w:shd w:val="clear" w:color="auto" w:fill="A6A6A6" w:themeFill="background1" w:themeFillShade="A6"/>
          </w:tcPr>
          <w:p w:rsidR="00272240" w:rsidRDefault="00272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criteriul 4</w:t>
            </w:r>
          </w:p>
        </w:tc>
        <w:tc>
          <w:tcPr>
            <w:tcW w:w="1083" w:type="dxa"/>
            <w:shd w:val="clear" w:color="auto" w:fill="A6A6A6" w:themeFill="background1" w:themeFillShade="A6"/>
          </w:tcPr>
          <w:p w:rsidR="00272240" w:rsidRDefault="00272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26 p</w:t>
            </w:r>
          </w:p>
        </w:tc>
        <w:tc>
          <w:tcPr>
            <w:tcW w:w="1083" w:type="dxa"/>
            <w:shd w:val="clear" w:color="auto" w:fill="A6A6A6" w:themeFill="background1" w:themeFillShade="A6"/>
          </w:tcPr>
          <w:p w:rsidR="00272240" w:rsidRPr="00F24AB3" w:rsidRDefault="00272240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A9685D" w:rsidRPr="00F24AB3" w:rsidTr="00A9685D">
        <w:trPr>
          <w:trHeight w:val="5880"/>
          <w:jc w:val="center"/>
        </w:trPr>
        <w:tc>
          <w:tcPr>
            <w:tcW w:w="923" w:type="dxa"/>
            <w:vMerge w:val="restart"/>
            <w:shd w:val="clear" w:color="auto" w:fill="auto"/>
          </w:tcPr>
          <w:p w:rsidR="00A9685D" w:rsidRPr="00F24AB3" w:rsidRDefault="00A9685D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A9685D" w:rsidRPr="00F24AB3" w:rsidRDefault="00A9685D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</w:p>
        </w:tc>
        <w:tc>
          <w:tcPr>
            <w:tcW w:w="2063" w:type="dxa"/>
            <w:gridSpan w:val="2"/>
            <w:vMerge w:val="restart"/>
            <w:shd w:val="clear" w:color="auto" w:fill="auto"/>
          </w:tcPr>
          <w:p w:rsidR="00A9685D" w:rsidRPr="00F24AB3" w:rsidRDefault="00A9685D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A9685D" w:rsidRPr="00F24AB3" w:rsidRDefault="00A9685D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Determină umiditatea</w:t>
            </w:r>
          </w:p>
        </w:tc>
        <w:tc>
          <w:tcPr>
            <w:tcW w:w="3066" w:type="dxa"/>
            <w:shd w:val="clear" w:color="auto" w:fill="auto"/>
          </w:tcPr>
          <w:p w:rsidR="00A9685D" w:rsidRPr="00F24AB3" w:rsidRDefault="00A9685D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A9685D" w:rsidRPr="00F24AB3" w:rsidRDefault="00A9685D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cântăreşte proba</w:t>
            </w:r>
          </w:p>
          <w:p w:rsidR="00A9685D" w:rsidRPr="00F24AB3" w:rsidRDefault="00A9685D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 alimentează pâlnia (10) cu proba dozată;</w:t>
            </w:r>
          </w:p>
          <w:p w:rsidR="00A9685D" w:rsidRPr="00F24AB3" w:rsidRDefault="00A9685D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trece proba în traductor prin apăsarea butonului (11) ;</w:t>
            </w:r>
          </w:p>
          <w:p w:rsidR="00A9685D" w:rsidRPr="00F24AB3" w:rsidRDefault="00A9685D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aduce indicatorul (7) la mijlocul scalei semidiscului (6), prin apăsarea butonului (8) ;</w:t>
            </w:r>
          </w:p>
          <w:p w:rsidR="00A9685D" w:rsidRPr="00F24AB3" w:rsidRDefault="00A9685D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apasă butonul de măsurare (12) şi, concomitent manevrează butonul (8) până când acul instrumentului (4) ajunge la reperul (0);</w:t>
            </w:r>
          </w:p>
          <w:p w:rsidR="00A9685D" w:rsidRPr="00F24AB3" w:rsidRDefault="00A9685D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 citeşte pe scala semidiscului (6), în dreptul demarcaţiei (c) a indicatorului (7), umiditatea produsului de analizat.</w:t>
            </w:r>
          </w:p>
          <w:p w:rsidR="00A9685D" w:rsidRPr="00F24AB3" w:rsidRDefault="00A9685D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timp de lucru  3</w:t>
            </w:r>
            <w:r w:rsidRPr="00536FD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min</w:t>
            </w:r>
          </w:p>
        </w:tc>
        <w:tc>
          <w:tcPr>
            <w:tcW w:w="1083" w:type="dxa"/>
            <w:shd w:val="clear" w:color="auto" w:fill="auto"/>
          </w:tcPr>
          <w:p w:rsidR="00A9685D" w:rsidRPr="00F24AB3" w:rsidRDefault="00A9685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A9685D" w:rsidRPr="00F24AB3" w:rsidRDefault="00A9685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 p</w:t>
            </w:r>
          </w:p>
          <w:p w:rsidR="00A9685D" w:rsidRPr="00F24AB3" w:rsidRDefault="00A9685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 p</w:t>
            </w:r>
          </w:p>
          <w:p w:rsidR="00A9685D" w:rsidRPr="00F24AB3" w:rsidRDefault="00A9685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A9685D" w:rsidRPr="00F24AB3" w:rsidRDefault="00A9685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A9685D" w:rsidRPr="00F24AB3" w:rsidRDefault="00A9685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A9685D" w:rsidRPr="00F24AB3" w:rsidRDefault="00A9685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A9685D" w:rsidRPr="00F24AB3" w:rsidRDefault="00A9685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 p</w:t>
            </w:r>
          </w:p>
          <w:p w:rsidR="00A9685D" w:rsidRPr="00F24AB3" w:rsidRDefault="00A9685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A9685D" w:rsidRPr="00F24AB3" w:rsidRDefault="00A9685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A9685D" w:rsidRPr="00F24AB3" w:rsidRDefault="00A9685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A9685D" w:rsidRPr="00F24AB3" w:rsidRDefault="00A9685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 p</w:t>
            </w:r>
          </w:p>
          <w:p w:rsidR="00A9685D" w:rsidRPr="00F24AB3" w:rsidRDefault="00A9685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A9685D" w:rsidRPr="00F24AB3" w:rsidRDefault="00A9685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A9685D" w:rsidRPr="00F24AB3" w:rsidRDefault="00A9685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A9685D" w:rsidRPr="00F24AB3" w:rsidRDefault="00A9685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A9685D" w:rsidRPr="00F24AB3" w:rsidRDefault="00A9685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A9685D" w:rsidRPr="00F24AB3" w:rsidRDefault="00A9685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A9685D" w:rsidRDefault="00A9685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 p</w:t>
            </w:r>
          </w:p>
          <w:p w:rsidR="00A9685D" w:rsidRDefault="00A9685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A9685D" w:rsidRPr="00F24AB3" w:rsidRDefault="00A9685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 p</w:t>
            </w:r>
          </w:p>
        </w:tc>
        <w:tc>
          <w:tcPr>
            <w:tcW w:w="1083" w:type="dxa"/>
          </w:tcPr>
          <w:p w:rsidR="00A9685D" w:rsidRPr="00F24AB3" w:rsidRDefault="00A9685D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272240" w:rsidRPr="00F24AB3" w:rsidTr="003B75C8">
        <w:trPr>
          <w:trHeight w:val="180"/>
          <w:jc w:val="center"/>
        </w:trPr>
        <w:tc>
          <w:tcPr>
            <w:tcW w:w="923" w:type="dxa"/>
            <w:vMerge/>
            <w:shd w:val="clear" w:color="auto" w:fill="auto"/>
          </w:tcPr>
          <w:p w:rsidR="00272240" w:rsidRPr="00F24AB3" w:rsidRDefault="00272240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063" w:type="dxa"/>
            <w:gridSpan w:val="2"/>
            <w:vMerge/>
            <w:shd w:val="clear" w:color="auto" w:fill="auto"/>
          </w:tcPr>
          <w:p w:rsidR="00272240" w:rsidRPr="00F24AB3" w:rsidRDefault="00272240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66" w:type="dxa"/>
            <w:shd w:val="clear" w:color="auto" w:fill="A6A6A6" w:themeFill="background1" w:themeFillShade="A6"/>
          </w:tcPr>
          <w:p w:rsidR="00272240" w:rsidRDefault="002722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criteriul 5</w:t>
            </w:r>
          </w:p>
        </w:tc>
        <w:tc>
          <w:tcPr>
            <w:tcW w:w="1083" w:type="dxa"/>
            <w:shd w:val="clear" w:color="auto" w:fill="A6A6A6" w:themeFill="background1" w:themeFillShade="A6"/>
          </w:tcPr>
          <w:p w:rsidR="00272240" w:rsidRDefault="009B15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26</w:t>
            </w:r>
            <w:r w:rsidR="0027224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p</w:t>
            </w:r>
          </w:p>
        </w:tc>
        <w:tc>
          <w:tcPr>
            <w:tcW w:w="1083" w:type="dxa"/>
            <w:shd w:val="clear" w:color="auto" w:fill="A6A6A6" w:themeFill="background1" w:themeFillShade="A6"/>
          </w:tcPr>
          <w:p w:rsidR="00272240" w:rsidRPr="00F24AB3" w:rsidRDefault="00272240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9B15D8" w:rsidRPr="00F24AB3" w:rsidTr="009D785D">
        <w:trPr>
          <w:trHeight w:val="315"/>
          <w:jc w:val="center"/>
        </w:trPr>
        <w:tc>
          <w:tcPr>
            <w:tcW w:w="930" w:type="dxa"/>
            <w:gridSpan w:val="2"/>
            <w:vMerge w:val="restart"/>
            <w:shd w:val="clear" w:color="auto" w:fill="auto"/>
          </w:tcPr>
          <w:p w:rsidR="009B15D8" w:rsidRPr="00F24AB3" w:rsidRDefault="009B15D8" w:rsidP="009D78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  <w:tc>
          <w:tcPr>
            <w:tcW w:w="2056" w:type="dxa"/>
            <w:vMerge w:val="restart"/>
            <w:shd w:val="clear" w:color="auto" w:fill="auto"/>
          </w:tcPr>
          <w:p w:rsidR="009B15D8" w:rsidRPr="00F24AB3" w:rsidRDefault="009B15D8" w:rsidP="009D78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Interpretează rezultatele</w:t>
            </w:r>
          </w:p>
        </w:tc>
        <w:tc>
          <w:tcPr>
            <w:tcW w:w="3066" w:type="dxa"/>
            <w:shd w:val="clear" w:color="auto" w:fill="auto"/>
          </w:tcPr>
          <w:p w:rsidR="009B15D8" w:rsidRPr="00F24AB3" w:rsidRDefault="009B15D8" w:rsidP="007B0B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083" w:type="dxa"/>
            <w:shd w:val="clear" w:color="auto" w:fill="auto"/>
          </w:tcPr>
          <w:p w:rsidR="009B15D8" w:rsidRPr="00F24AB3" w:rsidRDefault="009B15D8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 p</w:t>
            </w:r>
          </w:p>
        </w:tc>
        <w:tc>
          <w:tcPr>
            <w:tcW w:w="1083" w:type="dxa"/>
          </w:tcPr>
          <w:p w:rsidR="009B15D8" w:rsidRPr="00F24AB3" w:rsidRDefault="009B15D8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9B15D8" w:rsidRPr="00F24AB3" w:rsidTr="003B75C8">
        <w:trPr>
          <w:trHeight w:val="315"/>
          <w:jc w:val="center"/>
        </w:trPr>
        <w:tc>
          <w:tcPr>
            <w:tcW w:w="930" w:type="dxa"/>
            <w:gridSpan w:val="2"/>
            <w:vMerge/>
            <w:shd w:val="clear" w:color="auto" w:fill="auto"/>
          </w:tcPr>
          <w:p w:rsidR="009B15D8" w:rsidRDefault="009B15D8" w:rsidP="009D78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056" w:type="dxa"/>
            <w:vMerge/>
            <w:shd w:val="clear" w:color="auto" w:fill="auto"/>
          </w:tcPr>
          <w:p w:rsidR="009B15D8" w:rsidRDefault="009B15D8" w:rsidP="009D78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066" w:type="dxa"/>
            <w:shd w:val="clear" w:color="auto" w:fill="A6A6A6" w:themeFill="background1" w:themeFillShade="A6"/>
          </w:tcPr>
          <w:p w:rsidR="009B15D8" w:rsidRDefault="009B15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criteriul 6</w:t>
            </w:r>
          </w:p>
        </w:tc>
        <w:tc>
          <w:tcPr>
            <w:tcW w:w="1083" w:type="dxa"/>
            <w:shd w:val="clear" w:color="auto" w:fill="A6A6A6" w:themeFill="background1" w:themeFillShade="A6"/>
          </w:tcPr>
          <w:p w:rsidR="009B15D8" w:rsidRDefault="009B15D8" w:rsidP="009B15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 p</w:t>
            </w:r>
          </w:p>
        </w:tc>
        <w:tc>
          <w:tcPr>
            <w:tcW w:w="1083" w:type="dxa"/>
            <w:shd w:val="clear" w:color="auto" w:fill="A6A6A6" w:themeFill="background1" w:themeFillShade="A6"/>
          </w:tcPr>
          <w:p w:rsidR="009B15D8" w:rsidRPr="00F24AB3" w:rsidRDefault="009B15D8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9B15D8" w:rsidRPr="00F24AB3" w:rsidTr="009D785D">
        <w:trPr>
          <w:trHeight w:val="315"/>
          <w:jc w:val="center"/>
        </w:trPr>
        <w:tc>
          <w:tcPr>
            <w:tcW w:w="930" w:type="dxa"/>
            <w:gridSpan w:val="2"/>
            <w:vMerge w:val="restart"/>
            <w:shd w:val="clear" w:color="auto" w:fill="auto"/>
          </w:tcPr>
          <w:p w:rsidR="009B15D8" w:rsidRDefault="009B15D8" w:rsidP="009D78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</w:t>
            </w:r>
          </w:p>
        </w:tc>
        <w:tc>
          <w:tcPr>
            <w:tcW w:w="2056" w:type="dxa"/>
            <w:vMerge w:val="restart"/>
            <w:shd w:val="clear" w:color="auto" w:fill="auto"/>
          </w:tcPr>
          <w:p w:rsidR="009B15D8" w:rsidRDefault="009B15D8" w:rsidP="009D78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Repetabilitatea</w:t>
            </w:r>
          </w:p>
        </w:tc>
        <w:tc>
          <w:tcPr>
            <w:tcW w:w="3066" w:type="dxa"/>
            <w:shd w:val="clear" w:color="auto" w:fill="auto"/>
          </w:tcPr>
          <w:p w:rsidR="009B15D8" w:rsidRPr="00F24AB3" w:rsidRDefault="009B15D8" w:rsidP="007B0B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083" w:type="dxa"/>
            <w:shd w:val="clear" w:color="auto" w:fill="auto"/>
          </w:tcPr>
          <w:p w:rsidR="009B15D8" w:rsidRPr="00F24AB3" w:rsidRDefault="009B15D8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5p </w:t>
            </w:r>
          </w:p>
        </w:tc>
        <w:tc>
          <w:tcPr>
            <w:tcW w:w="1083" w:type="dxa"/>
          </w:tcPr>
          <w:p w:rsidR="009B15D8" w:rsidRPr="00F24AB3" w:rsidRDefault="009B15D8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9B15D8" w:rsidRPr="00F24AB3" w:rsidTr="003B75C8">
        <w:trPr>
          <w:trHeight w:val="315"/>
          <w:jc w:val="center"/>
        </w:trPr>
        <w:tc>
          <w:tcPr>
            <w:tcW w:w="930" w:type="dxa"/>
            <w:gridSpan w:val="2"/>
            <w:vMerge/>
            <w:shd w:val="clear" w:color="auto" w:fill="auto"/>
          </w:tcPr>
          <w:p w:rsidR="009B15D8" w:rsidRDefault="009B15D8" w:rsidP="009D78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bookmarkStart w:id="0" w:name="_GoBack" w:colFirst="3" w:colLast="4"/>
          </w:p>
        </w:tc>
        <w:tc>
          <w:tcPr>
            <w:tcW w:w="2056" w:type="dxa"/>
            <w:vMerge/>
            <w:shd w:val="clear" w:color="auto" w:fill="auto"/>
          </w:tcPr>
          <w:p w:rsidR="009B15D8" w:rsidRDefault="009B15D8" w:rsidP="009D78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066" w:type="dxa"/>
            <w:shd w:val="clear" w:color="auto" w:fill="A6A6A6" w:themeFill="background1" w:themeFillShade="A6"/>
          </w:tcPr>
          <w:p w:rsidR="009B15D8" w:rsidRDefault="009B15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criteriul 7</w:t>
            </w:r>
          </w:p>
        </w:tc>
        <w:tc>
          <w:tcPr>
            <w:tcW w:w="1083" w:type="dxa"/>
            <w:shd w:val="clear" w:color="auto" w:fill="A6A6A6" w:themeFill="background1" w:themeFillShade="A6"/>
          </w:tcPr>
          <w:p w:rsidR="009B15D8" w:rsidRDefault="009B15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 p</w:t>
            </w:r>
          </w:p>
        </w:tc>
        <w:tc>
          <w:tcPr>
            <w:tcW w:w="1083" w:type="dxa"/>
            <w:shd w:val="clear" w:color="auto" w:fill="A6A6A6" w:themeFill="background1" w:themeFillShade="A6"/>
          </w:tcPr>
          <w:p w:rsidR="009B15D8" w:rsidRPr="00F24AB3" w:rsidRDefault="009B15D8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bookmarkEnd w:id="0"/>
      <w:tr w:rsidR="009D785D" w:rsidRPr="00F24AB3" w:rsidTr="00137D29">
        <w:trPr>
          <w:trHeight w:val="525"/>
          <w:jc w:val="center"/>
        </w:trPr>
        <w:tc>
          <w:tcPr>
            <w:tcW w:w="6052" w:type="dxa"/>
            <w:gridSpan w:val="4"/>
            <w:shd w:val="clear" w:color="auto" w:fill="auto"/>
          </w:tcPr>
          <w:p w:rsidR="009D785D" w:rsidRPr="00F24AB3" w:rsidRDefault="009D785D" w:rsidP="009B15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</w:t>
            </w:r>
          </w:p>
        </w:tc>
        <w:tc>
          <w:tcPr>
            <w:tcW w:w="1083" w:type="dxa"/>
            <w:shd w:val="clear" w:color="auto" w:fill="auto"/>
          </w:tcPr>
          <w:p w:rsidR="009D785D" w:rsidRPr="00F24AB3" w:rsidRDefault="009D785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100</w:t>
            </w:r>
            <w:r w:rsidR="009B15D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p</w:t>
            </w:r>
          </w:p>
          <w:p w:rsidR="009D785D" w:rsidRPr="00F24AB3" w:rsidRDefault="009D785D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083" w:type="dxa"/>
          </w:tcPr>
          <w:p w:rsidR="009D785D" w:rsidRPr="00F24AB3" w:rsidRDefault="009D785D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6F2A73" w:rsidRPr="00C97A2F" w:rsidRDefault="006F2A73" w:rsidP="006F2A73">
      <w:pPr>
        <w:rPr>
          <w:rFonts w:ascii="Times New Roman" w:hAnsi="Times New Roman" w:cs="Times New Roman"/>
          <w:sz w:val="24"/>
          <w:szCs w:val="24"/>
        </w:rPr>
      </w:pPr>
    </w:p>
    <w:p w:rsidR="006F2A73" w:rsidRPr="00C97A2F" w:rsidRDefault="006F2A73" w:rsidP="006F2A73">
      <w:pPr>
        <w:rPr>
          <w:rFonts w:ascii="Times New Roman" w:hAnsi="Times New Roman" w:cs="Times New Roman"/>
          <w:sz w:val="24"/>
          <w:szCs w:val="24"/>
        </w:rPr>
      </w:pPr>
    </w:p>
    <w:p w:rsidR="006F2A73" w:rsidRDefault="006F2A73" w:rsidP="006F2A73"/>
    <w:p w:rsidR="006F2A73" w:rsidRDefault="006F2A73" w:rsidP="006F2A73"/>
    <w:p w:rsidR="00E64287" w:rsidRDefault="00E64287"/>
    <w:sectPr w:rsidR="00E64287" w:rsidSect="00F2359B">
      <w:pgSz w:w="11907" w:h="16840"/>
      <w:pgMar w:top="720" w:right="567" w:bottom="72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D71A7A"/>
    <w:multiLevelType w:val="hybridMultilevel"/>
    <w:tmpl w:val="D3CE011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CD6"/>
    <w:rsid w:val="00272240"/>
    <w:rsid w:val="003B75C8"/>
    <w:rsid w:val="00490E76"/>
    <w:rsid w:val="00534E7D"/>
    <w:rsid w:val="005C4677"/>
    <w:rsid w:val="006F2A73"/>
    <w:rsid w:val="00860E82"/>
    <w:rsid w:val="009B15D8"/>
    <w:rsid w:val="009D785D"/>
    <w:rsid w:val="00A9685D"/>
    <w:rsid w:val="00AA67B0"/>
    <w:rsid w:val="00BA0CD6"/>
    <w:rsid w:val="00C702D5"/>
    <w:rsid w:val="00E64287"/>
    <w:rsid w:val="00F24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67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2A73"/>
    <w:pPr>
      <w:ind w:left="720"/>
      <w:contextualSpacing/>
    </w:pPr>
  </w:style>
  <w:style w:type="table" w:styleId="TableGrid">
    <w:name w:val="Table Grid"/>
    <w:basedOn w:val="TableNormal"/>
    <w:uiPriority w:val="39"/>
    <w:rsid w:val="006F2A73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9D78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67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2A73"/>
    <w:pPr>
      <w:ind w:left="720"/>
      <w:contextualSpacing/>
    </w:pPr>
  </w:style>
  <w:style w:type="table" w:styleId="TableGrid">
    <w:name w:val="Table Grid"/>
    <w:basedOn w:val="TableNormal"/>
    <w:uiPriority w:val="39"/>
    <w:rsid w:val="006F2A73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9D78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Daniela</cp:lastModifiedBy>
  <cp:revision>4</cp:revision>
  <dcterms:created xsi:type="dcterms:W3CDTF">2022-05-14T14:21:00Z</dcterms:created>
  <dcterms:modified xsi:type="dcterms:W3CDTF">2022-05-15T14:30:00Z</dcterms:modified>
</cp:coreProperties>
</file>