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C1C" w:rsidRPr="006604B8" w:rsidRDefault="004E7C1C" w:rsidP="004E7C1C">
      <w:pPr>
        <w:pStyle w:val="ListParagraph"/>
        <w:ind w:left="525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PROBA PRACTICA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4647"/>
        <w:gridCol w:w="5413"/>
      </w:tblGrid>
      <w:tr w:rsidR="004E7C1C" w:rsidRPr="00DD5767" w:rsidTr="004E7C1C">
        <w:tc>
          <w:tcPr>
            <w:tcW w:w="4647" w:type="dxa"/>
          </w:tcPr>
          <w:p w:rsidR="004E7C1C" w:rsidRPr="002C3D45" w:rsidRDefault="004E7C1C" w:rsidP="00571B8A">
            <w:pPr>
              <w:jc w:val="both"/>
              <w:rPr>
                <w:rFonts w:eastAsiaTheme="minorEastAsia"/>
                <w:b/>
              </w:rPr>
            </w:pPr>
            <w:proofErr w:type="spellStart"/>
            <w:r w:rsidRPr="002C3D45">
              <w:rPr>
                <w:rFonts w:eastAsiaTheme="minorEastAsia"/>
                <w:b/>
              </w:rPr>
              <w:t>Domeniul</w:t>
            </w:r>
            <w:proofErr w:type="spellEnd"/>
            <w:r w:rsidRPr="002C3D45">
              <w:rPr>
                <w:rFonts w:eastAsiaTheme="minorEastAsia"/>
                <w:b/>
              </w:rPr>
              <w:t xml:space="preserve"> de </w:t>
            </w:r>
            <w:proofErr w:type="spellStart"/>
            <w:r w:rsidRPr="002C3D45">
              <w:rPr>
                <w:rFonts w:eastAsiaTheme="minorEastAsia"/>
                <w:b/>
              </w:rPr>
              <w:t>pregătire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5413" w:type="dxa"/>
          </w:tcPr>
          <w:p w:rsidR="004E7C1C" w:rsidRPr="002C3D45" w:rsidRDefault="004E7C1C" w:rsidP="00571B8A">
            <w:pPr>
              <w:jc w:val="both"/>
              <w:rPr>
                <w:rFonts w:eastAsiaTheme="minorEastAsia"/>
                <w:b/>
                <w:color w:val="C00000"/>
              </w:rPr>
            </w:pPr>
            <w:r w:rsidRPr="002C3D45">
              <w:rPr>
                <w:rFonts w:eastAsiaTheme="minorEastAsia"/>
                <w:b/>
              </w:rPr>
              <w:t xml:space="preserve">Economic - </w:t>
            </w:r>
            <w:proofErr w:type="spellStart"/>
            <w:r w:rsidRPr="002C3D45">
              <w:rPr>
                <w:rFonts w:eastAsiaTheme="minorEastAsia"/>
                <w:b/>
              </w:rPr>
              <w:t>Comerț</w:t>
            </w:r>
            <w:proofErr w:type="spellEnd"/>
          </w:p>
        </w:tc>
      </w:tr>
      <w:tr w:rsidR="004E7C1C" w:rsidRPr="00DD5767" w:rsidTr="004E7C1C">
        <w:tc>
          <w:tcPr>
            <w:tcW w:w="4647" w:type="dxa"/>
          </w:tcPr>
          <w:p w:rsidR="004E7C1C" w:rsidRPr="002C3D45" w:rsidRDefault="004E7C1C" w:rsidP="00571B8A">
            <w:pPr>
              <w:jc w:val="both"/>
              <w:rPr>
                <w:rFonts w:eastAsiaTheme="minorEastAsia"/>
                <w:b/>
              </w:rPr>
            </w:pPr>
            <w:proofErr w:type="spellStart"/>
            <w:r w:rsidRPr="002C3D45">
              <w:rPr>
                <w:rFonts w:eastAsiaTheme="minorEastAsia"/>
                <w:b/>
              </w:rPr>
              <w:t>Calificarea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5413" w:type="dxa"/>
          </w:tcPr>
          <w:p w:rsidR="004E7C1C" w:rsidRPr="002C3D45" w:rsidRDefault="004E7C1C" w:rsidP="00571B8A">
            <w:pPr>
              <w:jc w:val="both"/>
              <w:rPr>
                <w:rFonts w:eastAsiaTheme="minorEastAsia"/>
                <w:b/>
                <w:color w:val="C00000"/>
              </w:rPr>
            </w:pPr>
            <w:proofErr w:type="spellStart"/>
            <w:r w:rsidRPr="002C3D45">
              <w:rPr>
                <w:rFonts w:eastAsiaTheme="minorEastAsia"/>
                <w:b/>
              </w:rPr>
              <w:t>Tehnician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în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activități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economice</w:t>
            </w:r>
            <w:proofErr w:type="spellEnd"/>
            <w:r w:rsidRPr="002C3D45">
              <w:rPr>
                <w:rFonts w:eastAsiaTheme="minorEastAsia"/>
                <w:b/>
              </w:rPr>
              <w:t xml:space="preserve">, </w:t>
            </w:r>
            <w:proofErr w:type="spellStart"/>
            <w:r w:rsidRPr="002C3D45">
              <w:rPr>
                <w:rFonts w:eastAsiaTheme="minorEastAsia"/>
                <w:b/>
              </w:rPr>
              <w:t>Tehnician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în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administrație</w:t>
            </w:r>
            <w:proofErr w:type="spellEnd"/>
            <w:r w:rsidRPr="002C3D45">
              <w:rPr>
                <w:rFonts w:eastAsiaTheme="minorEastAsia"/>
                <w:b/>
              </w:rPr>
              <w:t xml:space="preserve">, </w:t>
            </w:r>
            <w:proofErr w:type="spellStart"/>
            <w:r w:rsidRPr="002C3D45">
              <w:rPr>
                <w:rFonts w:eastAsiaTheme="minorEastAsia"/>
                <w:b/>
              </w:rPr>
              <w:t>Tehnician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în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activități</w:t>
            </w:r>
            <w:proofErr w:type="spellEnd"/>
            <w:r w:rsidRPr="002C3D45">
              <w:rPr>
                <w:rFonts w:eastAsiaTheme="minorEastAsia"/>
                <w:b/>
              </w:rPr>
              <w:t xml:space="preserve"> de </w:t>
            </w:r>
            <w:proofErr w:type="spellStart"/>
            <w:r w:rsidRPr="002C3D45">
              <w:rPr>
                <w:rFonts w:eastAsiaTheme="minorEastAsia"/>
                <w:b/>
              </w:rPr>
              <w:t>comerț</w:t>
            </w:r>
            <w:proofErr w:type="spellEnd"/>
            <w:r w:rsidRPr="002C3D45">
              <w:rPr>
                <w:rFonts w:eastAsiaTheme="minorEastAsia"/>
                <w:b/>
              </w:rPr>
              <w:t xml:space="preserve">, </w:t>
            </w:r>
            <w:proofErr w:type="spellStart"/>
            <w:r w:rsidRPr="002C3D45">
              <w:rPr>
                <w:rFonts w:eastAsiaTheme="minorEastAsia"/>
                <w:b/>
              </w:rPr>
              <w:t>Tehnician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în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achiziții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și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contractări</w:t>
            </w:r>
            <w:proofErr w:type="spellEnd"/>
            <w:r>
              <w:rPr>
                <w:rFonts w:eastAsiaTheme="minorEastAsia"/>
                <w:b/>
              </w:rPr>
              <w:t xml:space="preserve">, </w:t>
            </w: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turism</w:t>
            </w:r>
            <w:proofErr w:type="spellEnd"/>
            <w:r>
              <w:rPr>
                <w:rFonts w:eastAsiaTheme="minorEastAsia"/>
                <w:b/>
              </w:rPr>
              <w:t xml:space="preserve">, </w:t>
            </w: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hotelărie</w:t>
            </w:r>
            <w:proofErr w:type="spellEnd"/>
            <w:r>
              <w:rPr>
                <w:rFonts w:eastAsiaTheme="minorEastAsia"/>
                <w:b/>
              </w:rPr>
              <w:t xml:space="preserve">, </w:t>
            </w: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gastronomie</w:t>
            </w:r>
            <w:proofErr w:type="spellEnd"/>
            <w:r>
              <w:rPr>
                <w:rFonts w:eastAsiaTheme="minorEastAsia"/>
                <w:b/>
              </w:rPr>
              <w:t xml:space="preserve">, </w:t>
            </w: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banqueting</w:t>
            </w:r>
          </w:p>
        </w:tc>
      </w:tr>
      <w:tr w:rsidR="004E7C1C" w:rsidRPr="00DD5767" w:rsidTr="004E7C1C">
        <w:tc>
          <w:tcPr>
            <w:tcW w:w="4647" w:type="dxa"/>
          </w:tcPr>
          <w:p w:rsidR="004E7C1C" w:rsidRPr="002C3D45" w:rsidRDefault="004E7C1C" w:rsidP="00571B8A">
            <w:pPr>
              <w:jc w:val="both"/>
              <w:rPr>
                <w:rFonts w:eastAsiaTheme="minorEastAsia"/>
                <w:b/>
              </w:rPr>
            </w:pPr>
            <w:r w:rsidRPr="002C3D45">
              <w:rPr>
                <w:rFonts w:eastAsiaTheme="minorEastAsia"/>
                <w:b/>
                <w:lang w:val="it-IT"/>
              </w:rPr>
              <w:t>Modul</w:t>
            </w:r>
          </w:p>
        </w:tc>
        <w:tc>
          <w:tcPr>
            <w:tcW w:w="5413" w:type="dxa"/>
          </w:tcPr>
          <w:p w:rsidR="004E7C1C" w:rsidRPr="002C3D45" w:rsidRDefault="004E7C1C" w:rsidP="00571B8A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rFonts w:eastAsiaTheme="minorEastAsia"/>
                <w:b/>
              </w:rPr>
              <w:t>Marketing</w:t>
            </w:r>
          </w:p>
        </w:tc>
      </w:tr>
      <w:tr w:rsidR="004E7C1C" w:rsidRPr="00DD5767" w:rsidTr="004E7C1C">
        <w:tc>
          <w:tcPr>
            <w:tcW w:w="4647" w:type="dxa"/>
          </w:tcPr>
          <w:p w:rsidR="004E7C1C" w:rsidRPr="002C3D45" w:rsidRDefault="004E7C1C" w:rsidP="00571B8A">
            <w:pPr>
              <w:jc w:val="both"/>
              <w:rPr>
                <w:rFonts w:eastAsiaTheme="minorEastAsia"/>
                <w:b/>
              </w:rPr>
            </w:pPr>
            <w:proofErr w:type="spellStart"/>
            <w:r w:rsidRPr="002C3D45">
              <w:rPr>
                <w:rFonts w:eastAsiaTheme="minorEastAsia"/>
                <w:b/>
              </w:rPr>
              <w:t>Clasa</w:t>
            </w:r>
            <w:proofErr w:type="spellEnd"/>
          </w:p>
        </w:tc>
        <w:tc>
          <w:tcPr>
            <w:tcW w:w="5413" w:type="dxa"/>
          </w:tcPr>
          <w:p w:rsidR="004E7C1C" w:rsidRPr="002C3D45" w:rsidRDefault="004E7C1C" w:rsidP="00571B8A">
            <w:pPr>
              <w:jc w:val="both"/>
              <w:rPr>
                <w:rFonts w:eastAsiaTheme="minorEastAsia"/>
                <w:b/>
                <w:color w:val="C00000"/>
              </w:rPr>
            </w:pPr>
            <w:r w:rsidRPr="002C3D45">
              <w:rPr>
                <w:rFonts w:eastAsiaTheme="minorEastAsia"/>
                <w:b/>
              </w:rPr>
              <w:t>a X</w:t>
            </w:r>
            <w:r>
              <w:rPr>
                <w:rFonts w:eastAsiaTheme="minorEastAsia"/>
                <w:b/>
              </w:rPr>
              <w:t>I</w:t>
            </w:r>
            <w:r w:rsidRPr="002C3D45">
              <w:rPr>
                <w:rFonts w:eastAsiaTheme="minorEastAsia"/>
                <w:b/>
              </w:rPr>
              <w:t>-a</w:t>
            </w:r>
          </w:p>
        </w:tc>
      </w:tr>
    </w:tbl>
    <w:p w:rsidR="004E7C1C" w:rsidRPr="00DD5767" w:rsidRDefault="004E7C1C" w:rsidP="004E7C1C"/>
    <w:p w:rsidR="004E7C1C" w:rsidRPr="00AD69BF" w:rsidRDefault="004E7C1C" w:rsidP="004E7C1C">
      <w:pPr>
        <w:jc w:val="both"/>
        <w:rPr>
          <w:b/>
          <w:lang w:val="ro-RO"/>
        </w:rPr>
      </w:pPr>
      <w:proofErr w:type="spellStart"/>
      <w:r>
        <w:rPr>
          <w:b/>
        </w:rPr>
        <w:t>Rezultatele</w:t>
      </w:r>
      <w:proofErr w:type="spellEnd"/>
      <w:r>
        <w:rPr>
          <w:b/>
        </w:rPr>
        <w:t xml:space="preserve"> </w:t>
      </w:r>
      <w:r>
        <w:rPr>
          <w:b/>
          <w:lang w:val="ro-RO"/>
        </w:rPr>
        <w:t>învățării</w:t>
      </w: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41"/>
        <w:gridCol w:w="3146"/>
        <w:gridCol w:w="3773"/>
      </w:tblGrid>
      <w:tr w:rsidR="004E7C1C" w:rsidRPr="00502E27" w:rsidTr="004E7C1C">
        <w:tc>
          <w:tcPr>
            <w:tcW w:w="3141" w:type="dxa"/>
          </w:tcPr>
          <w:p w:rsidR="004E7C1C" w:rsidRPr="00502E27" w:rsidRDefault="004E7C1C" w:rsidP="00571B8A">
            <w:pPr>
              <w:jc w:val="center"/>
              <w:rPr>
                <w:b/>
              </w:rPr>
            </w:pPr>
            <w:proofErr w:type="spellStart"/>
            <w:r w:rsidRPr="00502E27">
              <w:rPr>
                <w:b/>
              </w:rPr>
              <w:t>Cunoştinţe</w:t>
            </w:r>
            <w:proofErr w:type="spellEnd"/>
          </w:p>
        </w:tc>
        <w:tc>
          <w:tcPr>
            <w:tcW w:w="3146" w:type="dxa"/>
          </w:tcPr>
          <w:p w:rsidR="004E7C1C" w:rsidRPr="00502E27" w:rsidRDefault="004E7C1C" w:rsidP="00571B8A">
            <w:pPr>
              <w:jc w:val="center"/>
              <w:rPr>
                <w:b/>
              </w:rPr>
            </w:pPr>
            <w:proofErr w:type="spellStart"/>
            <w:r w:rsidRPr="00502E27">
              <w:rPr>
                <w:b/>
              </w:rPr>
              <w:t>Abilităţi</w:t>
            </w:r>
            <w:proofErr w:type="spellEnd"/>
          </w:p>
        </w:tc>
        <w:tc>
          <w:tcPr>
            <w:tcW w:w="3773" w:type="dxa"/>
          </w:tcPr>
          <w:p w:rsidR="004E7C1C" w:rsidRPr="00502E27" w:rsidRDefault="004E7C1C" w:rsidP="00571B8A">
            <w:pPr>
              <w:jc w:val="center"/>
              <w:rPr>
                <w:b/>
              </w:rPr>
            </w:pPr>
            <w:proofErr w:type="spellStart"/>
            <w:r w:rsidRPr="00502E27">
              <w:rPr>
                <w:b/>
              </w:rPr>
              <w:t>Atitudini</w:t>
            </w:r>
            <w:proofErr w:type="spellEnd"/>
          </w:p>
          <w:p w:rsidR="004E7C1C" w:rsidRPr="00502E27" w:rsidRDefault="004E7C1C" w:rsidP="00571B8A">
            <w:pPr>
              <w:jc w:val="center"/>
              <w:rPr>
                <w:b/>
              </w:rPr>
            </w:pPr>
          </w:p>
        </w:tc>
      </w:tr>
      <w:tr w:rsidR="004E7C1C" w:rsidRPr="00502E27" w:rsidTr="004E7C1C">
        <w:tc>
          <w:tcPr>
            <w:tcW w:w="3141" w:type="dxa"/>
          </w:tcPr>
          <w:p w:rsidR="004E7C1C" w:rsidRPr="00502E27" w:rsidRDefault="004E7C1C" w:rsidP="00571B8A">
            <w:pPr>
              <w:jc w:val="both"/>
            </w:pPr>
            <w:r>
              <w:t xml:space="preserve">8.1.7. </w:t>
            </w:r>
            <w:proofErr w:type="spellStart"/>
            <w:r>
              <w:t>Descrierea</w:t>
            </w:r>
            <w:proofErr w:type="spellEnd"/>
            <w:r>
              <w:t xml:space="preserve"> </w:t>
            </w:r>
            <w:proofErr w:type="spellStart"/>
            <w:r>
              <w:t>principalelor</w:t>
            </w:r>
            <w:proofErr w:type="spellEnd"/>
            <w:r>
              <w:t xml:space="preserve"> </w:t>
            </w:r>
            <w:proofErr w:type="spellStart"/>
            <w:r>
              <w:t>metode</w:t>
            </w:r>
            <w:proofErr w:type="spellEnd"/>
            <w:r>
              <w:t xml:space="preserve"> de </w:t>
            </w:r>
            <w:proofErr w:type="spellStart"/>
            <w:r>
              <w:t>evaluare</w:t>
            </w:r>
            <w:proofErr w:type="spellEnd"/>
            <w:r>
              <w:t xml:space="preserve"> a </w:t>
            </w:r>
            <w:proofErr w:type="spellStart"/>
            <w:r>
              <w:t>activităţii</w:t>
            </w:r>
            <w:proofErr w:type="spellEnd"/>
            <w:r>
              <w:t xml:space="preserve"> </w:t>
            </w:r>
            <w:proofErr w:type="spellStart"/>
            <w:r>
              <w:t>unui</w:t>
            </w:r>
            <w:proofErr w:type="spellEnd"/>
            <w:r>
              <w:t xml:space="preserve"> agent economic</w:t>
            </w:r>
          </w:p>
        </w:tc>
        <w:tc>
          <w:tcPr>
            <w:tcW w:w="3146" w:type="dxa"/>
          </w:tcPr>
          <w:p w:rsidR="004E7C1C" w:rsidRPr="00502E27" w:rsidRDefault="004E7C1C" w:rsidP="00571B8A">
            <w:pPr>
              <w:jc w:val="both"/>
            </w:pPr>
            <w:r>
              <w:t xml:space="preserve">8.2.7. </w:t>
            </w:r>
            <w:proofErr w:type="spellStart"/>
            <w:r>
              <w:t>Realizarea</w:t>
            </w:r>
            <w:proofErr w:type="spellEnd"/>
            <w:r>
              <w:t xml:space="preserve"> </w:t>
            </w:r>
            <w:proofErr w:type="spellStart"/>
            <w:r>
              <w:t>analizei</w:t>
            </w:r>
            <w:proofErr w:type="spellEnd"/>
            <w:r>
              <w:t xml:space="preserve"> SWOT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vederea</w:t>
            </w:r>
            <w:proofErr w:type="spellEnd"/>
            <w:r>
              <w:t xml:space="preserve"> </w:t>
            </w:r>
            <w:proofErr w:type="spellStart"/>
            <w:r>
              <w:t>elaborării</w:t>
            </w:r>
            <w:proofErr w:type="spellEnd"/>
            <w:r>
              <w:t xml:space="preserve"> </w:t>
            </w:r>
            <w:proofErr w:type="spellStart"/>
            <w:r>
              <w:t>strategiei</w:t>
            </w:r>
            <w:proofErr w:type="spellEnd"/>
            <w:r>
              <w:t xml:space="preserve"> de marketing a </w:t>
            </w:r>
            <w:proofErr w:type="spellStart"/>
            <w:r>
              <w:t>agentului</w:t>
            </w:r>
            <w:proofErr w:type="spellEnd"/>
            <w:r>
              <w:t xml:space="preserve"> economic</w:t>
            </w:r>
          </w:p>
        </w:tc>
        <w:tc>
          <w:tcPr>
            <w:tcW w:w="3773" w:type="dxa"/>
          </w:tcPr>
          <w:p w:rsidR="004E7C1C" w:rsidRPr="00502E27" w:rsidRDefault="004E7C1C" w:rsidP="00571B8A">
            <w:pPr>
              <w:jc w:val="both"/>
            </w:pPr>
            <w:r>
              <w:t xml:space="preserve">8.3.2. </w:t>
            </w:r>
            <w:proofErr w:type="spellStart"/>
            <w:r>
              <w:t>Colaborarea</w:t>
            </w:r>
            <w:proofErr w:type="spellEnd"/>
            <w:r>
              <w:t xml:space="preserve"> cu </w:t>
            </w:r>
            <w:proofErr w:type="spellStart"/>
            <w:r>
              <w:t>membrii</w:t>
            </w:r>
            <w:proofErr w:type="spellEnd"/>
            <w:r>
              <w:t xml:space="preserve"> </w:t>
            </w:r>
            <w:proofErr w:type="spellStart"/>
            <w:r>
              <w:t>echipei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a </w:t>
            </w:r>
            <w:proofErr w:type="spellStart"/>
            <w:r>
              <w:t>anticipa</w:t>
            </w:r>
            <w:proofErr w:type="spellEnd"/>
            <w:r>
              <w:t xml:space="preserve"> </w:t>
            </w:r>
            <w:proofErr w:type="spellStart"/>
            <w:r>
              <w:t>fenomenele</w:t>
            </w:r>
            <w:proofErr w:type="spellEnd"/>
            <w:r>
              <w:t xml:space="preserve"> de impact </w:t>
            </w:r>
            <w:proofErr w:type="spellStart"/>
            <w:r>
              <w:t>asupra</w:t>
            </w:r>
            <w:proofErr w:type="spellEnd"/>
            <w:r>
              <w:t xml:space="preserve"> </w:t>
            </w:r>
            <w:proofErr w:type="spellStart"/>
            <w:r>
              <w:t>activităţii</w:t>
            </w:r>
            <w:proofErr w:type="spellEnd"/>
            <w:r>
              <w:t xml:space="preserve"> </w:t>
            </w:r>
            <w:proofErr w:type="spellStart"/>
            <w:r>
              <w:t>agentului</w:t>
            </w:r>
            <w:proofErr w:type="spellEnd"/>
            <w:r>
              <w:t xml:space="preserve"> economic</w:t>
            </w:r>
          </w:p>
        </w:tc>
      </w:tr>
    </w:tbl>
    <w:p w:rsidR="004E7C1C" w:rsidRPr="00A36FF3" w:rsidRDefault="004E7C1C" w:rsidP="004E7C1C">
      <w:pPr>
        <w:rPr>
          <w:rFonts w:ascii="Arial" w:hAnsi="Arial" w:cs="Arial"/>
          <w:sz w:val="16"/>
          <w:szCs w:val="16"/>
        </w:rPr>
      </w:pPr>
    </w:p>
    <w:p w:rsidR="004E7C1C" w:rsidRPr="00B5707E" w:rsidRDefault="004E7C1C" w:rsidP="004E7C1C">
      <w:pPr>
        <w:jc w:val="both"/>
        <w:rPr>
          <w:b/>
          <w:lang w:val="ro-RO"/>
        </w:rPr>
      </w:pPr>
      <w:r w:rsidRPr="00B5707E">
        <w:rPr>
          <w:b/>
          <w:lang w:val="ro-RO"/>
        </w:rPr>
        <w:t>Obiective:</w:t>
      </w:r>
    </w:p>
    <w:p w:rsidR="004E7C1C" w:rsidRPr="00EE330D" w:rsidRDefault="004E7C1C" w:rsidP="004E7C1C">
      <w:pPr>
        <w:jc w:val="both"/>
      </w:pPr>
      <w:r w:rsidRPr="00B5707E">
        <w:t xml:space="preserve">O1.Măsura </w:t>
      </w:r>
      <w:proofErr w:type="spellStart"/>
      <w:r w:rsidRPr="00B5707E">
        <w:t>în</w:t>
      </w:r>
      <w:proofErr w:type="spellEnd"/>
      <w:r w:rsidRPr="00B5707E">
        <w:t xml:space="preserve"> care </w:t>
      </w:r>
      <w:proofErr w:type="spellStart"/>
      <w:r w:rsidRPr="00B5707E">
        <w:t>elevul</w:t>
      </w:r>
      <w:proofErr w:type="spellEnd"/>
      <w:r w:rsidRPr="00B5707E">
        <w:t xml:space="preserve"> </w:t>
      </w:r>
      <w:proofErr w:type="spellStart"/>
      <w:proofErr w:type="gramStart"/>
      <w:r w:rsidRPr="00B5707E">
        <w:t>este</w:t>
      </w:r>
      <w:proofErr w:type="spellEnd"/>
      <w:proofErr w:type="gramEnd"/>
      <w:r w:rsidRPr="00B5707E">
        <w:t xml:space="preserve"> </w:t>
      </w:r>
      <w:proofErr w:type="spellStart"/>
      <w:r w:rsidRPr="00B5707E">
        <w:t>capabil</w:t>
      </w:r>
      <w:proofErr w:type="spellEnd"/>
      <w:r w:rsidRPr="00B5707E">
        <w:t xml:space="preserve"> </w:t>
      </w:r>
      <w:proofErr w:type="spellStart"/>
      <w:r w:rsidRPr="00B5707E">
        <w:t>să</w:t>
      </w:r>
      <w:proofErr w:type="spellEnd"/>
      <w:r w:rsidRPr="00B5707E">
        <w:t xml:space="preserve"> </w:t>
      </w:r>
      <w:proofErr w:type="spellStart"/>
      <w:r>
        <w:t>i</w:t>
      </w:r>
      <w:r w:rsidRPr="00EE330D">
        <w:t>dentificaţi</w:t>
      </w:r>
      <w:proofErr w:type="spellEnd"/>
      <w:r w:rsidRPr="00EE330D">
        <w:t xml:space="preserve"> </w:t>
      </w:r>
      <w:proofErr w:type="spellStart"/>
      <w:r w:rsidRPr="00EE330D">
        <w:t>elementele</w:t>
      </w:r>
      <w:proofErr w:type="spellEnd"/>
      <w:r w:rsidRPr="00EE330D">
        <w:t xml:space="preserve"> </w:t>
      </w:r>
      <w:proofErr w:type="spellStart"/>
      <w:r w:rsidRPr="00EE330D">
        <w:t>componente</w:t>
      </w:r>
      <w:proofErr w:type="spellEnd"/>
      <w:r w:rsidRPr="00EE330D">
        <w:t xml:space="preserve"> ale </w:t>
      </w:r>
      <w:proofErr w:type="spellStart"/>
      <w:r w:rsidRPr="00EE330D">
        <w:t>analizei</w:t>
      </w:r>
      <w:proofErr w:type="spellEnd"/>
      <w:r w:rsidRPr="00EE330D">
        <w:t xml:space="preserve"> SWOT</w:t>
      </w:r>
    </w:p>
    <w:p w:rsidR="004E7C1C" w:rsidRPr="00EE330D" w:rsidRDefault="004E7C1C" w:rsidP="004E7C1C">
      <w:pPr>
        <w:jc w:val="both"/>
      </w:pPr>
      <w:r w:rsidRPr="00B5707E">
        <w:t xml:space="preserve">O2. </w:t>
      </w:r>
      <w:proofErr w:type="spellStart"/>
      <w:r w:rsidRPr="00B5707E">
        <w:t>Măsura</w:t>
      </w:r>
      <w:proofErr w:type="spellEnd"/>
      <w:r w:rsidRPr="00B5707E">
        <w:t xml:space="preserve"> </w:t>
      </w:r>
      <w:proofErr w:type="spellStart"/>
      <w:r w:rsidRPr="00B5707E">
        <w:t>în</w:t>
      </w:r>
      <w:proofErr w:type="spellEnd"/>
      <w:r w:rsidRPr="00B5707E">
        <w:t xml:space="preserve"> care </w:t>
      </w:r>
      <w:proofErr w:type="spellStart"/>
      <w:r w:rsidRPr="00B5707E">
        <w:t>elevul</w:t>
      </w:r>
      <w:proofErr w:type="spellEnd"/>
      <w:r w:rsidRPr="00B5707E">
        <w:t xml:space="preserve"> </w:t>
      </w:r>
      <w:proofErr w:type="spellStart"/>
      <w:r w:rsidRPr="00B5707E">
        <w:t>este</w:t>
      </w:r>
      <w:proofErr w:type="spellEnd"/>
      <w:r w:rsidRPr="00B5707E">
        <w:t xml:space="preserve"> </w:t>
      </w:r>
      <w:proofErr w:type="spellStart"/>
      <w:r w:rsidRPr="00B5707E">
        <w:t>capabil</w:t>
      </w:r>
      <w:proofErr w:type="spellEnd"/>
      <w:r w:rsidRPr="00B5707E">
        <w:t xml:space="preserve"> </w:t>
      </w:r>
      <w:proofErr w:type="spellStart"/>
      <w:proofErr w:type="gramStart"/>
      <w:r>
        <w:t>identifice</w:t>
      </w:r>
      <w:proofErr w:type="spellEnd"/>
      <w:r>
        <w:t xml:space="preserve"> </w:t>
      </w:r>
      <w:r w:rsidRPr="00B5707E">
        <w:t xml:space="preserve"> </w:t>
      </w:r>
      <w:proofErr w:type="spellStart"/>
      <w:r w:rsidRPr="00EE330D">
        <w:t>punctele</w:t>
      </w:r>
      <w:proofErr w:type="spellEnd"/>
      <w:proofErr w:type="gramEnd"/>
      <w:r w:rsidRPr="00EE330D">
        <w:t xml:space="preserve">  </w:t>
      </w:r>
      <w:proofErr w:type="spellStart"/>
      <w:r w:rsidRPr="00EE330D">
        <w:t>tari</w:t>
      </w:r>
      <w:proofErr w:type="spellEnd"/>
      <w:r w:rsidRPr="00EE330D">
        <w:t xml:space="preserve"> </w:t>
      </w:r>
      <w:proofErr w:type="spellStart"/>
      <w:r w:rsidRPr="00EE330D">
        <w:t>și</w:t>
      </w:r>
      <w:proofErr w:type="spellEnd"/>
      <w:r w:rsidRPr="00EE330D">
        <w:t xml:space="preserve"> </w:t>
      </w:r>
      <w:proofErr w:type="spellStart"/>
      <w:r w:rsidRPr="00EE330D">
        <w:t>punctele</w:t>
      </w:r>
      <w:proofErr w:type="spellEnd"/>
      <w:r w:rsidRPr="00EE330D">
        <w:t xml:space="preserve">  </w:t>
      </w:r>
      <w:proofErr w:type="spellStart"/>
      <w:r w:rsidRPr="00EE330D">
        <w:t>slabe</w:t>
      </w:r>
      <w:proofErr w:type="spellEnd"/>
      <w:r w:rsidRPr="00EE330D">
        <w:t xml:space="preserve"> </w:t>
      </w:r>
      <w:proofErr w:type="spellStart"/>
      <w:r w:rsidRPr="00EE330D">
        <w:t>pe</w:t>
      </w:r>
      <w:proofErr w:type="spellEnd"/>
      <w:r w:rsidRPr="00EE330D">
        <w:t xml:space="preserve"> care le pot </w:t>
      </w:r>
      <w:proofErr w:type="spellStart"/>
      <w:r w:rsidRPr="00EE330D">
        <w:t>avea</w:t>
      </w:r>
      <w:proofErr w:type="spellEnd"/>
      <w:r w:rsidRPr="00EE330D">
        <w:t xml:space="preserve"> </w:t>
      </w:r>
      <w:proofErr w:type="spellStart"/>
      <w:r w:rsidRPr="00EE330D">
        <w:t>cele</w:t>
      </w:r>
      <w:proofErr w:type="spellEnd"/>
      <w:r w:rsidRPr="00EE330D">
        <w:t xml:space="preserve"> </w:t>
      </w:r>
      <w:proofErr w:type="spellStart"/>
      <w:r w:rsidRPr="00EE330D">
        <w:t>două</w:t>
      </w:r>
      <w:proofErr w:type="spellEnd"/>
      <w:r w:rsidRPr="00EE330D">
        <w:t xml:space="preserve"> </w:t>
      </w:r>
      <w:proofErr w:type="spellStart"/>
      <w:r w:rsidRPr="00EE330D">
        <w:t>firme</w:t>
      </w:r>
      <w:proofErr w:type="spellEnd"/>
      <w:r>
        <w:t xml:space="preserve">, </w:t>
      </w:r>
      <w:proofErr w:type="spellStart"/>
      <w:r>
        <w:t>oportunitățile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amenințările</w:t>
      </w:r>
      <w:proofErr w:type="spellEnd"/>
    </w:p>
    <w:p w:rsidR="004E7C1C" w:rsidRPr="00953E04" w:rsidRDefault="004E7C1C" w:rsidP="004E7C1C">
      <w:pPr>
        <w:jc w:val="both"/>
        <w:rPr>
          <w:b/>
          <w:lang w:val="ro-RO"/>
        </w:rPr>
      </w:pPr>
      <w:r w:rsidRPr="00953E04">
        <w:t xml:space="preserve">O3. </w:t>
      </w:r>
      <w:proofErr w:type="spellStart"/>
      <w:r w:rsidRPr="00953E04">
        <w:t>Măsura</w:t>
      </w:r>
      <w:proofErr w:type="spellEnd"/>
      <w:r w:rsidRPr="00953E04">
        <w:t xml:space="preserve"> </w:t>
      </w:r>
      <w:proofErr w:type="spellStart"/>
      <w:r w:rsidRPr="00953E04">
        <w:t>în</w:t>
      </w:r>
      <w:proofErr w:type="spellEnd"/>
      <w:r w:rsidRPr="00953E04">
        <w:t xml:space="preserve"> care </w:t>
      </w:r>
      <w:proofErr w:type="spellStart"/>
      <w:r w:rsidRPr="00953E04">
        <w:t>elevul</w:t>
      </w:r>
      <w:proofErr w:type="spellEnd"/>
      <w:r w:rsidRPr="00953E04">
        <w:t xml:space="preserve"> </w:t>
      </w:r>
      <w:proofErr w:type="spellStart"/>
      <w:r w:rsidRPr="00953E04">
        <w:t>este</w:t>
      </w:r>
      <w:proofErr w:type="spellEnd"/>
      <w:r w:rsidRPr="00953E04">
        <w:t xml:space="preserve"> </w:t>
      </w:r>
      <w:proofErr w:type="spellStart"/>
      <w:r w:rsidRPr="00953E04">
        <w:t>capabil</w:t>
      </w:r>
      <w:proofErr w:type="spellEnd"/>
      <w:r w:rsidRPr="00953E04">
        <w:t xml:space="preserve"> </w:t>
      </w:r>
      <w:proofErr w:type="spellStart"/>
      <w:proofErr w:type="gramStart"/>
      <w:r w:rsidRPr="00953E04">
        <w:t>să</w:t>
      </w:r>
      <w:proofErr w:type="spellEnd"/>
      <w:r w:rsidRPr="00953E04">
        <w:t xml:space="preserve"> </w:t>
      </w:r>
      <w:r w:rsidRPr="00953E04">
        <w:rPr>
          <w:lang w:val="ro-RO"/>
        </w:rPr>
        <w:t xml:space="preserve"> argumenteze</w:t>
      </w:r>
      <w:proofErr w:type="gramEnd"/>
      <w:r w:rsidRPr="00953E04">
        <w:rPr>
          <w:lang w:val="ro-RO"/>
        </w:rPr>
        <w:t xml:space="preserve"> alegerea făcută</w:t>
      </w:r>
    </w:p>
    <w:p w:rsidR="004E7C1C" w:rsidRDefault="004E7C1C" w:rsidP="004E7C1C">
      <w:pPr>
        <w:jc w:val="both"/>
        <w:rPr>
          <w:b/>
          <w:lang w:val="ro-RO"/>
        </w:rPr>
      </w:pPr>
    </w:p>
    <w:p w:rsidR="004E7C1C" w:rsidRPr="00B5707E" w:rsidRDefault="004E7C1C" w:rsidP="004E7C1C">
      <w:pPr>
        <w:jc w:val="both"/>
        <w:rPr>
          <w:b/>
          <w:lang w:val="ro-RO"/>
        </w:rPr>
      </w:pPr>
      <w:r w:rsidRPr="00B5707E">
        <w:rPr>
          <w:b/>
          <w:lang w:val="ro-RO"/>
        </w:rPr>
        <w:t>Mod de organizare a activităţii:</w:t>
      </w:r>
    </w:p>
    <w:p w:rsidR="004E7C1C" w:rsidRPr="00B5707E" w:rsidRDefault="004E7C1C" w:rsidP="004E7C1C">
      <w:pPr>
        <w:numPr>
          <w:ilvl w:val="0"/>
          <w:numId w:val="1"/>
        </w:numPr>
        <w:jc w:val="both"/>
        <w:rPr>
          <w:lang w:val="ro-RO"/>
        </w:rPr>
      </w:pPr>
      <w:r w:rsidRPr="00B5707E">
        <w:rPr>
          <w:lang w:val="ro-RO"/>
        </w:rPr>
        <w:t xml:space="preserve">Activitate </w:t>
      </w:r>
      <w:r>
        <w:rPr>
          <w:lang w:val="ro-RO"/>
        </w:rPr>
        <w:t>în perechi</w:t>
      </w:r>
    </w:p>
    <w:p w:rsidR="004E7C1C" w:rsidRPr="00B5707E" w:rsidRDefault="004E7C1C" w:rsidP="004E7C1C">
      <w:pPr>
        <w:jc w:val="both"/>
        <w:rPr>
          <w:b/>
          <w:lang w:val="ro-RO"/>
        </w:rPr>
      </w:pPr>
      <w:r w:rsidRPr="00B5707E">
        <w:rPr>
          <w:b/>
          <w:lang w:val="ro-RO"/>
        </w:rPr>
        <w:t>Resurse materiale:</w:t>
      </w:r>
    </w:p>
    <w:p w:rsidR="004E7C1C" w:rsidRPr="00B5707E" w:rsidRDefault="004E7C1C" w:rsidP="004E7C1C">
      <w:pPr>
        <w:numPr>
          <w:ilvl w:val="0"/>
          <w:numId w:val="1"/>
        </w:numPr>
        <w:jc w:val="both"/>
        <w:rPr>
          <w:lang w:val="ro-RO"/>
        </w:rPr>
      </w:pPr>
      <w:r w:rsidRPr="00B5707E">
        <w:rPr>
          <w:lang w:val="ro-RO"/>
        </w:rPr>
        <w:t>Foi de hârtie</w:t>
      </w:r>
    </w:p>
    <w:p w:rsidR="004E7C1C" w:rsidRPr="00B5707E" w:rsidRDefault="004E7C1C" w:rsidP="004E7C1C">
      <w:pPr>
        <w:jc w:val="both"/>
        <w:rPr>
          <w:b/>
          <w:lang w:val="ro-RO"/>
        </w:rPr>
      </w:pPr>
      <w:r w:rsidRPr="00B5707E">
        <w:rPr>
          <w:b/>
          <w:lang w:val="ro-RO"/>
        </w:rPr>
        <w:t xml:space="preserve">Durată: </w:t>
      </w:r>
      <w:r>
        <w:rPr>
          <w:b/>
          <w:lang w:val="ro-RO"/>
        </w:rPr>
        <w:t>40</w:t>
      </w:r>
      <w:r w:rsidRPr="00B5707E">
        <w:rPr>
          <w:b/>
          <w:lang w:val="ro-RO"/>
        </w:rPr>
        <w:t xml:space="preserve"> minute </w:t>
      </w:r>
    </w:p>
    <w:p w:rsidR="004E7C1C" w:rsidRPr="00B5707E" w:rsidRDefault="004E7C1C" w:rsidP="004E7C1C">
      <w:pPr>
        <w:jc w:val="both"/>
        <w:rPr>
          <w:b/>
          <w:lang w:val="ro-RO"/>
        </w:rPr>
      </w:pPr>
      <w:r w:rsidRPr="00B5707E">
        <w:rPr>
          <w:b/>
          <w:lang w:val="ro-RO"/>
        </w:rPr>
        <w:t>Desfăşurare:</w:t>
      </w:r>
    </w:p>
    <w:p w:rsidR="004E7C1C" w:rsidRPr="00B5707E" w:rsidRDefault="004E7C1C" w:rsidP="004E7C1C">
      <w:pPr>
        <w:jc w:val="both"/>
        <w:rPr>
          <w:b/>
          <w:lang w:val="ro-RO"/>
        </w:rPr>
      </w:pPr>
      <w:r w:rsidRPr="00B5707E">
        <w:rPr>
          <w:b/>
          <w:lang w:val="ro-RO"/>
        </w:rPr>
        <w:t>- Pregătire:</w:t>
      </w:r>
    </w:p>
    <w:p w:rsidR="004E7C1C" w:rsidRPr="00B5707E" w:rsidRDefault="004E7C1C" w:rsidP="004E7C1C">
      <w:pPr>
        <w:numPr>
          <w:ilvl w:val="0"/>
          <w:numId w:val="1"/>
        </w:numPr>
        <w:jc w:val="both"/>
        <w:rPr>
          <w:lang w:val="ro-RO"/>
        </w:rPr>
      </w:pPr>
      <w:r w:rsidRPr="00B5707E">
        <w:rPr>
          <w:lang w:val="ro-RO"/>
        </w:rPr>
        <w:t xml:space="preserve">Se organizează elevii în </w:t>
      </w:r>
      <w:r>
        <w:rPr>
          <w:lang w:val="ro-RO"/>
        </w:rPr>
        <w:t>perechi</w:t>
      </w:r>
      <w:r w:rsidRPr="00B5707E">
        <w:rPr>
          <w:lang w:val="ro-RO"/>
        </w:rPr>
        <w:t xml:space="preserve"> pe criteriul ales de profesor</w:t>
      </w:r>
    </w:p>
    <w:p w:rsidR="004E7C1C" w:rsidRDefault="004E7C1C" w:rsidP="004E7C1C">
      <w:pPr>
        <w:jc w:val="both"/>
        <w:rPr>
          <w:b/>
          <w:lang w:val="ro-RO"/>
        </w:rPr>
      </w:pPr>
    </w:p>
    <w:p w:rsidR="004E7C1C" w:rsidRDefault="004E7C1C" w:rsidP="004E7C1C">
      <w:pPr>
        <w:jc w:val="both"/>
        <w:rPr>
          <w:b/>
          <w:lang w:val="ro-RO"/>
        </w:rPr>
      </w:pPr>
      <w:r w:rsidRPr="00B5707E">
        <w:rPr>
          <w:b/>
          <w:lang w:val="ro-RO"/>
        </w:rPr>
        <w:t>Activitate:</w:t>
      </w:r>
    </w:p>
    <w:p w:rsidR="004E7C1C" w:rsidRPr="00B5707E" w:rsidRDefault="004E7C1C" w:rsidP="004E7C1C">
      <w:pPr>
        <w:jc w:val="both"/>
        <w:rPr>
          <w:b/>
          <w:lang w:val="ro-RO"/>
        </w:rPr>
      </w:pPr>
      <w:r>
        <w:rPr>
          <w:b/>
          <w:lang w:val="ro-RO"/>
        </w:rPr>
        <w:t>Elevilor le este prezentată următoarea situație:</w:t>
      </w:r>
    </w:p>
    <w:p w:rsidR="004E7C1C" w:rsidRPr="00B50881" w:rsidRDefault="004E7C1C" w:rsidP="004E7C1C">
      <w:r w:rsidRPr="00B50881">
        <w:t xml:space="preserve">S.C. </w:t>
      </w:r>
      <w:proofErr w:type="spellStart"/>
      <w:r>
        <w:t>Compas</w:t>
      </w:r>
      <w:proofErr w:type="spellEnd"/>
      <w:r w:rsidRPr="00B50881">
        <w:t xml:space="preserve"> S.R.L. </w:t>
      </w:r>
      <w:proofErr w:type="spellStart"/>
      <w:proofErr w:type="gramStart"/>
      <w:r w:rsidRPr="00B50881">
        <w:t>este</w:t>
      </w:r>
      <w:proofErr w:type="spellEnd"/>
      <w:proofErr w:type="gramEnd"/>
      <w:r w:rsidRPr="00B50881">
        <w:t xml:space="preserve"> o </w:t>
      </w:r>
      <w:proofErr w:type="spellStart"/>
      <w:r w:rsidRPr="00B50881">
        <w:t>firmă</w:t>
      </w:r>
      <w:proofErr w:type="spellEnd"/>
      <w:r w:rsidRPr="00B50881">
        <w:t xml:space="preserve"> care are ca </w:t>
      </w:r>
      <w:proofErr w:type="spellStart"/>
      <w:r w:rsidRPr="00B50881">
        <w:t>obiect</w:t>
      </w:r>
      <w:proofErr w:type="spellEnd"/>
      <w:r w:rsidRPr="00B50881">
        <w:t xml:space="preserve"> de </w:t>
      </w:r>
      <w:proofErr w:type="spellStart"/>
      <w:r w:rsidRPr="00B50881">
        <w:t>activitate</w:t>
      </w:r>
      <w:proofErr w:type="spellEnd"/>
      <w:r w:rsidRPr="00B50881">
        <w:t xml:space="preserve"> </w:t>
      </w:r>
      <w:proofErr w:type="spellStart"/>
      <w:r w:rsidRPr="00B50881">
        <w:t>comercializarea</w:t>
      </w:r>
      <w:proofErr w:type="spellEnd"/>
      <w:r w:rsidRPr="00B50881">
        <w:t xml:space="preserve"> de </w:t>
      </w:r>
      <w:proofErr w:type="spellStart"/>
      <w:r w:rsidRPr="00B50881">
        <w:t>produse</w:t>
      </w:r>
      <w:proofErr w:type="spellEnd"/>
      <w:r w:rsidRPr="00B50881">
        <w:t xml:space="preserve"> </w:t>
      </w:r>
      <w:proofErr w:type="spellStart"/>
      <w:r w:rsidRPr="00B50881">
        <w:t>electronice</w:t>
      </w:r>
      <w:proofErr w:type="spellEnd"/>
      <w:r w:rsidRPr="00B50881">
        <w:t xml:space="preserve">. </w:t>
      </w:r>
      <w:proofErr w:type="spellStart"/>
      <w:r w:rsidRPr="00B50881">
        <w:t>În</w:t>
      </w:r>
      <w:proofErr w:type="spellEnd"/>
      <w:r w:rsidRPr="00B50881">
        <w:t xml:space="preserve"> </w:t>
      </w:r>
      <w:proofErr w:type="spellStart"/>
      <w:r w:rsidRPr="00B50881">
        <w:t>judeţ</w:t>
      </w:r>
      <w:proofErr w:type="spellEnd"/>
      <w:r w:rsidRPr="00B50881">
        <w:t xml:space="preserve"> nu </w:t>
      </w:r>
      <w:proofErr w:type="spellStart"/>
      <w:r w:rsidRPr="00B50881">
        <w:t>mai</w:t>
      </w:r>
      <w:proofErr w:type="spellEnd"/>
      <w:r w:rsidRPr="00B50881">
        <w:t xml:space="preserve"> </w:t>
      </w:r>
      <w:proofErr w:type="spellStart"/>
      <w:r w:rsidRPr="00B50881">
        <w:t>este</w:t>
      </w:r>
      <w:proofErr w:type="spellEnd"/>
      <w:r w:rsidRPr="00B50881">
        <w:t xml:space="preserve"> </w:t>
      </w:r>
      <w:proofErr w:type="spellStart"/>
      <w:r w:rsidRPr="00B50881">
        <w:t>nici</w:t>
      </w:r>
      <w:proofErr w:type="spellEnd"/>
      <w:r w:rsidRPr="00B50881">
        <w:t xml:space="preserve"> un alt agent economic care </w:t>
      </w:r>
      <w:proofErr w:type="spellStart"/>
      <w:proofErr w:type="gramStart"/>
      <w:r w:rsidRPr="00B50881">
        <w:t>comercializează</w:t>
      </w:r>
      <w:proofErr w:type="spellEnd"/>
      <w:r w:rsidRPr="00B50881">
        <w:t xml:space="preserve">  </w:t>
      </w:r>
      <w:proofErr w:type="spellStart"/>
      <w:r w:rsidRPr="00B50881">
        <w:t>produse</w:t>
      </w:r>
      <w:proofErr w:type="spellEnd"/>
      <w:proofErr w:type="gramEnd"/>
      <w:r w:rsidRPr="00B50881">
        <w:t xml:space="preserve"> </w:t>
      </w:r>
      <w:proofErr w:type="spellStart"/>
      <w:r w:rsidRPr="00B50881">
        <w:t>electronice</w:t>
      </w:r>
      <w:proofErr w:type="spellEnd"/>
      <w:r w:rsidRPr="00B50881">
        <w:t xml:space="preserve">. Firma </w:t>
      </w:r>
      <w:proofErr w:type="spellStart"/>
      <w:r w:rsidRPr="00B50881">
        <w:t>oferă</w:t>
      </w:r>
      <w:proofErr w:type="spellEnd"/>
      <w:r w:rsidRPr="00B50881">
        <w:t xml:space="preserve"> transport </w:t>
      </w:r>
      <w:proofErr w:type="spellStart"/>
      <w:r w:rsidRPr="00B50881">
        <w:t>gratuit</w:t>
      </w:r>
      <w:proofErr w:type="spellEnd"/>
      <w:r w:rsidRPr="00B50881">
        <w:t xml:space="preserve"> la </w:t>
      </w:r>
      <w:proofErr w:type="spellStart"/>
      <w:r w:rsidRPr="00B50881">
        <w:t>domiciliul</w:t>
      </w:r>
      <w:proofErr w:type="spellEnd"/>
      <w:r w:rsidRPr="00B50881">
        <w:t xml:space="preserve"> </w:t>
      </w:r>
      <w:proofErr w:type="spellStart"/>
      <w:r w:rsidRPr="00B50881">
        <w:t>clienţilor</w:t>
      </w:r>
      <w:proofErr w:type="spellEnd"/>
      <w:r w:rsidRPr="00B50881">
        <w:t xml:space="preserve">, </w:t>
      </w:r>
      <w:proofErr w:type="spellStart"/>
      <w:proofErr w:type="gramStart"/>
      <w:r w:rsidRPr="00B50881">
        <w:t>instalare</w:t>
      </w:r>
      <w:proofErr w:type="spellEnd"/>
      <w:r w:rsidRPr="00B50881">
        <w:t xml:space="preserve">  </w:t>
      </w:r>
      <w:proofErr w:type="spellStart"/>
      <w:r w:rsidRPr="00B50881">
        <w:t>gratuită</w:t>
      </w:r>
      <w:proofErr w:type="spellEnd"/>
      <w:proofErr w:type="gramEnd"/>
      <w:r w:rsidRPr="00B50881">
        <w:t xml:space="preserve">  </w:t>
      </w:r>
      <w:proofErr w:type="spellStart"/>
      <w:r w:rsidRPr="00B50881">
        <w:t>şi</w:t>
      </w:r>
      <w:proofErr w:type="spellEnd"/>
      <w:r w:rsidRPr="00B50881">
        <w:t xml:space="preserve"> service </w:t>
      </w:r>
      <w:proofErr w:type="spellStart"/>
      <w:r w:rsidRPr="00B50881">
        <w:t>gratuit</w:t>
      </w:r>
      <w:proofErr w:type="spellEnd"/>
      <w:r w:rsidRPr="00B50881">
        <w:t xml:space="preserve">  </w:t>
      </w:r>
      <w:proofErr w:type="spellStart"/>
      <w:r w:rsidRPr="00B50881">
        <w:t>pe</w:t>
      </w:r>
      <w:proofErr w:type="spellEnd"/>
      <w:r w:rsidRPr="00B50881">
        <w:t xml:space="preserve"> o </w:t>
      </w:r>
      <w:proofErr w:type="spellStart"/>
      <w:r w:rsidRPr="00B50881">
        <w:t>perioada</w:t>
      </w:r>
      <w:proofErr w:type="spellEnd"/>
      <w:r w:rsidRPr="00B50881">
        <w:t xml:space="preserve"> de </w:t>
      </w:r>
      <w:proofErr w:type="spellStart"/>
      <w:r w:rsidRPr="00B50881">
        <w:t>doi</w:t>
      </w:r>
      <w:proofErr w:type="spellEnd"/>
      <w:r w:rsidRPr="00B50881">
        <w:t xml:space="preserve"> </w:t>
      </w:r>
      <w:proofErr w:type="spellStart"/>
      <w:r w:rsidRPr="00B50881">
        <w:t>ani</w:t>
      </w:r>
      <w:proofErr w:type="spellEnd"/>
      <w:r w:rsidRPr="00B50881">
        <w:t xml:space="preserve">. </w:t>
      </w:r>
      <w:proofErr w:type="spellStart"/>
      <w:r w:rsidRPr="00B50881">
        <w:t>Preţurile</w:t>
      </w:r>
      <w:proofErr w:type="spellEnd"/>
      <w:r w:rsidRPr="00B50881">
        <w:t xml:space="preserve"> </w:t>
      </w:r>
      <w:proofErr w:type="spellStart"/>
      <w:r w:rsidRPr="00B50881">
        <w:t>practicate</w:t>
      </w:r>
      <w:proofErr w:type="spellEnd"/>
      <w:r w:rsidRPr="00B50881">
        <w:t xml:space="preserve"> </w:t>
      </w:r>
      <w:proofErr w:type="spellStart"/>
      <w:r w:rsidRPr="00B50881">
        <w:t>sunt</w:t>
      </w:r>
      <w:proofErr w:type="spellEnd"/>
      <w:r w:rsidRPr="00B50881">
        <w:t xml:space="preserve"> </w:t>
      </w:r>
      <w:proofErr w:type="spellStart"/>
      <w:proofErr w:type="gramStart"/>
      <w:r w:rsidRPr="00B50881">
        <w:t>mari</w:t>
      </w:r>
      <w:proofErr w:type="spellEnd"/>
      <w:proofErr w:type="gramEnd"/>
      <w:r w:rsidRPr="00B50881">
        <w:t xml:space="preserve">, </w:t>
      </w:r>
      <w:proofErr w:type="spellStart"/>
      <w:r w:rsidRPr="00B50881">
        <w:t>în</w:t>
      </w:r>
      <w:proofErr w:type="spellEnd"/>
      <w:r w:rsidRPr="00B50881">
        <w:t xml:space="preserve"> </w:t>
      </w:r>
      <w:proofErr w:type="spellStart"/>
      <w:r w:rsidRPr="00B50881">
        <w:t>comparaţie</w:t>
      </w:r>
      <w:proofErr w:type="spellEnd"/>
      <w:r w:rsidRPr="00B50881">
        <w:t xml:space="preserve"> cu </w:t>
      </w:r>
      <w:proofErr w:type="spellStart"/>
      <w:r w:rsidRPr="00B50881">
        <w:t>preturile</w:t>
      </w:r>
      <w:proofErr w:type="spellEnd"/>
      <w:r w:rsidRPr="00B50881">
        <w:t xml:space="preserve"> </w:t>
      </w:r>
      <w:proofErr w:type="spellStart"/>
      <w:r w:rsidRPr="00B50881">
        <w:t>medii</w:t>
      </w:r>
      <w:proofErr w:type="spellEnd"/>
      <w:r w:rsidRPr="00B50881">
        <w:t xml:space="preserve"> </w:t>
      </w:r>
      <w:proofErr w:type="spellStart"/>
      <w:r w:rsidRPr="00B50881">
        <w:t>practicate</w:t>
      </w:r>
      <w:proofErr w:type="spellEnd"/>
      <w:r w:rsidRPr="00B50881">
        <w:t xml:space="preserve"> </w:t>
      </w:r>
      <w:proofErr w:type="spellStart"/>
      <w:r w:rsidRPr="00B50881">
        <w:t>în</w:t>
      </w:r>
      <w:proofErr w:type="spellEnd"/>
      <w:r w:rsidRPr="00B50881">
        <w:t xml:space="preserve"> </w:t>
      </w:r>
      <w:proofErr w:type="spellStart"/>
      <w:r w:rsidRPr="00B50881">
        <w:t>alte</w:t>
      </w:r>
      <w:proofErr w:type="spellEnd"/>
      <w:r w:rsidRPr="00B50881">
        <w:t xml:space="preserve"> </w:t>
      </w:r>
      <w:proofErr w:type="spellStart"/>
      <w:r w:rsidRPr="00B50881">
        <w:t>judeţe</w:t>
      </w:r>
      <w:proofErr w:type="spellEnd"/>
      <w:r w:rsidRPr="00B50881">
        <w:t xml:space="preserve">, </w:t>
      </w:r>
      <w:proofErr w:type="spellStart"/>
      <w:r w:rsidRPr="00B50881">
        <w:t>iar</w:t>
      </w:r>
      <w:proofErr w:type="spellEnd"/>
      <w:r w:rsidRPr="00B50881">
        <w:t xml:space="preserve"> </w:t>
      </w:r>
      <w:proofErr w:type="spellStart"/>
      <w:r w:rsidRPr="00B50881">
        <w:t>linia</w:t>
      </w:r>
      <w:proofErr w:type="spellEnd"/>
      <w:r w:rsidRPr="00B50881">
        <w:t xml:space="preserve"> de </w:t>
      </w:r>
      <w:proofErr w:type="spellStart"/>
      <w:r w:rsidRPr="00B50881">
        <w:t>produse</w:t>
      </w:r>
      <w:proofErr w:type="spellEnd"/>
      <w:r w:rsidRPr="00B50881">
        <w:t xml:space="preserve"> </w:t>
      </w:r>
      <w:proofErr w:type="spellStart"/>
      <w:r w:rsidRPr="00B50881">
        <w:t>este</w:t>
      </w:r>
      <w:proofErr w:type="spellEnd"/>
      <w:r w:rsidRPr="00B50881">
        <w:t xml:space="preserve"> </w:t>
      </w:r>
      <w:proofErr w:type="spellStart"/>
      <w:r w:rsidRPr="00B50881">
        <w:t>limitată</w:t>
      </w:r>
      <w:proofErr w:type="spellEnd"/>
      <w:r w:rsidRPr="00B50881">
        <w:t xml:space="preserve">. Din </w:t>
      </w:r>
      <w:proofErr w:type="spellStart"/>
      <w:r w:rsidRPr="00B50881">
        <w:t>cauza</w:t>
      </w:r>
      <w:proofErr w:type="spellEnd"/>
      <w:r w:rsidRPr="00B50881">
        <w:t xml:space="preserve"> </w:t>
      </w:r>
      <w:proofErr w:type="spellStart"/>
      <w:r w:rsidRPr="00B50881">
        <w:t>situatiei</w:t>
      </w:r>
      <w:proofErr w:type="spellEnd"/>
      <w:r w:rsidRPr="00B50881">
        <w:t xml:space="preserve"> </w:t>
      </w:r>
      <w:proofErr w:type="spellStart"/>
      <w:r w:rsidRPr="00B50881">
        <w:t>financiare</w:t>
      </w:r>
      <w:proofErr w:type="spellEnd"/>
      <w:r w:rsidRPr="00B50881">
        <w:t xml:space="preserve"> nu </w:t>
      </w:r>
      <w:proofErr w:type="spellStart"/>
      <w:r w:rsidRPr="00B50881">
        <w:t>tocmai</w:t>
      </w:r>
      <w:proofErr w:type="spellEnd"/>
      <w:r w:rsidRPr="00B50881">
        <w:t xml:space="preserve"> </w:t>
      </w:r>
      <w:proofErr w:type="spellStart"/>
      <w:r w:rsidRPr="00B50881">
        <w:t>bună</w:t>
      </w:r>
      <w:proofErr w:type="spellEnd"/>
      <w:r w:rsidRPr="00B50881">
        <w:t xml:space="preserve">, firma nu </w:t>
      </w:r>
      <w:proofErr w:type="spellStart"/>
      <w:r w:rsidRPr="00B50881">
        <w:t>și</w:t>
      </w:r>
      <w:proofErr w:type="spellEnd"/>
      <w:r w:rsidRPr="00B50881">
        <w:t>-</w:t>
      </w:r>
      <w:proofErr w:type="gramStart"/>
      <w:r w:rsidRPr="00B50881">
        <w:t>a</w:t>
      </w:r>
      <w:proofErr w:type="gramEnd"/>
      <w:r w:rsidRPr="00B50881">
        <w:t xml:space="preserve"> </w:t>
      </w:r>
      <w:proofErr w:type="spellStart"/>
      <w:r w:rsidRPr="00B50881">
        <w:t>făcut</w:t>
      </w:r>
      <w:proofErr w:type="spellEnd"/>
      <w:r w:rsidRPr="00B50881">
        <w:t xml:space="preserve"> </w:t>
      </w:r>
      <w:proofErr w:type="spellStart"/>
      <w:r w:rsidRPr="00B50881">
        <w:t>publicitate.Firma</w:t>
      </w:r>
      <w:proofErr w:type="spellEnd"/>
      <w:r w:rsidRPr="00B50881">
        <w:t xml:space="preserve"> </w:t>
      </w:r>
      <w:proofErr w:type="spellStart"/>
      <w:r w:rsidRPr="00B50881">
        <w:t>intenționează</w:t>
      </w:r>
      <w:proofErr w:type="spellEnd"/>
      <w:r w:rsidRPr="00B50881">
        <w:t xml:space="preserve"> </w:t>
      </w:r>
      <w:proofErr w:type="spellStart"/>
      <w:r w:rsidRPr="00B50881">
        <w:t>să</w:t>
      </w:r>
      <w:proofErr w:type="spellEnd"/>
      <w:r w:rsidRPr="00B50881">
        <w:t xml:space="preserve"> </w:t>
      </w:r>
      <w:proofErr w:type="spellStart"/>
      <w:r w:rsidRPr="00B50881">
        <w:t>își</w:t>
      </w:r>
      <w:proofErr w:type="spellEnd"/>
      <w:r w:rsidRPr="00B50881">
        <w:t xml:space="preserve"> </w:t>
      </w:r>
      <w:proofErr w:type="spellStart"/>
      <w:r w:rsidRPr="00B50881">
        <w:t>diversifice</w:t>
      </w:r>
      <w:proofErr w:type="spellEnd"/>
      <w:r w:rsidRPr="00B50881">
        <w:t xml:space="preserve"> </w:t>
      </w:r>
      <w:proofErr w:type="spellStart"/>
      <w:r w:rsidRPr="00B50881">
        <w:t>gama</w:t>
      </w:r>
      <w:proofErr w:type="spellEnd"/>
      <w:r w:rsidRPr="00B50881">
        <w:t xml:space="preserve"> de </w:t>
      </w:r>
      <w:proofErr w:type="spellStart"/>
      <w:r w:rsidRPr="00B50881">
        <w:t>produse</w:t>
      </w:r>
      <w:proofErr w:type="spellEnd"/>
      <w:r w:rsidRPr="00B50881">
        <w:t xml:space="preserve">. Luna </w:t>
      </w:r>
      <w:proofErr w:type="spellStart"/>
      <w:r w:rsidRPr="00B50881">
        <w:t>viitoare</w:t>
      </w:r>
      <w:proofErr w:type="spellEnd"/>
      <w:r w:rsidRPr="00B50881">
        <w:t xml:space="preserve"> se </w:t>
      </w:r>
      <w:proofErr w:type="spellStart"/>
      <w:proofErr w:type="gramStart"/>
      <w:r w:rsidRPr="00B50881">
        <w:t>va</w:t>
      </w:r>
      <w:proofErr w:type="spellEnd"/>
      <w:proofErr w:type="gramEnd"/>
      <w:r w:rsidRPr="00B50881">
        <w:t xml:space="preserve"> </w:t>
      </w:r>
      <w:proofErr w:type="spellStart"/>
      <w:r w:rsidRPr="00B50881">
        <w:t>deschide</w:t>
      </w:r>
      <w:proofErr w:type="spellEnd"/>
      <w:r w:rsidRPr="00B50881">
        <w:t xml:space="preserve"> un </w:t>
      </w:r>
      <w:proofErr w:type="spellStart"/>
      <w:r w:rsidRPr="00B50881">
        <w:t>nou</w:t>
      </w:r>
      <w:proofErr w:type="spellEnd"/>
      <w:r w:rsidRPr="00B50881">
        <w:t xml:space="preserve"> </w:t>
      </w:r>
      <w:proofErr w:type="spellStart"/>
      <w:r w:rsidRPr="00B50881">
        <w:t>magazin</w:t>
      </w:r>
      <w:proofErr w:type="spellEnd"/>
      <w:r w:rsidRPr="00B50881">
        <w:t xml:space="preserve"> de </w:t>
      </w:r>
      <w:proofErr w:type="spellStart"/>
      <w:r w:rsidRPr="00B50881">
        <w:t>comercializare</w:t>
      </w:r>
      <w:proofErr w:type="spellEnd"/>
      <w:r w:rsidRPr="00B50881">
        <w:t xml:space="preserve"> a </w:t>
      </w:r>
      <w:proofErr w:type="spellStart"/>
      <w:r w:rsidRPr="00B50881">
        <w:t>produselor</w:t>
      </w:r>
      <w:proofErr w:type="spellEnd"/>
      <w:r w:rsidRPr="00B50881">
        <w:t xml:space="preserve"> </w:t>
      </w:r>
      <w:proofErr w:type="spellStart"/>
      <w:r w:rsidRPr="00B50881">
        <w:t>electronice</w:t>
      </w:r>
      <w:proofErr w:type="spellEnd"/>
      <w:r w:rsidRPr="00B50881">
        <w:t xml:space="preserve"> </w:t>
      </w:r>
      <w:proofErr w:type="spellStart"/>
      <w:r w:rsidRPr="00B50881">
        <w:t>în</w:t>
      </w:r>
      <w:proofErr w:type="spellEnd"/>
      <w:r w:rsidRPr="00B50881">
        <w:t xml:space="preserve"> </w:t>
      </w:r>
      <w:proofErr w:type="spellStart"/>
      <w:r w:rsidRPr="00B50881">
        <w:t>loca</w:t>
      </w:r>
      <w:r>
        <w:t>l</w:t>
      </w:r>
      <w:r w:rsidRPr="00B50881">
        <w:t>itate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ALTEX</w:t>
      </w:r>
      <w:r w:rsidRPr="00B50881">
        <w:t xml:space="preserve">. </w:t>
      </w:r>
      <w:proofErr w:type="spellStart"/>
      <w:r w:rsidRPr="00B50881">
        <w:t>În</w:t>
      </w:r>
      <w:proofErr w:type="spellEnd"/>
      <w:r w:rsidRPr="00B50881">
        <w:t xml:space="preserve"> ultima </w:t>
      </w:r>
      <w:proofErr w:type="spellStart"/>
      <w:r w:rsidRPr="00B50881">
        <w:t>hotărâre</w:t>
      </w:r>
      <w:proofErr w:type="spellEnd"/>
      <w:r w:rsidRPr="00B50881">
        <w:t xml:space="preserve"> a </w:t>
      </w:r>
      <w:proofErr w:type="spellStart"/>
      <w:r w:rsidRPr="00B50881">
        <w:t>Guvernului</w:t>
      </w:r>
      <w:proofErr w:type="spellEnd"/>
      <w:r w:rsidRPr="00B50881">
        <w:t xml:space="preserve">, s-a </w:t>
      </w:r>
      <w:proofErr w:type="spellStart"/>
      <w:r w:rsidRPr="00B50881">
        <w:t>decis</w:t>
      </w:r>
      <w:proofErr w:type="spellEnd"/>
      <w:r w:rsidRPr="00B50881">
        <w:t xml:space="preserve"> </w:t>
      </w:r>
      <w:proofErr w:type="spellStart"/>
      <w:r w:rsidRPr="00B50881">
        <w:t>sprijinirea</w:t>
      </w:r>
      <w:proofErr w:type="spellEnd"/>
      <w:r w:rsidRPr="00B50881">
        <w:t xml:space="preserve"> </w:t>
      </w:r>
      <w:proofErr w:type="spellStart"/>
      <w:r w:rsidRPr="00B50881">
        <w:t>comercianţilor</w:t>
      </w:r>
      <w:proofErr w:type="spellEnd"/>
      <w:r w:rsidRPr="00B50881">
        <w:t xml:space="preserve"> de </w:t>
      </w:r>
      <w:proofErr w:type="spellStart"/>
      <w:r w:rsidRPr="00B50881">
        <w:t>produse</w:t>
      </w:r>
      <w:proofErr w:type="spellEnd"/>
      <w:r w:rsidRPr="00B50881">
        <w:t xml:space="preserve"> </w:t>
      </w:r>
      <w:proofErr w:type="spellStart"/>
      <w:r w:rsidRPr="00B50881">
        <w:t>electronice</w:t>
      </w:r>
      <w:proofErr w:type="spellEnd"/>
      <w:r w:rsidRPr="00B50881">
        <w:t xml:space="preserve">, </w:t>
      </w:r>
      <w:proofErr w:type="spellStart"/>
      <w:r w:rsidRPr="00B50881">
        <w:t>prin</w:t>
      </w:r>
      <w:proofErr w:type="spellEnd"/>
      <w:r w:rsidRPr="00B50881">
        <w:t xml:space="preserve"> </w:t>
      </w:r>
      <w:proofErr w:type="spellStart"/>
      <w:r w:rsidRPr="00B50881">
        <w:t>reducerea</w:t>
      </w:r>
      <w:proofErr w:type="spellEnd"/>
      <w:r w:rsidRPr="00B50881">
        <w:t xml:space="preserve"> </w:t>
      </w:r>
      <w:proofErr w:type="spellStart"/>
      <w:r w:rsidRPr="00B50881">
        <w:t>taxelor</w:t>
      </w:r>
      <w:proofErr w:type="spellEnd"/>
      <w:r w:rsidRPr="00B50881">
        <w:t xml:space="preserve"> </w:t>
      </w:r>
      <w:proofErr w:type="spellStart"/>
      <w:r w:rsidRPr="00B50881">
        <w:t>în</w:t>
      </w:r>
      <w:proofErr w:type="spellEnd"/>
      <w:r w:rsidRPr="00B50881">
        <w:t xml:space="preserve"> </w:t>
      </w:r>
      <w:proofErr w:type="spellStart"/>
      <w:r w:rsidRPr="00B50881">
        <w:t>cazul</w:t>
      </w:r>
      <w:proofErr w:type="spellEnd"/>
      <w:r w:rsidRPr="00B50881">
        <w:t xml:space="preserve"> </w:t>
      </w:r>
      <w:proofErr w:type="spellStart"/>
      <w:r w:rsidRPr="00B50881">
        <w:t>importurilor</w:t>
      </w:r>
      <w:proofErr w:type="spellEnd"/>
      <w:r w:rsidRPr="00B50881">
        <w:t>.</w:t>
      </w:r>
      <w:r>
        <w:t xml:space="preserve"> S</w:t>
      </w:r>
      <w:r w:rsidRPr="00B50881">
        <w:t xml:space="preserve">e </w:t>
      </w:r>
      <w:proofErr w:type="spellStart"/>
      <w:r w:rsidRPr="00B50881">
        <w:t>înregistrază</w:t>
      </w:r>
      <w:proofErr w:type="spellEnd"/>
      <w:r w:rsidRPr="00B50881">
        <w:t xml:space="preserve"> </w:t>
      </w:r>
      <w:proofErr w:type="spellStart"/>
      <w:r w:rsidRPr="00B50881">
        <w:t>în</w:t>
      </w:r>
      <w:proofErr w:type="spellEnd"/>
      <w:r w:rsidRPr="00B50881">
        <w:t xml:space="preserve"> ultima </w:t>
      </w:r>
      <w:proofErr w:type="spellStart"/>
      <w:r w:rsidRPr="00B50881">
        <w:t>perioadă</w:t>
      </w:r>
      <w:proofErr w:type="spellEnd"/>
      <w:r w:rsidRPr="00B50881">
        <w:t xml:space="preserve"> o </w:t>
      </w:r>
      <w:proofErr w:type="spellStart"/>
      <w:r w:rsidRPr="00B50881">
        <w:t>recesiune</w:t>
      </w:r>
      <w:proofErr w:type="spellEnd"/>
      <w:r w:rsidRPr="00B50881">
        <w:t xml:space="preserve"> </w:t>
      </w:r>
      <w:proofErr w:type="spellStart"/>
      <w:r w:rsidRPr="00B50881">
        <w:t>economic</w:t>
      </w:r>
      <w:r>
        <w:t>ă</w:t>
      </w:r>
      <w:proofErr w:type="spellEnd"/>
      <w:r w:rsidRPr="00B50881">
        <w:t xml:space="preserve"> </w:t>
      </w:r>
      <w:proofErr w:type="spellStart"/>
      <w:r w:rsidRPr="00B50881">
        <w:t>în</w:t>
      </w:r>
      <w:proofErr w:type="spellEnd"/>
      <w:r w:rsidRPr="00B50881">
        <w:t xml:space="preserve"> </w:t>
      </w:r>
      <w:proofErr w:type="spellStart"/>
      <w:r w:rsidRPr="00B50881">
        <w:t>zonă</w:t>
      </w:r>
      <w:proofErr w:type="spellEnd"/>
      <w:r w:rsidRPr="00B50881">
        <w:t xml:space="preserve">. </w:t>
      </w:r>
      <w:proofErr w:type="spellStart"/>
      <w:r w:rsidRPr="00B50881">
        <w:t>Veniturile</w:t>
      </w:r>
      <w:proofErr w:type="spellEnd"/>
      <w:r w:rsidRPr="00B50881">
        <w:t xml:space="preserve"> </w:t>
      </w:r>
      <w:proofErr w:type="spellStart"/>
      <w:r w:rsidRPr="00B50881">
        <w:t>populației</w:t>
      </w:r>
      <w:proofErr w:type="spellEnd"/>
      <w:r w:rsidRPr="00B50881">
        <w:t xml:space="preserve"> </w:t>
      </w:r>
      <w:proofErr w:type="spellStart"/>
      <w:r w:rsidRPr="00B50881">
        <w:t>scad</w:t>
      </w:r>
      <w:proofErr w:type="spellEnd"/>
      <w:r w:rsidRPr="00B50881">
        <w:t xml:space="preserve"> </w:t>
      </w:r>
      <w:proofErr w:type="spellStart"/>
      <w:r w:rsidRPr="00B50881">
        <w:t>și</w:t>
      </w:r>
      <w:proofErr w:type="spellEnd"/>
      <w:r w:rsidRPr="00B50881">
        <w:t xml:space="preserve"> </w:t>
      </w:r>
      <w:proofErr w:type="spellStart"/>
      <w:r w:rsidRPr="00B50881">
        <w:t>piața</w:t>
      </w:r>
      <w:proofErr w:type="spellEnd"/>
      <w:r w:rsidRPr="00B50881">
        <w:t xml:space="preserve"> </w:t>
      </w:r>
      <w:proofErr w:type="spellStart"/>
      <w:r w:rsidRPr="00B50881">
        <w:t>stagnează</w:t>
      </w:r>
      <w:proofErr w:type="spellEnd"/>
      <w:r w:rsidRPr="00B50881">
        <w:t>.</w:t>
      </w:r>
    </w:p>
    <w:p w:rsidR="004E7C1C" w:rsidRDefault="004E7C1C" w:rsidP="004E7C1C"/>
    <w:p w:rsidR="004E7C1C" w:rsidRPr="004E7C1C" w:rsidRDefault="004E7C1C" w:rsidP="004E7C1C">
      <w:pPr>
        <w:rPr>
          <w:b/>
        </w:rPr>
      </w:pPr>
      <w:proofErr w:type="spellStart"/>
      <w:r w:rsidRPr="004E7C1C">
        <w:rPr>
          <w:b/>
        </w:rPr>
        <w:t>Sarcini</w:t>
      </w:r>
      <w:proofErr w:type="spellEnd"/>
      <w:r w:rsidRPr="004E7C1C">
        <w:rPr>
          <w:b/>
        </w:rPr>
        <w:t xml:space="preserve"> de </w:t>
      </w:r>
      <w:proofErr w:type="spellStart"/>
      <w:r w:rsidRPr="004E7C1C">
        <w:rPr>
          <w:b/>
        </w:rPr>
        <w:t>lucru</w:t>
      </w:r>
      <w:proofErr w:type="spellEnd"/>
      <w:r w:rsidRPr="004E7C1C">
        <w:rPr>
          <w:b/>
        </w:rPr>
        <w:t xml:space="preserve">: </w:t>
      </w:r>
    </w:p>
    <w:p w:rsidR="004E7C1C" w:rsidRPr="00EE330D" w:rsidRDefault="004E7C1C" w:rsidP="004E7C1C">
      <w:pPr>
        <w:numPr>
          <w:ilvl w:val="0"/>
          <w:numId w:val="2"/>
        </w:numPr>
        <w:rPr>
          <w:lang w:val="ro-RO"/>
        </w:rPr>
      </w:pPr>
      <w:r w:rsidRPr="00EE330D">
        <w:rPr>
          <w:lang w:val="ro-RO"/>
        </w:rPr>
        <w:t>Identificaţi elementele componente ale analizei SWOT</w:t>
      </w:r>
    </w:p>
    <w:p w:rsidR="004E7C1C" w:rsidRDefault="004E7C1C" w:rsidP="004E7C1C">
      <w:pPr>
        <w:numPr>
          <w:ilvl w:val="0"/>
          <w:numId w:val="2"/>
        </w:numPr>
        <w:rPr>
          <w:lang w:val="ro-RO"/>
        </w:rPr>
      </w:pPr>
      <w:r>
        <w:rPr>
          <w:lang w:val="ro-RO"/>
        </w:rPr>
        <w:t xml:space="preserve">Enumeraţi </w:t>
      </w:r>
      <w:r w:rsidRPr="00EE330D">
        <w:rPr>
          <w:lang w:val="ro-RO"/>
        </w:rPr>
        <w:t xml:space="preserve"> puncte</w:t>
      </w:r>
      <w:r>
        <w:rPr>
          <w:lang w:val="ro-RO"/>
        </w:rPr>
        <w:t>le</w:t>
      </w:r>
      <w:r w:rsidRPr="00EE330D">
        <w:rPr>
          <w:lang w:val="ro-RO"/>
        </w:rPr>
        <w:t xml:space="preserve"> tari </w:t>
      </w:r>
      <w:r>
        <w:rPr>
          <w:lang w:val="ro-RO"/>
        </w:rPr>
        <w:t>și</w:t>
      </w:r>
      <w:r w:rsidRPr="00EE330D">
        <w:rPr>
          <w:lang w:val="ro-RO"/>
        </w:rPr>
        <w:t xml:space="preserve"> puncte</w:t>
      </w:r>
      <w:r>
        <w:rPr>
          <w:lang w:val="ro-RO"/>
        </w:rPr>
        <w:t>le</w:t>
      </w:r>
      <w:r w:rsidRPr="00EE330D">
        <w:rPr>
          <w:lang w:val="ro-RO"/>
        </w:rPr>
        <w:t xml:space="preserve"> slabe pe care le </w:t>
      </w:r>
      <w:r>
        <w:rPr>
          <w:lang w:val="ro-RO"/>
        </w:rPr>
        <w:t>are firma SC Compas</w:t>
      </w:r>
    </w:p>
    <w:p w:rsidR="004E7C1C" w:rsidRPr="00EE330D" w:rsidRDefault="004E7C1C" w:rsidP="004E7C1C">
      <w:pPr>
        <w:numPr>
          <w:ilvl w:val="0"/>
          <w:numId w:val="2"/>
        </w:numPr>
        <w:rPr>
          <w:lang w:val="ro-RO"/>
        </w:rPr>
      </w:pPr>
      <w:r>
        <w:rPr>
          <w:lang w:val="ro-RO"/>
        </w:rPr>
        <w:t>Precizați oportunitățile și amenințarile din mediul extern</w:t>
      </w:r>
    </w:p>
    <w:p w:rsidR="004E7C1C" w:rsidRDefault="004E7C1C" w:rsidP="004E7C1C">
      <w:pPr>
        <w:numPr>
          <w:ilvl w:val="0"/>
          <w:numId w:val="2"/>
        </w:numPr>
        <w:rPr>
          <w:lang w:val="ro-RO"/>
        </w:rPr>
      </w:pPr>
      <w:r w:rsidRPr="00EE330D">
        <w:rPr>
          <w:lang w:val="ro-RO"/>
        </w:rPr>
        <w:t>Agumentați alegerea făcută</w:t>
      </w:r>
    </w:p>
    <w:p w:rsidR="004E7C1C" w:rsidRPr="00EE330D" w:rsidRDefault="004E7C1C" w:rsidP="004E7C1C">
      <w:pPr>
        <w:numPr>
          <w:ilvl w:val="0"/>
          <w:numId w:val="2"/>
        </w:numPr>
        <w:rPr>
          <w:lang w:val="ro-RO"/>
        </w:rPr>
      </w:pPr>
      <w:r>
        <w:rPr>
          <w:lang w:val="ro-RO"/>
        </w:rPr>
        <w:t>Prezentați analiza voastră SWOT colegilor</w:t>
      </w:r>
    </w:p>
    <w:p w:rsidR="004E7C1C" w:rsidRPr="00DC1CB8" w:rsidRDefault="004E7C1C" w:rsidP="004E7C1C">
      <w:pPr>
        <w:jc w:val="both"/>
        <w:rPr>
          <w:b/>
          <w:lang w:val="ro-RO"/>
        </w:rPr>
      </w:pPr>
    </w:p>
    <w:p w:rsidR="004E7C1C" w:rsidRPr="00B5707E" w:rsidRDefault="004E7C1C" w:rsidP="004E7C1C">
      <w:pPr>
        <w:jc w:val="both"/>
        <w:rPr>
          <w:b/>
          <w:lang w:val="ro-RO"/>
        </w:rPr>
      </w:pPr>
    </w:p>
    <w:p w:rsidR="004E7C1C" w:rsidRPr="00B5707E" w:rsidRDefault="004E7C1C" w:rsidP="004E7C1C">
      <w:pPr>
        <w:jc w:val="both"/>
        <w:rPr>
          <w:b/>
          <w:lang w:val="ro-RO"/>
        </w:rPr>
      </w:pPr>
      <w:r w:rsidRPr="00B5707E">
        <w:rPr>
          <w:b/>
          <w:lang w:val="ro-RO"/>
        </w:rPr>
        <w:t xml:space="preserve">Criterii de realizare şi ponderea acestora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2364"/>
        <w:gridCol w:w="721"/>
        <w:gridCol w:w="2941"/>
        <w:gridCol w:w="702"/>
        <w:gridCol w:w="861"/>
        <w:gridCol w:w="958"/>
      </w:tblGrid>
      <w:tr w:rsidR="004E7C1C" w:rsidRPr="00B5707E" w:rsidTr="00571B8A">
        <w:tc>
          <w:tcPr>
            <w:tcW w:w="633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Nr. crt.</w:t>
            </w:r>
          </w:p>
        </w:tc>
        <w:tc>
          <w:tcPr>
            <w:tcW w:w="3085" w:type="dxa"/>
            <w:gridSpan w:val="2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Criterii de realizare şi ponderea acestora</w:t>
            </w:r>
          </w:p>
        </w:tc>
        <w:tc>
          <w:tcPr>
            <w:tcW w:w="3643" w:type="dxa"/>
            <w:gridSpan w:val="2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Indicatorii de realizare şi ponderea acestora</w:t>
            </w:r>
          </w:p>
        </w:tc>
        <w:tc>
          <w:tcPr>
            <w:tcW w:w="861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Punctaj max</w:t>
            </w:r>
          </w:p>
        </w:tc>
        <w:tc>
          <w:tcPr>
            <w:tcW w:w="958" w:type="dxa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Punctaj acordat</w:t>
            </w:r>
          </w:p>
        </w:tc>
      </w:tr>
      <w:tr w:rsidR="004E7C1C" w:rsidRPr="00B5707E" w:rsidTr="00571B8A">
        <w:tc>
          <w:tcPr>
            <w:tcW w:w="633" w:type="dxa"/>
            <w:vMerge w:val="restart"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1.</w:t>
            </w:r>
          </w:p>
        </w:tc>
        <w:tc>
          <w:tcPr>
            <w:tcW w:w="2364" w:type="dxa"/>
            <w:vMerge w:val="restart"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Primirea şi planificarea sarcinii de lucru</w:t>
            </w:r>
          </w:p>
        </w:tc>
        <w:tc>
          <w:tcPr>
            <w:tcW w:w="721" w:type="dxa"/>
            <w:vMerge w:val="restart"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30%</w:t>
            </w:r>
          </w:p>
        </w:tc>
        <w:tc>
          <w:tcPr>
            <w:tcW w:w="2941" w:type="dxa"/>
          </w:tcPr>
          <w:p w:rsidR="004E7C1C" w:rsidRPr="00B5707E" w:rsidRDefault="004E7C1C" w:rsidP="00571B8A">
            <w:pPr>
              <w:rPr>
                <w:lang w:val="ro-RO"/>
              </w:rPr>
            </w:pPr>
            <w:r w:rsidRPr="00B5707E">
              <w:rPr>
                <w:lang w:val="ro-RO"/>
              </w:rPr>
              <w:t>Selectarea informaţiilor necesare pentru</w:t>
            </w:r>
            <w:r>
              <w:rPr>
                <w:lang w:val="ro-RO"/>
              </w:rPr>
              <w:t xml:space="preserve"> </w:t>
            </w:r>
            <w:r w:rsidRPr="00EE330D">
              <w:rPr>
                <w:lang w:val="ro-RO"/>
              </w:rPr>
              <w:t>elementele componente ale analizei SWOT</w:t>
            </w:r>
            <w:r w:rsidRPr="00B5707E">
              <w:rPr>
                <w:lang w:val="ro-RO"/>
              </w:rPr>
              <w:t>.</w:t>
            </w:r>
          </w:p>
        </w:tc>
        <w:tc>
          <w:tcPr>
            <w:tcW w:w="702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60%</w:t>
            </w:r>
          </w:p>
        </w:tc>
        <w:tc>
          <w:tcPr>
            <w:tcW w:w="861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18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</w:p>
        </w:tc>
      </w:tr>
      <w:tr w:rsidR="004E7C1C" w:rsidRPr="00B5707E" w:rsidTr="00571B8A">
        <w:trPr>
          <w:trHeight w:val="561"/>
        </w:trPr>
        <w:tc>
          <w:tcPr>
            <w:tcW w:w="633" w:type="dxa"/>
            <w:vMerge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 xml:space="preserve">Alegerea instrumentelor de lucru: foi de </w:t>
            </w:r>
            <w:r>
              <w:rPr>
                <w:lang w:val="ro-RO"/>
              </w:rPr>
              <w:t>hârtie</w:t>
            </w:r>
            <w:r w:rsidRPr="00B5707E">
              <w:rPr>
                <w:lang w:val="ro-RO"/>
              </w:rPr>
              <w:t>, marker</w:t>
            </w:r>
          </w:p>
        </w:tc>
        <w:tc>
          <w:tcPr>
            <w:tcW w:w="702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861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12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</w:p>
        </w:tc>
      </w:tr>
      <w:tr w:rsidR="004E7C1C" w:rsidRPr="00B5707E" w:rsidTr="00571B8A">
        <w:tc>
          <w:tcPr>
            <w:tcW w:w="633" w:type="dxa"/>
            <w:vMerge w:val="restart"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2.</w:t>
            </w:r>
          </w:p>
        </w:tc>
        <w:tc>
          <w:tcPr>
            <w:tcW w:w="2364" w:type="dxa"/>
            <w:vMerge w:val="restart"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Realizarea sarcinii de lucru</w:t>
            </w:r>
          </w:p>
        </w:tc>
        <w:tc>
          <w:tcPr>
            <w:tcW w:w="721" w:type="dxa"/>
            <w:vMerge w:val="restart"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2941" w:type="dxa"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Respectarea etapelor prezentate de cadrul didactic</w:t>
            </w:r>
          </w:p>
        </w:tc>
        <w:tc>
          <w:tcPr>
            <w:tcW w:w="702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25%</w:t>
            </w:r>
          </w:p>
        </w:tc>
        <w:tc>
          <w:tcPr>
            <w:tcW w:w="861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10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</w:p>
        </w:tc>
      </w:tr>
      <w:tr w:rsidR="004E7C1C" w:rsidRPr="00B5707E" w:rsidTr="00571B8A">
        <w:trPr>
          <w:trHeight w:val="413"/>
        </w:trPr>
        <w:tc>
          <w:tcPr>
            <w:tcW w:w="633" w:type="dxa"/>
            <w:vMerge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Identificarea </w:t>
            </w:r>
            <w:r w:rsidRPr="00B5707E">
              <w:rPr>
                <w:lang w:val="ro-RO"/>
              </w:rPr>
              <w:t xml:space="preserve"> </w:t>
            </w:r>
            <w:r w:rsidRPr="00EE330D">
              <w:rPr>
                <w:lang w:val="ro-RO"/>
              </w:rPr>
              <w:t>elementele componente ale analizei SWOT</w:t>
            </w:r>
            <w:r>
              <w:rPr>
                <w:lang w:val="ro-RO"/>
              </w:rPr>
              <w:t xml:space="preserve"> și enumerarea punctelor tari si punctelor slabe ale firmei</w:t>
            </w:r>
          </w:p>
        </w:tc>
        <w:tc>
          <w:tcPr>
            <w:tcW w:w="702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50%</w:t>
            </w:r>
          </w:p>
        </w:tc>
        <w:tc>
          <w:tcPr>
            <w:tcW w:w="861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</w:p>
        </w:tc>
      </w:tr>
      <w:tr w:rsidR="004E7C1C" w:rsidRPr="00B5707E" w:rsidTr="00571B8A">
        <w:trPr>
          <w:trHeight w:val="413"/>
        </w:trPr>
        <w:tc>
          <w:tcPr>
            <w:tcW w:w="633" w:type="dxa"/>
            <w:vMerge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Utilizarea corectă a noțiunilor științifice.</w:t>
            </w:r>
          </w:p>
        </w:tc>
        <w:tc>
          <w:tcPr>
            <w:tcW w:w="702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25%</w:t>
            </w:r>
          </w:p>
        </w:tc>
        <w:tc>
          <w:tcPr>
            <w:tcW w:w="861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10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</w:p>
        </w:tc>
      </w:tr>
      <w:tr w:rsidR="004E7C1C" w:rsidRPr="00B5707E" w:rsidTr="00571B8A">
        <w:tc>
          <w:tcPr>
            <w:tcW w:w="633" w:type="dxa"/>
            <w:vMerge w:val="restart"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3.</w:t>
            </w:r>
          </w:p>
        </w:tc>
        <w:tc>
          <w:tcPr>
            <w:tcW w:w="2364" w:type="dxa"/>
            <w:vMerge w:val="restart"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Prezentarea şi promovarea sarcinii realizate</w:t>
            </w:r>
          </w:p>
        </w:tc>
        <w:tc>
          <w:tcPr>
            <w:tcW w:w="721" w:type="dxa"/>
            <w:vMerge w:val="restart"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30%</w:t>
            </w:r>
          </w:p>
        </w:tc>
        <w:tc>
          <w:tcPr>
            <w:tcW w:w="2941" w:type="dxa"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Folosirea corectă a terminologiei de specialitate</w:t>
            </w:r>
          </w:p>
        </w:tc>
        <w:tc>
          <w:tcPr>
            <w:tcW w:w="702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</w:p>
        </w:tc>
      </w:tr>
      <w:tr w:rsidR="004E7C1C" w:rsidRPr="00B5707E" w:rsidTr="00571B8A">
        <w:tc>
          <w:tcPr>
            <w:tcW w:w="633" w:type="dxa"/>
            <w:vMerge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Prezentarea unei aprecieri globale a muncii realizate.</w:t>
            </w:r>
          </w:p>
        </w:tc>
        <w:tc>
          <w:tcPr>
            <w:tcW w:w="702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</w:p>
        </w:tc>
      </w:tr>
      <w:tr w:rsidR="004E7C1C" w:rsidRPr="00B5707E" w:rsidTr="00571B8A">
        <w:tc>
          <w:tcPr>
            <w:tcW w:w="633" w:type="dxa"/>
            <w:vMerge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 xml:space="preserve">Argumentarea </w:t>
            </w:r>
            <w:r>
              <w:rPr>
                <w:lang w:val="ro-RO"/>
              </w:rPr>
              <w:t>alegerii facute</w:t>
            </w:r>
          </w:p>
        </w:tc>
        <w:tc>
          <w:tcPr>
            <w:tcW w:w="702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861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12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</w:p>
        </w:tc>
      </w:tr>
      <w:tr w:rsidR="004E7C1C" w:rsidRPr="00B5707E" w:rsidTr="00571B8A">
        <w:trPr>
          <w:trHeight w:val="380"/>
        </w:trPr>
        <w:tc>
          <w:tcPr>
            <w:tcW w:w="633" w:type="dxa"/>
            <w:vMerge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4E7C1C" w:rsidRPr="00B5707E" w:rsidRDefault="004E7C1C" w:rsidP="00571B8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Prezentarea analizei făcute corect</w:t>
            </w:r>
          </w:p>
        </w:tc>
        <w:tc>
          <w:tcPr>
            <w:tcW w:w="702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4E7C1C" w:rsidRPr="00B5707E" w:rsidRDefault="004E7C1C" w:rsidP="00571B8A">
            <w:pPr>
              <w:jc w:val="center"/>
              <w:rPr>
                <w:lang w:val="ro-RO"/>
              </w:rPr>
            </w:pPr>
          </w:p>
        </w:tc>
      </w:tr>
    </w:tbl>
    <w:p w:rsidR="004E7C1C" w:rsidRPr="00B5707E" w:rsidRDefault="004E7C1C" w:rsidP="004E7C1C">
      <w:pPr>
        <w:pStyle w:val="PlainText"/>
        <w:ind w:firstLine="720"/>
        <w:rPr>
          <w:rFonts w:ascii="Times New Roman" w:hAnsi="Times New Roman"/>
          <w:b/>
          <w:sz w:val="24"/>
          <w:szCs w:val="24"/>
          <w:lang w:val="ro-RO"/>
        </w:rPr>
      </w:pPr>
    </w:p>
    <w:p w:rsidR="004E7C1C" w:rsidRPr="00B5707E" w:rsidRDefault="004E7C1C" w:rsidP="004E7C1C">
      <w:pPr>
        <w:pStyle w:val="PlainText"/>
        <w:ind w:firstLine="720"/>
        <w:rPr>
          <w:rFonts w:ascii="Times New Roman" w:hAnsi="Times New Roman"/>
          <w:b/>
          <w:sz w:val="24"/>
          <w:szCs w:val="24"/>
        </w:rPr>
      </w:pPr>
    </w:p>
    <w:p w:rsidR="004E7C1C" w:rsidRDefault="004E7C1C" w:rsidP="004E7C1C">
      <w:pPr>
        <w:pStyle w:val="ListParagraph"/>
        <w:ind w:left="525"/>
        <w:jc w:val="center"/>
        <w:rPr>
          <w:b/>
          <w:lang w:val="ro-RO"/>
        </w:rPr>
      </w:pPr>
    </w:p>
    <w:p w:rsidR="004E7C1C" w:rsidRDefault="004E7C1C" w:rsidP="004E7C1C">
      <w:pPr>
        <w:pStyle w:val="ListParagraph"/>
        <w:ind w:left="525"/>
        <w:jc w:val="center"/>
        <w:rPr>
          <w:b/>
          <w:lang w:val="ro-RO"/>
        </w:rPr>
      </w:pPr>
      <w:bookmarkStart w:id="0" w:name="_GoBack"/>
      <w:bookmarkEnd w:id="0"/>
    </w:p>
    <w:sectPr w:rsidR="004E7C1C" w:rsidSect="004E7C1C">
      <w:pgSz w:w="11906" w:h="16838"/>
      <w:pgMar w:top="964" w:right="964" w:bottom="102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12211"/>
    <w:multiLevelType w:val="hybridMultilevel"/>
    <w:tmpl w:val="3870B00E"/>
    <w:lvl w:ilvl="0" w:tplc="0418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38C76350"/>
    <w:multiLevelType w:val="hybridMultilevel"/>
    <w:tmpl w:val="959E5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7CB"/>
    <w:rsid w:val="004E7C1C"/>
    <w:rsid w:val="008807CB"/>
    <w:rsid w:val="00CD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84AE3C-EAF7-461B-911F-D082FABA3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7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har,Caracter Char,Caracter Caracter Char,Caracter Caracter Char Caracter Caracter Char,Caracter Caracter Char Caracter  Char, Caracter Caracter Char Caracter Caracter, Caracter Caracter Char Caracter ,Caracter"/>
    <w:basedOn w:val="Normal"/>
    <w:link w:val="PlainTextChar"/>
    <w:rsid w:val="004E7C1C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aliases w:val="Caracter Caracter Char Char Char1,Caracter Char Char1,Caracter Caracter Char Char2,Caracter Caracter Char Caracter Caracter Char Char1,Caracter Caracter Char Caracter  Char Char1, Caracter Caracter Char Caracter Caracter Char"/>
    <w:basedOn w:val="DefaultParagraphFont"/>
    <w:link w:val="PlainText"/>
    <w:rsid w:val="004E7C1C"/>
    <w:rPr>
      <w:rFonts w:ascii="Courier New" w:eastAsia="Times New Roman" w:hAnsi="Courier New" w:cs="Courier New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4E7C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4E7C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2</cp:revision>
  <dcterms:created xsi:type="dcterms:W3CDTF">2022-08-25T11:50:00Z</dcterms:created>
  <dcterms:modified xsi:type="dcterms:W3CDTF">2022-08-25T11:56:00Z</dcterms:modified>
</cp:coreProperties>
</file>