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172A9" w14:textId="77777777" w:rsidR="00A52439" w:rsidRDefault="00A52439" w:rsidP="00A52439">
      <w:pPr>
        <w:pStyle w:val="NoSpacing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0"/>
        <w:gridCol w:w="7096"/>
      </w:tblGrid>
      <w:tr w:rsidR="00A52439" w:rsidRPr="007E016A" w14:paraId="74AD9945" w14:textId="77777777" w:rsidTr="00DF0359">
        <w:tc>
          <w:tcPr>
            <w:tcW w:w="1928" w:type="dxa"/>
          </w:tcPr>
          <w:p w14:paraId="5528A35F" w14:textId="77777777" w:rsidR="00A52439" w:rsidRPr="007E016A" w:rsidRDefault="00A52439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CLASA</w:t>
            </w:r>
          </w:p>
        </w:tc>
        <w:tc>
          <w:tcPr>
            <w:tcW w:w="7272" w:type="dxa"/>
          </w:tcPr>
          <w:p w14:paraId="13105585" w14:textId="77777777" w:rsidR="00A52439" w:rsidRPr="007E016A" w:rsidRDefault="00A52439" w:rsidP="00DF0359">
            <w:pPr>
              <w:pStyle w:val="NoSpacing"/>
              <w:rPr>
                <w:rFonts w:cs="Arial"/>
                <w:b/>
                <w:szCs w:val="24"/>
              </w:rPr>
            </w:pPr>
            <w:r w:rsidRPr="007E016A">
              <w:rPr>
                <w:rFonts w:cs="Arial"/>
                <w:szCs w:val="24"/>
              </w:rPr>
              <w:t>a X-a</w:t>
            </w:r>
          </w:p>
        </w:tc>
      </w:tr>
      <w:tr w:rsidR="00A52439" w:rsidRPr="007E016A" w14:paraId="5A841E23" w14:textId="77777777" w:rsidTr="00DF0359">
        <w:tc>
          <w:tcPr>
            <w:tcW w:w="1928" w:type="dxa"/>
          </w:tcPr>
          <w:p w14:paraId="42DDD09F" w14:textId="77777777" w:rsidR="00A52439" w:rsidRPr="007E016A" w:rsidRDefault="00A52439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CALIFICARE</w:t>
            </w:r>
          </w:p>
        </w:tc>
        <w:tc>
          <w:tcPr>
            <w:tcW w:w="7272" w:type="dxa"/>
          </w:tcPr>
          <w:p w14:paraId="5299349C" w14:textId="77777777" w:rsidR="00A52439" w:rsidRPr="007E016A" w:rsidRDefault="00A52439" w:rsidP="00DF0359">
            <w:pPr>
              <w:pStyle w:val="NoSpacing"/>
              <w:rPr>
                <w:rFonts w:cs="Arial"/>
                <w:b/>
                <w:szCs w:val="24"/>
              </w:rPr>
            </w:pP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electromecanic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în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transporturi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pentru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întreținere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și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reparații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mecatronist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operator </w:t>
            </w:r>
            <w:proofErr w:type="spellStart"/>
            <w:r w:rsidRPr="007E016A">
              <w:rPr>
                <w:rFonts w:cs="Arial"/>
                <w:szCs w:val="24"/>
              </w:rPr>
              <w:t>mașini</w:t>
            </w:r>
            <w:proofErr w:type="spellEnd"/>
            <w:r w:rsidRPr="007E016A">
              <w:rPr>
                <w:rFonts w:cs="Arial"/>
                <w:szCs w:val="24"/>
              </w:rPr>
              <w:t xml:space="preserve"> cu </w:t>
            </w:r>
            <w:proofErr w:type="spellStart"/>
            <w:r w:rsidRPr="007E016A">
              <w:rPr>
                <w:rFonts w:cs="Arial"/>
                <w:szCs w:val="24"/>
              </w:rPr>
              <w:t>comandă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numerică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prelucrări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mecanice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proiectant</w:t>
            </w:r>
            <w:proofErr w:type="spellEnd"/>
            <w:r w:rsidRPr="007E016A">
              <w:rPr>
                <w:rFonts w:cs="Arial"/>
                <w:szCs w:val="24"/>
              </w:rPr>
              <w:t xml:space="preserve"> cad,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tehnolog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</w:t>
            </w:r>
            <w:proofErr w:type="spellEnd"/>
          </w:p>
        </w:tc>
      </w:tr>
      <w:tr w:rsidR="00A52439" w:rsidRPr="007E016A" w14:paraId="0C139B26" w14:textId="77777777" w:rsidTr="00DF0359">
        <w:tc>
          <w:tcPr>
            <w:tcW w:w="1928" w:type="dxa"/>
          </w:tcPr>
          <w:p w14:paraId="1984F9E9" w14:textId="77777777" w:rsidR="00A52439" w:rsidRPr="007E016A" w:rsidRDefault="00A52439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MODUL</w:t>
            </w:r>
          </w:p>
        </w:tc>
        <w:tc>
          <w:tcPr>
            <w:tcW w:w="7272" w:type="dxa"/>
          </w:tcPr>
          <w:p w14:paraId="1D742747" w14:textId="77777777" w:rsidR="00A52439" w:rsidRPr="007E016A" w:rsidRDefault="00A52439" w:rsidP="00DF0359">
            <w:pPr>
              <w:pStyle w:val="NoSpacing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it-IT"/>
              </w:rPr>
              <w:t>MĂSURĂRI TEHNICE</w:t>
            </w:r>
          </w:p>
        </w:tc>
      </w:tr>
      <w:tr w:rsidR="00A52439" w:rsidRPr="007E016A" w14:paraId="322BB244" w14:textId="77777777" w:rsidTr="00DF0359">
        <w:tc>
          <w:tcPr>
            <w:tcW w:w="1928" w:type="dxa"/>
          </w:tcPr>
          <w:p w14:paraId="6733B7CD" w14:textId="77777777" w:rsidR="00A52439" w:rsidRPr="007E016A" w:rsidRDefault="00A52439" w:rsidP="00DF0359">
            <w:pPr>
              <w:pStyle w:val="NoSpacing"/>
              <w:rPr>
                <w:rFonts w:cs="Arial"/>
                <w:b/>
                <w:color w:val="C00000"/>
                <w:szCs w:val="24"/>
                <w:lang w:val="it-IT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NIVEL</w:t>
            </w:r>
          </w:p>
        </w:tc>
        <w:tc>
          <w:tcPr>
            <w:tcW w:w="7272" w:type="dxa"/>
          </w:tcPr>
          <w:p w14:paraId="461F19C0" w14:textId="77777777" w:rsidR="00A52439" w:rsidRPr="007E016A" w:rsidRDefault="00A52439" w:rsidP="00DF0359">
            <w:pPr>
              <w:pStyle w:val="NoSpacing"/>
              <w:rPr>
                <w:rFonts w:cs="Arial"/>
                <w:szCs w:val="24"/>
                <w:lang w:val="it-IT"/>
              </w:rPr>
            </w:pPr>
            <w:r>
              <w:rPr>
                <w:rFonts w:cs="Arial"/>
                <w:szCs w:val="24"/>
                <w:lang w:val="it-IT"/>
              </w:rPr>
              <w:t>dificil</w:t>
            </w:r>
          </w:p>
        </w:tc>
      </w:tr>
    </w:tbl>
    <w:p w14:paraId="5162BA89" w14:textId="77777777" w:rsidR="00A52439" w:rsidRDefault="00A52439" w:rsidP="00A52439">
      <w:pPr>
        <w:pStyle w:val="NoSpacing"/>
        <w:rPr>
          <w:b/>
        </w:rPr>
      </w:pPr>
    </w:p>
    <w:p w14:paraId="539AFFD2" w14:textId="77777777" w:rsidR="00A52439" w:rsidRPr="009D1B29" w:rsidRDefault="00A52439" w:rsidP="00A52439">
      <w:pPr>
        <w:pStyle w:val="NoSpacing"/>
        <w:rPr>
          <w:b/>
        </w:rPr>
      </w:pPr>
      <w:proofErr w:type="spellStart"/>
      <w:r w:rsidRPr="009D1B29">
        <w:rPr>
          <w:b/>
        </w:rPr>
        <w:t>Obiective</w:t>
      </w:r>
      <w:proofErr w:type="spellEnd"/>
      <w:r w:rsidRPr="009D1B29">
        <w:rPr>
          <w:b/>
        </w:rPr>
        <w:t>:</w:t>
      </w:r>
    </w:p>
    <w:p w14:paraId="7C550443" w14:textId="77777777" w:rsidR="00A52439" w:rsidRDefault="00A52439" w:rsidP="00A52439">
      <w:pPr>
        <w:pStyle w:val="NoSpacing"/>
        <w:numPr>
          <w:ilvl w:val="0"/>
          <w:numId w:val="3"/>
        </w:numPr>
        <w:rPr>
          <w:lang w:val="ro-RO"/>
        </w:rPr>
      </w:pPr>
      <w:r>
        <w:rPr>
          <w:lang w:val="ro-RO"/>
        </w:rPr>
        <w:t>O</w:t>
      </w:r>
      <w:r w:rsidRPr="003F4F48">
        <w:rPr>
          <w:lang w:val="ro-RO"/>
        </w:rPr>
        <w:t>rganiz</w:t>
      </w:r>
      <w:r>
        <w:rPr>
          <w:lang w:val="ro-RO"/>
        </w:rPr>
        <w:t>area locului</w:t>
      </w:r>
      <w:r w:rsidRPr="003F4F48">
        <w:rPr>
          <w:lang w:val="ro-RO"/>
        </w:rPr>
        <w:t xml:space="preserve"> de muncă </w:t>
      </w:r>
    </w:p>
    <w:p w14:paraId="64916A89" w14:textId="77777777" w:rsidR="00A52439" w:rsidRPr="00516160" w:rsidRDefault="00A52439" w:rsidP="00A52439">
      <w:pPr>
        <w:pStyle w:val="NoSpacing"/>
        <w:numPr>
          <w:ilvl w:val="0"/>
          <w:numId w:val="3"/>
        </w:numPr>
        <w:rPr>
          <w:i/>
          <w:lang w:val="ro-RO"/>
        </w:rPr>
      </w:pPr>
      <w:r w:rsidRPr="00516160">
        <w:rPr>
          <w:bCs/>
          <w:iCs/>
          <w:color w:val="000000" w:themeColor="text1"/>
          <w:sz w:val="22"/>
          <w:lang w:val="ro-RO"/>
        </w:rPr>
        <w:t>Alegerea corectă a SDV-</w:t>
      </w:r>
      <w:r>
        <w:rPr>
          <w:bCs/>
          <w:iCs/>
          <w:color w:val="000000" w:themeColor="text1"/>
          <w:sz w:val="22"/>
          <w:lang w:val="ro-RO"/>
        </w:rPr>
        <w:t xml:space="preserve"> </w:t>
      </w:r>
      <w:r w:rsidRPr="00516160">
        <w:rPr>
          <w:bCs/>
          <w:iCs/>
          <w:color w:val="000000" w:themeColor="text1"/>
          <w:sz w:val="22"/>
          <w:lang w:val="ro-RO"/>
        </w:rPr>
        <w:t>urilor necesare</w:t>
      </w:r>
    </w:p>
    <w:p w14:paraId="39B0EEB3" w14:textId="77777777" w:rsidR="00A52439" w:rsidRPr="00546271" w:rsidRDefault="00A52439" w:rsidP="00A52439">
      <w:pPr>
        <w:pStyle w:val="NoSpacing"/>
        <w:numPr>
          <w:ilvl w:val="0"/>
          <w:numId w:val="3"/>
        </w:numPr>
        <w:rPr>
          <w:b/>
        </w:rPr>
      </w:pPr>
      <w:r>
        <w:rPr>
          <w:lang w:val="ro-RO"/>
        </w:rPr>
        <w:t>Respectarea normelor SSM și PSI</w:t>
      </w:r>
    </w:p>
    <w:p w14:paraId="53C21634" w14:textId="77777777" w:rsidR="00A52439" w:rsidRPr="00516160" w:rsidRDefault="00A52439" w:rsidP="00A52439">
      <w:pPr>
        <w:pStyle w:val="NoSpacing"/>
        <w:numPr>
          <w:ilvl w:val="0"/>
          <w:numId w:val="3"/>
        </w:numPr>
        <w:rPr>
          <w:lang w:val="ro-RO"/>
        </w:rPr>
      </w:pPr>
      <w:proofErr w:type="spellStart"/>
      <w:r w:rsidRPr="00606702">
        <w:rPr>
          <w:sz w:val="22"/>
        </w:rPr>
        <w:t>Formarea</w:t>
      </w:r>
      <w:proofErr w:type="spellEnd"/>
      <w:r w:rsidRPr="00606702">
        <w:rPr>
          <w:sz w:val="22"/>
        </w:rPr>
        <w:t xml:space="preserve"> </w:t>
      </w:r>
      <w:proofErr w:type="spellStart"/>
      <w:r w:rsidRPr="00606702">
        <w:rPr>
          <w:sz w:val="22"/>
        </w:rPr>
        <w:t>blocului</w:t>
      </w:r>
      <w:proofErr w:type="spellEnd"/>
      <w:r w:rsidRPr="00606702">
        <w:rPr>
          <w:sz w:val="22"/>
        </w:rPr>
        <w:t xml:space="preserve"> de </w:t>
      </w:r>
      <w:proofErr w:type="spellStart"/>
      <w:r w:rsidRPr="00606702">
        <w:rPr>
          <w:sz w:val="22"/>
        </w:rPr>
        <w:t>cale</w:t>
      </w:r>
      <w:proofErr w:type="spellEnd"/>
      <w:r w:rsidRPr="00606702">
        <w:rPr>
          <w:sz w:val="22"/>
        </w:rPr>
        <w:t xml:space="preserve"> </w:t>
      </w:r>
    </w:p>
    <w:p w14:paraId="57DAA62D" w14:textId="77777777" w:rsidR="00A52439" w:rsidRDefault="00A52439" w:rsidP="00A52439">
      <w:pPr>
        <w:pStyle w:val="NoSpacing"/>
        <w:numPr>
          <w:ilvl w:val="0"/>
          <w:numId w:val="3"/>
        </w:numPr>
        <w:rPr>
          <w:lang w:val="ro-RO"/>
        </w:rPr>
      </w:pPr>
      <w:r>
        <w:rPr>
          <w:lang w:val="ro-RO"/>
        </w:rPr>
        <w:t>Măsurarea cu comparatorul cu cadran</w:t>
      </w:r>
    </w:p>
    <w:p w14:paraId="7A25EBA7" w14:textId="77777777" w:rsidR="00A52439" w:rsidRDefault="00A52439" w:rsidP="00A52439">
      <w:pPr>
        <w:pStyle w:val="NoSpacing"/>
        <w:numPr>
          <w:ilvl w:val="0"/>
          <w:numId w:val="3"/>
        </w:numPr>
        <w:rPr>
          <w:lang w:val="ro-RO"/>
        </w:rPr>
      </w:pPr>
      <w:r>
        <w:rPr>
          <w:lang w:val="ro-RO"/>
        </w:rPr>
        <w:t xml:space="preserve">Identificarea abaterilor de formă </w:t>
      </w:r>
    </w:p>
    <w:p w14:paraId="1BCE67AC" w14:textId="77777777" w:rsidR="00A52439" w:rsidRDefault="00A52439" w:rsidP="00A52439">
      <w:pPr>
        <w:pStyle w:val="NoSpacing"/>
        <w:numPr>
          <w:ilvl w:val="0"/>
          <w:numId w:val="3"/>
        </w:numPr>
        <w:rPr>
          <w:lang w:val="ro-RO"/>
        </w:rPr>
      </w:pPr>
      <w:r>
        <w:rPr>
          <w:lang w:val="ro-RO"/>
        </w:rPr>
        <w:t>Citirea documentației tehnice pusă la dispoziție</w:t>
      </w:r>
    </w:p>
    <w:p w14:paraId="586BEAA7" w14:textId="77777777" w:rsidR="00A52439" w:rsidRDefault="00A52439" w:rsidP="00A52439">
      <w:pPr>
        <w:pStyle w:val="NoSpacing"/>
        <w:rPr>
          <w:lang w:val="ro-RO"/>
        </w:rPr>
      </w:pPr>
    </w:p>
    <w:p w14:paraId="3F15F936" w14:textId="77777777" w:rsidR="00A52439" w:rsidRDefault="00A52439" w:rsidP="00A52439">
      <w:pPr>
        <w:pStyle w:val="NoSpacing"/>
        <w:rPr>
          <w:b/>
        </w:rPr>
      </w:pPr>
      <w:proofErr w:type="spellStart"/>
      <w:r w:rsidRPr="00B33E69">
        <w:rPr>
          <w:b/>
        </w:rPr>
        <w:t>Materiale</w:t>
      </w:r>
      <w:proofErr w:type="spellEnd"/>
      <w:r w:rsidRPr="00B33E69">
        <w:rPr>
          <w:b/>
        </w:rPr>
        <w:t xml:space="preserve"> </w:t>
      </w:r>
      <w:proofErr w:type="spellStart"/>
      <w:r w:rsidRPr="00B33E69">
        <w:rPr>
          <w:b/>
        </w:rPr>
        <w:t>necesare</w:t>
      </w:r>
      <w:proofErr w:type="spellEnd"/>
      <w:r w:rsidRPr="00B33E69">
        <w:rPr>
          <w:b/>
        </w:rPr>
        <w:t>:</w:t>
      </w:r>
    </w:p>
    <w:p w14:paraId="49065FB6" w14:textId="77777777" w:rsidR="00A52439" w:rsidRDefault="00A52439" w:rsidP="00A52439">
      <w:pPr>
        <w:pStyle w:val="NoSpacing"/>
        <w:numPr>
          <w:ilvl w:val="0"/>
          <w:numId w:val="2"/>
        </w:numPr>
      </w:pPr>
      <w:proofErr w:type="spellStart"/>
      <w:r>
        <w:t>trusa</w:t>
      </w:r>
      <w:proofErr w:type="spellEnd"/>
      <w:r>
        <w:t xml:space="preserve"> de </w:t>
      </w:r>
      <w:proofErr w:type="spellStart"/>
      <w:r>
        <w:t>cale</w:t>
      </w:r>
      <w:proofErr w:type="spellEnd"/>
    </w:p>
    <w:p w14:paraId="1492B3D1" w14:textId="77777777" w:rsidR="00A52439" w:rsidRDefault="00A52439" w:rsidP="00A52439">
      <w:pPr>
        <w:pStyle w:val="NoSpacing"/>
        <w:numPr>
          <w:ilvl w:val="0"/>
          <w:numId w:val="2"/>
        </w:numPr>
      </w:pPr>
      <w:r>
        <w:t xml:space="preserve">comparator cu </w:t>
      </w:r>
      <w:proofErr w:type="spellStart"/>
      <w:r>
        <w:t>cadran</w:t>
      </w:r>
      <w:proofErr w:type="spellEnd"/>
    </w:p>
    <w:p w14:paraId="5B092593" w14:textId="77777777" w:rsidR="00A52439" w:rsidRPr="00B5779F" w:rsidRDefault="00A52439" w:rsidP="00A52439">
      <w:pPr>
        <w:pStyle w:val="NoSpacing"/>
        <w:numPr>
          <w:ilvl w:val="0"/>
          <w:numId w:val="2"/>
        </w:numPr>
      </w:pPr>
      <w:proofErr w:type="spellStart"/>
      <w:r>
        <w:t>micrometru</w:t>
      </w:r>
      <w:proofErr w:type="spellEnd"/>
      <w:r>
        <w:t xml:space="preserve"> cu </w:t>
      </w:r>
      <w:proofErr w:type="spellStart"/>
      <w:r>
        <w:t>precizia</w:t>
      </w:r>
      <w:proofErr w:type="spellEnd"/>
      <w:r>
        <w:t xml:space="preserve"> 0,001</w:t>
      </w:r>
    </w:p>
    <w:p w14:paraId="08F371A4" w14:textId="77777777" w:rsidR="00A52439" w:rsidRDefault="00A52439" w:rsidP="00A52439">
      <w:pPr>
        <w:pStyle w:val="NoSpacing"/>
        <w:rPr>
          <w:b/>
        </w:rPr>
      </w:pPr>
      <w:proofErr w:type="spellStart"/>
      <w:r w:rsidRPr="009D1B29">
        <w:rPr>
          <w:b/>
        </w:rPr>
        <w:t>Timp</w:t>
      </w:r>
      <w:proofErr w:type="spellEnd"/>
      <w:r w:rsidRPr="009D1B29">
        <w:rPr>
          <w:b/>
        </w:rPr>
        <w:t xml:space="preserve"> de </w:t>
      </w:r>
      <w:proofErr w:type="spellStart"/>
      <w:r w:rsidRPr="009D1B29">
        <w:rPr>
          <w:b/>
        </w:rPr>
        <w:t>lucru</w:t>
      </w:r>
      <w:proofErr w:type="spellEnd"/>
      <w:r w:rsidRPr="009D1B29">
        <w:rPr>
          <w:b/>
        </w:rPr>
        <w:t>:</w:t>
      </w:r>
    </w:p>
    <w:p w14:paraId="7E5B5001" w14:textId="77777777" w:rsidR="00A52439" w:rsidRPr="009D1B29" w:rsidRDefault="00A52439" w:rsidP="00A52439">
      <w:pPr>
        <w:pStyle w:val="NoSpacing"/>
        <w:numPr>
          <w:ilvl w:val="0"/>
          <w:numId w:val="1"/>
        </w:numPr>
      </w:pPr>
      <w:r>
        <w:t>30</w:t>
      </w:r>
      <w:r w:rsidRPr="009D1B29">
        <w:t xml:space="preserve"> </w:t>
      </w:r>
      <w:proofErr w:type="gramStart"/>
      <w:r w:rsidRPr="009D1B29">
        <w:t>minute</w:t>
      </w:r>
      <w:proofErr w:type="gramEnd"/>
    </w:p>
    <w:p w14:paraId="101935BF" w14:textId="77777777" w:rsidR="00A52439" w:rsidRDefault="00A52439" w:rsidP="00A52439">
      <w:pPr>
        <w:pStyle w:val="NoSpacing"/>
      </w:pPr>
    </w:p>
    <w:p w14:paraId="322F8BC5" w14:textId="77777777" w:rsidR="00A52439" w:rsidRPr="006D4F78" w:rsidRDefault="00A52439" w:rsidP="00A52439">
      <w:pPr>
        <w:pStyle w:val="NoSpacing"/>
        <w:rPr>
          <w:b/>
          <w:iCs/>
          <w:lang w:val="ro-RO"/>
        </w:rPr>
      </w:pPr>
      <w:r w:rsidRPr="00E7642A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6C833283" wp14:editId="0035B89D">
            <wp:simplePos x="0" y="0"/>
            <wp:positionH relativeFrom="column">
              <wp:posOffset>4088130</wp:posOffset>
            </wp:positionH>
            <wp:positionV relativeFrom="paragraph">
              <wp:posOffset>133985</wp:posOffset>
            </wp:positionV>
            <wp:extent cx="1590675" cy="2381250"/>
            <wp:effectExtent l="19050" t="0" r="9525" b="0"/>
            <wp:wrapSquare wrapText="bothSides"/>
            <wp:docPr id="7" name="Picture 232" descr="TC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 descr="TCD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D4F78">
        <w:rPr>
          <w:b/>
          <w:iCs/>
          <w:lang w:val="ro-RO"/>
        </w:rPr>
        <w:t>Sarcin</w:t>
      </w:r>
      <w:r>
        <w:rPr>
          <w:b/>
          <w:iCs/>
          <w:lang w:val="ro-RO"/>
        </w:rPr>
        <w:t>a</w:t>
      </w:r>
      <w:r w:rsidRPr="006D4F78">
        <w:rPr>
          <w:b/>
          <w:iCs/>
          <w:lang w:val="ro-RO"/>
        </w:rPr>
        <w:t xml:space="preserve"> de lucru:</w:t>
      </w:r>
    </w:p>
    <w:p w14:paraId="6511E4EC" w14:textId="77777777" w:rsidR="00A52439" w:rsidRDefault="00A52439" w:rsidP="00A52439">
      <w:pPr>
        <w:pStyle w:val="NoSpacing"/>
        <w:jc w:val="both"/>
        <w:rPr>
          <w:b/>
          <w:lang w:val="de-DE"/>
        </w:rPr>
      </w:pPr>
      <w:r w:rsidRPr="00FA016C">
        <w:rPr>
          <w:b/>
          <w:lang w:val="de-DE"/>
        </w:rPr>
        <w:t xml:space="preserve">Se dă schema de măsurare din figura de mai jos. </w:t>
      </w:r>
    </w:p>
    <w:p w14:paraId="7A882233" w14:textId="77777777" w:rsidR="00A52439" w:rsidRPr="002A3BDF" w:rsidRDefault="00A52439" w:rsidP="00A52439">
      <w:pPr>
        <w:pStyle w:val="NoSpacing"/>
        <w:jc w:val="both"/>
        <w:rPr>
          <w:b/>
          <w:lang w:val="de-DE"/>
        </w:rPr>
      </w:pPr>
    </w:p>
    <w:p w14:paraId="5394F104" w14:textId="77777777" w:rsidR="00A52439" w:rsidRPr="002A3BDF" w:rsidRDefault="00A52439" w:rsidP="00A52439">
      <w:pPr>
        <w:pStyle w:val="NoSpacing"/>
        <w:numPr>
          <w:ilvl w:val="0"/>
          <w:numId w:val="4"/>
        </w:numPr>
        <w:jc w:val="both"/>
        <w:rPr>
          <w:bCs/>
          <w:lang w:val="it-IT"/>
        </w:rPr>
      </w:pPr>
      <w:proofErr w:type="spellStart"/>
      <w:r w:rsidRPr="002A3BDF">
        <w:rPr>
          <w:bCs/>
        </w:rPr>
        <w:t>Reglați</w:t>
      </w:r>
      <w:proofErr w:type="spellEnd"/>
      <w:r w:rsidRPr="002A3BDF">
        <w:rPr>
          <w:bCs/>
        </w:rPr>
        <w:t xml:space="preserve"> </w:t>
      </w:r>
      <w:proofErr w:type="spellStart"/>
      <w:r w:rsidRPr="002A3BDF">
        <w:rPr>
          <w:bCs/>
        </w:rPr>
        <w:t>comparatorul</w:t>
      </w:r>
      <w:proofErr w:type="spellEnd"/>
      <w:r w:rsidRPr="002A3BDF">
        <w:rPr>
          <w:bCs/>
        </w:rPr>
        <w:t xml:space="preserve"> la </w:t>
      </w:r>
      <w:proofErr w:type="spellStart"/>
      <w:r w:rsidRPr="002A3BDF">
        <w:rPr>
          <w:bCs/>
        </w:rPr>
        <w:t>valoarea</w:t>
      </w:r>
      <w:proofErr w:type="spellEnd"/>
      <w:r w:rsidRPr="002A3BDF">
        <w:rPr>
          <w:bCs/>
        </w:rPr>
        <w:t xml:space="preserve"> </w:t>
      </w:r>
      <w:proofErr w:type="spellStart"/>
      <w:r w:rsidRPr="002A3BDF">
        <w:rPr>
          <w:bCs/>
        </w:rPr>
        <w:t>nominală</w:t>
      </w:r>
      <w:proofErr w:type="spellEnd"/>
      <w:r w:rsidRPr="002A3BDF">
        <w:rPr>
          <w:bCs/>
        </w:rPr>
        <w:t xml:space="preserve"> </w:t>
      </w:r>
      <w:proofErr w:type="gramStart"/>
      <w:r w:rsidRPr="002A3BDF">
        <w:rPr>
          <w:bCs/>
        </w:rPr>
        <w:t>a</w:t>
      </w:r>
      <w:proofErr w:type="gramEnd"/>
      <w:r w:rsidRPr="002A3BDF">
        <w:rPr>
          <w:bCs/>
        </w:rPr>
        <w:t xml:space="preserve"> </w:t>
      </w:r>
      <w:proofErr w:type="spellStart"/>
      <w:r w:rsidRPr="002A3BDF">
        <w:rPr>
          <w:bCs/>
        </w:rPr>
        <w:t>alezajului</w:t>
      </w:r>
      <w:proofErr w:type="spellEnd"/>
      <w:r w:rsidRPr="002A3BDF">
        <w:rPr>
          <w:bCs/>
        </w:rPr>
        <w:t xml:space="preserve"> cu </w:t>
      </w:r>
      <w:proofErr w:type="spellStart"/>
      <w:r w:rsidRPr="002A3BDF">
        <w:rPr>
          <w:bCs/>
        </w:rPr>
        <w:t>ajutorul</w:t>
      </w:r>
      <w:proofErr w:type="spellEnd"/>
      <w:r w:rsidRPr="002A3BDF">
        <w:rPr>
          <w:bCs/>
        </w:rPr>
        <w:t xml:space="preserve"> </w:t>
      </w:r>
      <w:proofErr w:type="spellStart"/>
      <w:r w:rsidRPr="002A3BDF">
        <w:rPr>
          <w:bCs/>
        </w:rPr>
        <w:t>unui</w:t>
      </w:r>
      <w:proofErr w:type="spellEnd"/>
      <w:r w:rsidRPr="002A3BDF">
        <w:rPr>
          <w:bCs/>
        </w:rPr>
        <w:t xml:space="preserve"> bloc de </w:t>
      </w:r>
      <w:proofErr w:type="spellStart"/>
      <w:r w:rsidRPr="002A3BDF">
        <w:rPr>
          <w:bCs/>
        </w:rPr>
        <w:t>cale</w:t>
      </w:r>
      <w:proofErr w:type="spellEnd"/>
    </w:p>
    <w:p w14:paraId="13EF1546" w14:textId="77777777" w:rsidR="00A52439" w:rsidRDefault="00A52439" w:rsidP="00A52439">
      <w:pPr>
        <w:pStyle w:val="NoSpacing"/>
        <w:numPr>
          <w:ilvl w:val="0"/>
          <w:numId w:val="4"/>
        </w:numPr>
        <w:jc w:val="both"/>
        <w:rPr>
          <w:bCs/>
          <w:lang w:val="it-IT"/>
        </w:rPr>
      </w:pPr>
      <w:r w:rsidRPr="00F3216D">
        <w:rPr>
          <w:bCs/>
          <w:lang w:val="it-IT"/>
        </w:rPr>
        <w:t xml:space="preserve"> Realizați măsurările cu ajutorul comparatorului cu cadran, determinând </w:t>
      </w:r>
      <w:r w:rsidRPr="002A3BDF">
        <w:rPr>
          <w:bCs/>
          <w:lang w:val="it-IT"/>
        </w:rPr>
        <w:t>abaterea diametrului faţă de valoarea prereglată. Măsurările se fac conform schemei de măsurare, în două secțiuni și pe patru direcții decalate cu câte 45</w:t>
      </w:r>
      <w:r w:rsidRPr="002A3BDF">
        <w:rPr>
          <w:bCs/>
          <w:vertAlign w:val="superscript"/>
          <w:lang w:val="it-IT"/>
        </w:rPr>
        <w:t>0</w:t>
      </w:r>
      <w:r w:rsidRPr="002A3BDF">
        <w:rPr>
          <w:bCs/>
          <w:lang w:val="it-IT"/>
        </w:rPr>
        <w:t>. Valorile citite pe cadranul gradat al aparatului se trec în tabelul de mai jos</w:t>
      </w:r>
    </w:p>
    <w:p w14:paraId="560FEAB5" w14:textId="77777777" w:rsidR="00A52439" w:rsidRPr="002A3BDF" w:rsidRDefault="00A52439" w:rsidP="00A52439">
      <w:pPr>
        <w:pStyle w:val="NoSpacing"/>
        <w:numPr>
          <w:ilvl w:val="0"/>
          <w:numId w:val="4"/>
        </w:numPr>
        <w:jc w:val="both"/>
        <w:rPr>
          <w:bCs/>
          <w:lang w:val="it-IT"/>
        </w:rPr>
      </w:pPr>
      <w:proofErr w:type="spellStart"/>
      <w:r w:rsidRPr="002A3BDF">
        <w:rPr>
          <w:bCs/>
        </w:rPr>
        <w:t>Determinați</w:t>
      </w:r>
      <w:proofErr w:type="spellEnd"/>
      <w:r w:rsidRPr="002A3BDF">
        <w:rPr>
          <w:bCs/>
        </w:rPr>
        <w:t xml:space="preserve"> </w:t>
      </w:r>
      <w:proofErr w:type="spellStart"/>
      <w:r w:rsidRPr="002A3BDF">
        <w:rPr>
          <w:bCs/>
        </w:rPr>
        <w:t>abaterea</w:t>
      </w:r>
      <w:proofErr w:type="spellEnd"/>
      <w:r w:rsidRPr="002A3BDF">
        <w:rPr>
          <w:bCs/>
        </w:rPr>
        <w:t xml:space="preserve"> la </w:t>
      </w:r>
      <w:proofErr w:type="spellStart"/>
      <w:r w:rsidRPr="002A3BDF">
        <w:rPr>
          <w:bCs/>
        </w:rPr>
        <w:t>circularitate</w:t>
      </w:r>
      <w:proofErr w:type="spellEnd"/>
      <w:r w:rsidRPr="002A3BDF">
        <w:rPr>
          <w:bCs/>
        </w:rPr>
        <w:t xml:space="preserve"> </w:t>
      </w:r>
      <w:proofErr w:type="spellStart"/>
      <w:r w:rsidRPr="002A3BDF">
        <w:rPr>
          <w:bCs/>
        </w:rPr>
        <w:t>și</w:t>
      </w:r>
      <w:proofErr w:type="spellEnd"/>
      <w:r w:rsidRPr="002A3BDF">
        <w:rPr>
          <w:bCs/>
        </w:rPr>
        <w:t xml:space="preserve"> </w:t>
      </w:r>
      <w:proofErr w:type="spellStart"/>
      <w:r w:rsidRPr="002A3BDF">
        <w:rPr>
          <w:bCs/>
        </w:rPr>
        <w:t>abaterea</w:t>
      </w:r>
      <w:proofErr w:type="spellEnd"/>
      <w:r w:rsidRPr="002A3BDF">
        <w:rPr>
          <w:bCs/>
        </w:rPr>
        <w:t xml:space="preserve"> la </w:t>
      </w:r>
      <w:proofErr w:type="spellStart"/>
      <w:r w:rsidRPr="002A3BDF">
        <w:rPr>
          <w:bCs/>
        </w:rPr>
        <w:t>cilindricitate</w:t>
      </w:r>
      <w:proofErr w:type="spellEnd"/>
    </w:p>
    <w:p w14:paraId="3BABF826" w14:textId="77777777" w:rsidR="00A52439" w:rsidRPr="002A3BDF" w:rsidRDefault="00A52439" w:rsidP="00A52439">
      <w:pPr>
        <w:pStyle w:val="NoSpacing"/>
        <w:rPr>
          <w:bCs/>
        </w:rPr>
      </w:pPr>
    </w:p>
    <w:p w14:paraId="4F5B8DD7" w14:textId="77777777" w:rsidR="00A52439" w:rsidRDefault="00A52439" w:rsidP="00A52439">
      <w:pPr>
        <w:pStyle w:val="NoSpacing"/>
      </w:pPr>
    </w:p>
    <w:tbl>
      <w:tblPr>
        <w:tblW w:w="48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3"/>
        <w:gridCol w:w="1515"/>
        <w:gridCol w:w="1337"/>
        <w:gridCol w:w="1261"/>
        <w:gridCol w:w="1874"/>
        <w:gridCol w:w="1740"/>
      </w:tblGrid>
      <w:tr w:rsidR="00A52439" w:rsidRPr="00FD55D3" w14:paraId="78DEA67C" w14:textId="77777777" w:rsidTr="00DF0359">
        <w:trPr>
          <w:trHeight w:val="260"/>
          <w:jc w:val="center"/>
        </w:trPr>
        <w:tc>
          <w:tcPr>
            <w:tcW w:w="625" w:type="pct"/>
            <w:vMerge w:val="restart"/>
            <w:shd w:val="clear" w:color="auto" w:fill="F3F3F3"/>
            <w:vAlign w:val="center"/>
          </w:tcPr>
          <w:p w14:paraId="065D4840" w14:textId="77777777" w:rsidR="00A52439" w:rsidRPr="00FD55D3" w:rsidRDefault="00A52439" w:rsidP="00DF035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proofErr w:type="spellStart"/>
            <w:r w:rsidRPr="00FD55D3">
              <w:rPr>
                <w:b/>
                <w:sz w:val="20"/>
                <w:szCs w:val="20"/>
              </w:rPr>
              <w:t>Piesa</w:t>
            </w:r>
            <w:proofErr w:type="spellEnd"/>
          </w:p>
        </w:tc>
        <w:tc>
          <w:tcPr>
            <w:tcW w:w="858" w:type="pct"/>
            <w:vMerge w:val="restart"/>
            <w:shd w:val="clear" w:color="auto" w:fill="F3F3F3"/>
            <w:vAlign w:val="center"/>
          </w:tcPr>
          <w:p w14:paraId="43A97C3E" w14:textId="77777777" w:rsidR="00A52439" w:rsidRPr="00FD55D3" w:rsidRDefault="00A52439" w:rsidP="00DF035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proofErr w:type="spellStart"/>
            <w:r w:rsidRPr="00FD55D3">
              <w:rPr>
                <w:b/>
                <w:sz w:val="20"/>
                <w:szCs w:val="20"/>
              </w:rPr>
              <w:t>Secţiunea</w:t>
            </w:r>
            <w:proofErr w:type="spellEnd"/>
            <w:r w:rsidRPr="00FD55D3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FD55D3">
              <w:rPr>
                <w:b/>
                <w:sz w:val="20"/>
                <w:szCs w:val="20"/>
              </w:rPr>
              <w:t>măsurare</w:t>
            </w:r>
            <w:proofErr w:type="spellEnd"/>
          </w:p>
        </w:tc>
        <w:tc>
          <w:tcPr>
            <w:tcW w:w="757" w:type="pct"/>
            <w:vMerge w:val="restart"/>
            <w:shd w:val="clear" w:color="auto" w:fill="F3F3F3"/>
            <w:vAlign w:val="center"/>
          </w:tcPr>
          <w:p w14:paraId="58102AD1" w14:textId="77777777" w:rsidR="00A52439" w:rsidRPr="00FD55D3" w:rsidRDefault="00A52439" w:rsidP="00DF035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proofErr w:type="spellStart"/>
            <w:r w:rsidRPr="00FD55D3">
              <w:rPr>
                <w:b/>
                <w:sz w:val="20"/>
                <w:szCs w:val="20"/>
              </w:rPr>
              <w:t>Direcţia</w:t>
            </w:r>
            <w:proofErr w:type="spellEnd"/>
            <w:r w:rsidRPr="00FD55D3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FD55D3">
              <w:rPr>
                <w:b/>
                <w:sz w:val="20"/>
                <w:szCs w:val="20"/>
              </w:rPr>
              <w:t>măsurare</w:t>
            </w:r>
            <w:proofErr w:type="spellEnd"/>
          </w:p>
        </w:tc>
        <w:tc>
          <w:tcPr>
            <w:tcW w:w="714" w:type="pct"/>
            <w:vMerge w:val="restart"/>
            <w:shd w:val="clear" w:color="auto" w:fill="F3F3F3"/>
            <w:vAlign w:val="center"/>
          </w:tcPr>
          <w:p w14:paraId="7F477B06" w14:textId="77777777" w:rsidR="00A52439" w:rsidRPr="00FD55D3" w:rsidRDefault="00A52439" w:rsidP="00DF035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proofErr w:type="spellStart"/>
            <w:r w:rsidRPr="00FD55D3">
              <w:rPr>
                <w:b/>
                <w:sz w:val="20"/>
                <w:szCs w:val="20"/>
              </w:rPr>
              <w:t>Abaterea</w:t>
            </w:r>
            <w:proofErr w:type="spellEnd"/>
            <w:r w:rsidRPr="00FD55D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D55D3">
              <w:rPr>
                <w:b/>
                <w:sz w:val="20"/>
                <w:szCs w:val="20"/>
              </w:rPr>
              <w:t>măsurată</w:t>
            </w:r>
            <w:proofErr w:type="spellEnd"/>
          </w:p>
        </w:tc>
        <w:tc>
          <w:tcPr>
            <w:tcW w:w="2047" w:type="pct"/>
            <w:gridSpan w:val="2"/>
            <w:shd w:val="clear" w:color="auto" w:fill="F3F3F3"/>
            <w:vAlign w:val="center"/>
          </w:tcPr>
          <w:p w14:paraId="744792FB" w14:textId="77777777" w:rsidR="00A52439" w:rsidRPr="00FD55D3" w:rsidRDefault="00A52439" w:rsidP="00DF035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proofErr w:type="spellStart"/>
            <w:r w:rsidRPr="00FD55D3">
              <w:rPr>
                <w:b/>
                <w:sz w:val="20"/>
                <w:szCs w:val="20"/>
              </w:rPr>
              <w:t>Abaterea</w:t>
            </w:r>
            <w:proofErr w:type="spellEnd"/>
            <w:r w:rsidRPr="00FD55D3">
              <w:rPr>
                <w:b/>
                <w:sz w:val="20"/>
                <w:szCs w:val="20"/>
              </w:rPr>
              <w:t xml:space="preserve"> de </w:t>
            </w:r>
            <w:proofErr w:type="spellStart"/>
            <w:r w:rsidRPr="00FD55D3">
              <w:rPr>
                <w:b/>
                <w:sz w:val="20"/>
                <w:szCs w:val="20"/>
              </w:rPr>
              <w:t>formă</w:t>
            </w:r>
            <w:proofErr w:type="spellEnd"/>
          </w:p>
        </w:tc>
      </w:tr>
      <w:tr w:rsidR="00A52439" w:rsidRPr="00FD55D3" w14:paraId="451A5D83" w14:textId="77777777" w:rsidTr="00DF0359">
        <w:trPr>
          <w:trHeight w:val="146"/>
          <w:jc w:val="center"/>
        </w:trPr>
        <w:tc>
          <w:tcPr>
            <w:tcW w:w="625" w:type="pct"/>
            <w:vMerge/>
            <w:shd w:val="clear" w:color="auto" w:fill="F3F3F3"/>
            <w:vAlign w:val="center"/>
          </w:tcPr>
          <w:p w14:paraId="10A5D444" w14:textId="77777777" w:rsidR="00A52439" w:rsidRPr="00FD55D3" w:rsidRDefault="00A52439" w:rsidP="00DF0359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8" w:type="pct"/>
            <w:vMerge/>
            <w:shd w:val="clear" w:color="auto" w:fill="F3F3F3"/>
            <w:vAlign w:val="center"/>
          </w:tcPr>
          <w:p w14:paraId="44CCF9DD" w14:textId="77777777" w:rsidR="00A52439" w:rsidRPr="00FD55D3" w:rsidRDefault="00A52439" w:rsidP="00DF0359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7" w:type="pct"/>
            <w:vMerge/>
            <w:shd w:val="clear" w:color="auto" w:fill="F3F3F3"/>
            <w:vAlign w:val="center"/>
          </w:tcPr>
          <w:p w14:paraId="069A5FDE" w14:textId="77777777" w:rsidR="00A52439" w:rsidRPr="00FD55D3" w:rsidRDefault="00A52439" w:rsidP="00DF0359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4" w:type="pct"/>
            <w:vMerge/>
            <w:shd w:val="clear" w:color="auto" w:fill="F3F3F3"/>
            <w:vAlign w:val="center"/>
          </w:tcPr>
          <w:p w14:paraId="6B5C6D2F" w14:textId="77777777" w:rsidR="00A52439" w:rsidRPr="00FD55D3" w:rsidRDefault="00A52439" w:rsidP="00DF0359">
            <w:pPr>
              <w:pStyle w:val="NoSpacing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1" w:type="pct"/>
            <w:shd w:val="clear" w:color="auto" w:fill="F3F3F3"/>
            <w:vAlign w:val="center"/>
          </w:tcPr>
          <w:p w14:paraId="53D5A45A" w14:textId="77777777" w:rsidR="00A52439" w:rsidRPr="00FD55D3" w:rsidRDefault="00A52439" w:rsidP="00DF035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proofErr w:type="spellStart"/>
            <w:r w:rsidRPr="00FD55D3">
              <w:rPr>
                <w:b/>
                <w:sz w:val="20"/>
                <w:szCs w:val="20"/>
              </w:rPr>
              <w:t>ovalitate</w:t>
            </w:r>
            <w:proofErr w:type="spellEnd"/>
          </w:p>
        </w:tc>
        <w:tc>
          <w:tcPr>
            <w:tcW w:w="986" w:type="pct"/>
            <w:shd w:val="clear" w:color="auto" w:fill="F3F3F3"/>
            <w:vAlign w:val="center"/>
          </w:tcPr>
          <w:p w14:paraId="460EE956" w14:textId="77777777" w:rsidR="00A52439" w:rsidRPr="00FD55D3" w:rsidRDefault="00A52439" w:rsidP="00DF035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proofErr w:type="spellStart"/>
            <w:r w:rsidRPr="00FD55D3">
              <w:rPr>
                <w:b/>
                <w:sz w:val="20"/>
                <w:szCs w:val="20"/>
              </w:rPr>
              <w:t>conicitate</w:t>
            </w:r>
            <w:proofErr w:type="spellEnd"/>
          </w:p>
        </w:tc>
      </w:tr>
      <w:tr w:rsidR="00A52439" w:rsidRPr="00FD55D3" w14:paraId="2E227FD2" w14:textId="77777777" w:rsidTr="00DF0359">
        <w:trPr>
          <w:trHeight w:val="260"/>
          <w:jc w:val="center"/>
        </w:trPr>
        <w:tc>
          <w:tcPr>
            <w:tcW w:w="625" w:type="pct"/>
            <w:vMerge w:val="restart"/>
            <w:vAlign w:val="center"/>
          </w:tcPr>
          <w:p w14:paraId="1F823931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  <w:r w:rsidRPr="00FD55D3">
              <w:rPr>
                <w:sz w:val="20"/>
                <w:szCs w:val="20"/>
              </w:rPr>
              <w:t>1</w:t>
            </w:r>
          </w:p>
        </w:tc>
        <w:tc>
          <w:tcPr>
            <w:tcW w:w="858" w:type="pct"/>
            <w:vMerge w:val="restart"/>
            <w:vAlign w:val="center"/>
          </w:tcPr>
          <w:p w14:paraId="61D8D508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  <w:r w:rsidRPr="00FD55D3">
              <w:rPr>
                <w:sz w:val="20"/>
                <w:szCs w:val="20"/>
              </w:rPr>
              <w:t>1</w:t>
            </w:r>
          </w:p>
        </w:tc>
        <w:tc>
          <w:tcPr>
            <w:tcW w:w="757" w:type="pct"/>
            <w:vAlign w:val="center"/>
          </w:tcPr>
          <w:p w14:paraId="567171A4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  <w:r w:rsidRPr="00FD55D3">
              <w:rPr>
                <w:sz w:val="20"/>
                <w:szCs w:val="20"/>
              </w:rPr>
              <w:t>I</w:t>
            </w:r>
          </w:p>
        </w:tc>
        <w:tc>
          <w:tcPr>
            <w:tcW w:w="714" w:type="pct"/>
            <w:vAlign w:val="center"/>
          </w:tcPr>
          <w:p w14:paraId="59218355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061" w:type="pct"/>
            <w:vMerge w:val="restart"/>
            <w:vAlign w:val="center"/>
          </w:tcPr>
          <w:p w14:paraId="75B83D26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86" w:type="pct"/>
            <w:vMerge w:val="restart"/>
            <w:vAlign w:val="center"/>
          </w:tcPr>
          <w:p w14:paraId="380EE2E0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</w:tr>
      <w:tr w:rsidR="00A52439" w:rsidRPr="00FD55D3" w14:paraId="21E59907" w14:textId="77777777" w:rsidTr="00DF0359">
        <w:trPr>
          <w:trHeight w:val="146"/>
          <w:jc w:val="center"/>
        </w:trPr>
        <w:tc>
          <w:tcPr>
            <w:tcW w:w="625" w:type="pct"/>
            <w:vMerge/>
            <w:vAlign w:val="center"/>
          </w:tcPr>
          <w:p w14:paraId="7C8E69F6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58" w:type="pct"/>
            <w:vMerge/>
            <w:vAlign w:val="center"/>
          </w:tcPr>
          <w:p w14:paraId="7E83F7ED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27CB3F27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  <w:r w:rsidRPr="00FD55D3">
              <w:rPr>
                <w:sz w:val="20"/>
                <w:szCs w:val="20"/>
              </w:rPr>
              <w:t>II</w:t>
            </w:r>
          </w:p>
        </w:tc>
        <w:tc>
          <w:tcPr>
            <w:tcW w:w="714" w:type="pct"/>
            <w:vAlign w:val="center"/>
          </w:tcPr>
          <w:p w14:paraId="3B427EFB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vAlign w:val="center"/>
          </w:tcPr>
          <w:p w14:paraId="010E256D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86" w:type="pct"/>
            <w:vMerge/>
            <w:vAlign w:val="center"/>
          </w:tcPr>
          <w:p w14:paraId="16BE6998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</w:tr>
      <w:tr w:rsidR="00A52439" w:rsidRPr="00FD55D3" w14:paraId="45224D77" w14:textId="77777777" w:rsidTr="00DF0359">
        <w:trPr>
          <w:trHeight w:val="146"/>
          <w:jc w:val="center"/>
        </w:trPr>
        <w:tc>
          <w:tcPr>
            <w:tcW w:w="625" w:type="pct"/>
            <w:vMerge/>
            <w:vAlign w:val="center"/>
          </w:tcPr>
          <w:p w14:paraId="002C785A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58" w:type="pct"/>
            <w:vMerge/>
            <w:vAlign w:val="center"/>
          </w:tcPr>
          <w:p w14:paraId="4511C583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55D3063F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  <w:r w:rsidRPr="00FD55D3">
              <w:rPr>
                <w:sz w:val="20"/>
                <w:szCs w:val="20"/>
              </w:rPr>
              <w:t>III</w:t>
            </w:r>
          </w:p>
        </w:tc>
        <w:tc>
          <w:tcPr>
            <w:tcW w:w="714" w:type="pct"/>
            <w:vAlign w:val="center"/>
          </w:tcPr>
          <w:p w14:paraId="1BA392A7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vAlign w:val="center"/>
          </w:tcPr>
          <w:p w14:paraId="6D3DDC7E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86" w:type="pct"/>
            <w:vMerge/>
            <w:vAlign w:val="center"/>
          </w:tcPr>
          <w:p w14:paraId="7940C714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</w:tr>
      <w:tr w:rsidR="00A52439" w:rsidRPr="00FD55D3" w14:paraId="4443167A" w14:textId="77777777" w:rsidTr="00DF0359">
        <w:trPr>
          <w:trHeight w:val="146"/>
          <w:jc w:val="center"/>
        </w:trPr>
        <w:tc>
          <w:tcPr>
            <w:tcW w:w="625" w:type="pct"/>
            <w:vMerge/>
            <w:vAlign w:val="center"/>
          </w:tcPr>
          <w:p w14:paraId="5002AA2B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58" w:type="pct"/>
            <w:vMerge/>
            <w:vAlign w:val="center"/>
          </w:tcPr>
          <w:p w14:paraId="11470898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6D2161F1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  <w:r w:rsidRPr="00FD55D3">
              <w:rPr>
                <w:sz w:val="20"/>
                <w:szCs w:val="20"/>
              </w:rPr>
              <w:t>IV</w:t>
            </w:r>
          </w:p>
        </w:tc>
        <w:tc>
          <w:tcPr>
            <w:tcW w:w="714" w:type="pct"/>
            <w:vAlign w:val="center"/>
          </w:tcPr>
          <w:p w14:paraId="34B759A1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vAlign w:val="center"/>
          </w:tcPr>
          <w:p w14:paraId="78F651B9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86" w:type="pct"/>
            <w:vMerge/>
            <w:vAlign w:val="center"/>
          </w:tcPr>
          <w:p w14:paraId="1CAA170D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</w:tr>
      <w:tr w:rsidR="00A52439" w:rsidRPr="00FD55D3" w14:paraId="2AB1D9C1" w14:textId="77777777" w:rsidTr="00DF0359">
        <w:trPr>
          <w:trHeight w:val="146"/>
          <w:jc w:val="center"/>
        </w:trPr>
        <w:tc>
          <w:tcPr>
            <w:tcW w:w="625" w:type="pct"/>
            <w:vMerge/>
            <w:vAlign w:val="center"/>
          </w:tcPr>
          <w:p w14:paraId="5CC22E78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58" w:type="pct"/>
            <w:vMerge w:val="restart"/>
            <w:vAlign w:val="center"/>
          </w:tcPr>
          <w:p w14:paraId="207D9DDE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  <w:r w:rsidRPr="00FD55D3">
              <w:rPr>
                <w:sz w:val="20"/>
                <w:szCs w:val="20"/>
              </w:rPr>
              <w:t>2</w:t>
            </w:r>
          </w:p>
        </w:tc>
        <w:tc>
          <w:tcPr>
            <w:tcW w:w="757" w:type="pct"/>
            <w:vAlign w:val="center"/>
          </w:tcPr>
          <w:p w14:paraId="0E1E132F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  <w:r w:rsidRPr="00FD55D3">
              <w:rPr>
                <w:sz w:val="20"/>
                <w:szCs w:val="20"/>
              </w:rPr>
              <w:t>I</w:t>
            </w:r>
          </w:p>
        </w:tc>
        <w:tc>
          <w:tcPr>
            <w:tcW w:w="714" w:type="pct"/>
            <w:vAlign w:val="center"/>
          </w:tcPr>
          <w:p w14:paraId="32D2BB21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061" w:type="pct"/>
            <w:vMerge w:val="restart"/>
            <w:vAlign w:val="center"/>
          </w:tcPr>
          <w:p w14:paraId="5961BEA6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86" w:type="pct"/>
            <w:vMerge/>
            <w:vAlign w:val="center"/>
          </w:tcPr>
          <w:p w14:paraId="15DBC218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</w:tr>
      <w:tr w:rsidR="00A52439" w:rsidRPr="00FD55D3" w14:paraId="58AA2A70" w14:textId="77777777" w:rsidTr="00DF0359">
        <w:trPr>
          <w:trHeight w:val="146"/>
          <w:jc w:val="center"/>
        </w:trPr>
        <w:tc>
          <w:tcPr>
            <w:tcW w:w="625" w:type="pct"/>
            <w:vMerge/>
            <w:vAlign w:val="center"/>
          </w:tcPr>
          <w:p w14:paraId="03FB7C16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58" w:type="pct"/>
            <w:vMerge/>
            <w:vAlign w:val="center"/>
          </w:tcPr>
          <w:p w14:paraId="61D40998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E80EF80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  <w:r w:rsidRPr="00FD55D3">
              <w:rPr>
                <w:sz w:val="20"/>
                <w:szCs w:val="20"/>
              </w:rPr>
              <w:t>II</w:t>
            </w:r>
          </w:p>
        </w:tc>
        <w:tc>
          <w:tcPr>
            <w:tcW w:w="714" w:type="pct"/>
            <w:vAlign w:val="center"/>
          </w:tcPr>
          <w:p w14:paraId="5370CED3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vAlign w:val="center"/>
          </w:tcPr>
          <w:p w14:paraId="29BB5FE0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86" w:type="pct"/>
            <w:vMerge/>
            <w:vAlign w:val="center"/>
          </w:tcPr>
          <w:p w14:paraId="1459EB72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</w:tr>
      <w:tr w:rsidR="00A52439" w:rsidRPr="00FD55D3" w14:paraId="1A54DF33" w14:textId="77777777" w:rsidTr="00DF0359">
        <w:trPr>
          <w:trHeight w:val="146"/>
          <w:jc w:val="center"/>
        </w:trPr>
        <w:tc>
          <w:tcPr>
            <w:tcW w:w="625" w:type="pct"/>
            <w:vMerge/>
            <w:vAlign w:val="center"/>
          </w:tcPr>
          <w:p w14:paraId="132AE31B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58" w:type="pct"/>
            <w:vMerge/>
            <w:vAlign w:val="center"/>
          </w:tcPr>
          <w:p w14:paraId="6F57432B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01B8C9F4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  <w:r w:rsidRPr="00FD55D3">
              <w:rPr>
                <w:sz w:val="20"/>
                <w:szCs w:val="20"/>
              </w:rPr>
              <w:t>III</w:t>
            </w:r>
          </w:p>
        </w:tc>
        <w:tc>
          <w:tcPr>
            <w:tcW w:w="714" w:type="pct"/>
            <w:vAlign w:val="center"/>
          </w:tcPr>
          <w:p w14:paraId="29283689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vAlign w:val="center"/>
          </w:tcPr>
          <w:p w14:paraId="06C0F5A6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86" w:type="pct"/>
            <w:vMerge/>
            <w:vAlign w:val="center"/>
          </w:tcPr>
          <w:p w14:paraId="339C9D8C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</w:tr>
      <w:tr w:rsidR="00A52439" w:rsidRPr="00FD55D3" w14:paraId="150A1C8E" w14:textId="77777777" w:rsidTr="00DF0359">
        <w:trPr>
          <w:trHeight w:val="146"/>
          <w:jc w:val="center"/>
        </w:trPr>
        <w:tc>
          <w:tcPr>
            <w:tcW w:w="625" w:type="pct"/>
            <w:vMerge/>
            <w:vAlign w:val="center"/>
          </w:tcPr>
          <w:p w14:paraId="45036B1D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858" w:type="pct"/>
            <w:vMerge/>
            <w:vAlign w:val="center"/>
          </w:tcPr>
          <w:p w14:paraId="2F310B3B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0788AC28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  <w:r w:rsidRPr="00FD55D3">
              <w:rPr>
                <w:sz w:val="20"/>
                <w:szCs w:val="20"/>
              </w:rPr>
              <w:t>IV</w:t>
            </w:r>
          </w:p>
        </w:tc>
        <w:tc>
          <w:tcPr>
            <w:tcW w:w="714" w:type="pct"/>
            <w:vAlign w:val="center"/>
          </w:tcPr>
          <w:p w14:paraId="21412637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061" w:type="pct"/>
            <w:vMerge/>
            <w:vAlign w:val="center"/>
          </w:tcPr>
          <w:p w14:paraId="5B63E1D9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986" w:type="pct"/>
            <w:vMerge/>
            <w:vAlign w:val="center"/>
          </w:tcPr>
          <w:p w14:paraId="21DC21D1" w14:textId="77777777" w:rsidR="00A52439" w:rsidRPr="00FD55D3" w:rsidRDefault="00A52439" w:rsidP="00DF0359">
            <w:pPr>
              <w:pStyle w:val="NoSpacing"/>
              <w:rPr>
                <w:sz w:val="20"/>
                <w:szCs w:val="20"/>
              </w:rPr>
            </w:pPr>
          </w:p>
        </w:tc>
      </w:tr>
    </w:tbl>
    <w:p w14:paraId="3FF62DF5" w14:textId="77777777" w:rsidR="00A52439" w:rsidRDefault="00A52439" w:rsidP="00A52439">
      <w:pPr>
        <w:pStyle w:val="NoSpacing"/>
        <w:jc w:val="both"/>
        <w:rPr>
          <w:b/>
          <w:color w:val="002060"/>
        </w:rPr>
      </w:pPr>
    </w:p>
    <w:p w14:paraId="130EF49B" w14:textId="77777777" w:rsidR="003C4AFA" w:rsidRDefault="003C4AFA" w:rsidP="00A52439">
      <w:pPr>
        <w:pStyle w:val="NoSpacing"/>
        <w:jc w:val="center"/>
        <w:rPr>
          <w:b/>
          <w:color w:val="002060"/>
          <w:lang w:val="ro-RO"/>
        </w:rPr>
      </w:pPr>
    </w:p>
    <w:p w14:paraId="624DD696" w14:textId="60BB789C" w:rsidR="00A52439" w:rsidRDefault="00A52439" w:rsidP="00A52439">
      <w:pPr>
        <w:pStyle w:val="NoSpacing"/>
        <w:jc w:val="center"/>
        <w:rPr>
          <w:b/>
          <w:color w:val="002060"/>
          <w:lang w:val="ro-RO"/>
        </w:rPr>
      </w:pPr>
      <w:r>
        <w:rPr>
          <w:b/>
          <w:color w:val="002060"/>
          <w:lang w:val="ro-RO"/>
        </w:rPr>
        <w:lastRenderedPageBreak/>
        <w:t>FIȘA DE EVALUARE</w:t>
      </w:r>
    </w:p>
    <w:p w14:paraId="5F2E1660" w14:textId="77777777" w:rsidR="00A52439" w:rsidRDefault="00A52439" w:rsidP="00A52439">
      <w:pPr>
        <w:pStyle w:val="NoSpacing"/>
        <w:rPr>
          <w:rFonts w:eastAsia="Times New Roman" w:cs="Times New Roman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"/>
        <w:gridCol w:w="1792"/>
        <w:gridCol w:w="3399"/>
        <w:gridCol w:w="1439"/>
        <w:gridCol w:w="1656"/>
      </w:tblGrid>
      <w:tr w:rsidR="00A52439" w14:paraId="1EC44AC3" w14:textId="77777777" w:rsidTr="00DF0359">
        <w:tc>
          <w:tcPr>
            <w:tcW w:w="730" w:type="dxa"/>
          </w:tcPr>
          <w:p w14:paraId="061D5192" w14:textId="77777777" w:rsidR="00A52439" w:rsidRDefault="00A52439" w:rsidP="00DF0359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NR. CRT.</w:t>
            </w:r>
          </w:p>
        </w:tc>
        <w:tc>
          <w:tcPr>
            <w:tcW w:w="1817" w:type="dxa"/>
            <w:vAlign w:val="center"/>
          </w:tcPr>
          <w:p w14:paraId="2DCF08B6" w14:textId="77777777" w:rsidR="00A52439" w:rsidRDefault="00A52439" w:rsidP="00DF0359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CRITERII DE EVALUARE</w:t>
            </w:r>
          </w:p>
        </w:tc>
        <w:tc>
          <w:tcPr>
            <w:tcW w:w="3544" w:type="dxa"/>
            <w:vAlign w:val="center"/>
          </w:tcPr>
          <w:p w14:paraId="7A8DEA35" w14:textId="77777777" w:rsidR="00A52439" w:rsidRDefault="00A52439" w:rsidP="00DF0359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INDICATORI DE REALIZARE</w:t>
            </w:r>
          </w:p>
        </w:tc>
        <w:tc>
          <w:tcPr>
            <w:tcW w:w="1439" w:type="dxa"/>
            <w:vAlign w:val="center"/>
          </w:tcPr>
          <w:p w14:paraId="315EE705" w14:textId="77777777" w:rsidR="00A52439" w:rsidRDefault="00A52439" w:rsidP="00DF0359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PUNCTAJ MAXIM PE INDICATOR</w:t>
            </w:r>
          </w:p>
        </w:tc>
        <w:tc>
          <w:tcPr>
            <w:tcW w:w="1684" w:type="dxa"/>
            <w:vAlign w:val="center"/>
          </w:tcPr>
          <w:p w14:paraId="20D176B9" w14:textId="77777777" w:rsidR="00A52439" w:rsidRDefault="00A52439" w:rsidP="00DF0359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PUNCTAJ REALIZAT</w:t>
            </w:r>
          </w:p>
        </w:tc>
      </w:tr>
      <w:tr w:rsidR="00A52439" w14:paraId="5A8B4DC9" w14:textId="77777777" w:rsidTr="00DF0359">
        <w:trPr>
          <w:trHeight w:val="612"/>
        </w:trPr>
        <w:tc>
          <w:tcPr>
            <w:tcW w:w="730" w:type="dxa"/>
            <w:vMerge w:val="restart"/>
            <w:vAlign w:val="center"/>
          </w:tcPr>
          <w:p w14:paraId="6B74CD1D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/>
                <w:color w:val="002060"/>
                <w:sz w:val="22"/>
                <w:lang w:val="ro-RO"/>
              </w:rPr>
              <w:t>1</w:t>
            </w:r>
          </w:p>
        </w:tc>
        <w:tc>
          <w:tcPr>
            <w:tcW w:w="1817" w:type="dxa"/>
            <w:vMerge w:val="restart"/>
            <w:vAlign w:val="center"/>
          </w:tcPr>
          <w:p w14:paraId="7AEDCD2A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Primirea sarcinii de lucru</w:t>
            </w:r>
          </w:p>
        </w:tc>
        <w:tc>
          <w:tcPr>
            <w:tcW w:w="3544" w:type="dxa"/>
            <w:vAlign w:val="center"/>
          </w:tcPr>
          <w:p w14:paraId="0FE4B960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rFonts w:cs="Arial"/>
                <w:bCs/>
                <w:color w:val="000000" w:themeColor="text1"/>
                <w:sz w:val="22"/>
                <w:lang w:val="ro-RO"/>
              </w:rPr>
              <w:t>Organizarea locului de muncă</w:t>
            </w:r>
          </w:p>
        </w:tc>
        <w:tc>
          <w:tcPr>
            <w:tcW w:w="1439" w:type="dxa"/>
          </w:tcPr>
          <w:p w14:paraId="54A847C1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Cs/>
                <w:color w:val="002060"/>
                <w:sz w:val="22"/>
                <w:lang w:val="ro-RO"/>
              </w:rPr>
              <w:t>5</w:t>
            </w:r>
          </w:p>
        </w:tc>
        <w:tc>
          <w:tcPr>
            <w:tcW w:w="1684" w:type="dxa"/>
          </w:tcPr>
          <w:p w14:paraId="56D59393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325501BB" w14:textId="77777777" w:rsidTr="00DF0359">
        <w:trPr>
          <w:trHeight w:val="667"/>
        </w:trPr>
        <w:tc>
          <w:tcPr>
            <w:tcW w:w="730" w:type="dxa"/>
            <w:vMerge/>
            <w:vAlign w:val="center"/>
          </w:tcPr>
          <w:p w14:paraId="2D33FAA0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3E22A777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vAlign w:val="center"/>
          </w:tcPr>
          <w:p w14:paraId="527F43D1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iCs/>
                <w:color w:val="000000" w:themeColor="text1"/>
                <w:sz w:val="22"/>
                <w:lang w:val="ro-RO"/>
              </w:rPr>
              <w:t>Alegerea corectă a SDV-urilor necesare</w:t>
            </w:r>
          </w:p>
        </w:tc>
        <w:tc>
          <w:tcPr>
            <w:tcW w:w="1439" w:type="dxa"/>
          </w:tcPr>
          <w:p w14:paraId="77597C9E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Cs/>
                <w:color w:val="002060"/>
                <w:sz w:val="22"/>
                <w:lang w:val="ro-RO"/>
              </w:rPr>
              <w:t>1</w:t>
            </w:r>
            <w:r>
              <w:rPr>
                <w:bCs/>
                <w:color w:val="002060"/>
                <w:sz w:val="22"/>
                <w:lang w:val="ro-RO"/>
              </w:rPr>
              <w:t>5</w:t>
            </w:r>
          </w:p>
        </w:tc>
        <w:tc>
          <w:tcPr>
            <w:tcW w:w="1684" w:type="dxa"/>
          </w:tcPr>
          <w:p w14:paraId="3F0EB57B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267EC2B4" w14:textId="77777777" w:rsidTr="00DF0359">
        <w:trPr>
          <w:trHeight w:val="295"/>
        </w:trPr>
        <w:tc>
          <w:tcPr>
            <w:tcW w:w="730" w:type="dxa"/>
            <w:vMerge/>
            <w:vAlign w:val="center"/>
          </w:tcPr>
          <w:p w14:paraId="023038CE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0EFFF076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BB88623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rFonts w:cs="Arial"/>
                <w:b/>
                <w:color w:val="002060"/>
                <w:sz w:val="22"/>
              </w:rPr>
              <w:t>PUNCTAJ CRITERIUL 1</w:t>
            </w:r>
          </w:p>
        </w:tc>
        <w:tc>
          <w:tcPr>
            <w:tcW w:w="1439" w:type="dxa"/>
            <w:shd w:val="clear" w:color="auto" w:fill="D9D9D9" w:themeFill="background1" w:themeFillShade="D9"/>
          </w:tcPr>
          <w:p w14:paraId="40FE97B9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20 p</w:t>
            </w:r>
          </w:p>
        </w:tc>
        <w:tc>
          <w:tcPr>
            <w:tcW w:w="1684" w:type="dxa"/>
            <w:shd w:val="clear" w:color="auto" w:fill="D9D9D9" w:themeFill="background1" w:themeFillShade="D9"/>
          </w:tcPr>
          <w:p w14:paraId="020F7817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7740B25D" w14:textId="77777777" w:rsidTr="00DF0359">
        <w:tc>
          <w:tcPr>
            <w:tcW w:w="730" w:type="dxa"/>
            <w:vMerge w:val="restart"/>
            <w:vAlign w:val="center"/>
          </w:tcPr>
          <w:p w14:paraId="68003DA5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/>
                <w:color w:val="002060"/>
                <w:sz w:val="22"/>
                <w:lang w:val="ro-RO"/>
              </w:rPr>
              <w:t>2</w:t>
            </w:r>
          </w:p>
        </w:tc>
        <w:tc>
          <w:tcPr>
            <w:tcW w:w="1817" w:type="dxa"/>
            <w:vMerge w:val="restart"/>
            <w:vAlign w:val="center"/>
          </w:tcPr>
          <w:p w14:paraId="6C49D401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Realizarea sarcinii de lucru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67572E3C" w14:textId="77777777" w:rsidR="00A52439" w:rsidRPr="00606702" w:rsidRDefault="00A52439" w:rsidP="00DF0359">
            <w:pPr>
              <w:spacing w:after="0" w:line="240" w:lineRule="auto"/>
              <w:rPr>
                <w:sz w:val="22"/>
                <w:lang w:val="ro-RO"/>
              </w:rPr>
            </w:pPr>
            <w:proofErr w:type="spellStart"/>
            <w:r w:rsidRPr="00606702">
              <w:rPr>
                <w:sz w:val="22"/>
              </w:rPr>
              <w:t>Formarea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blocului</w:t>
            </w:r>
            <w:proofErr w:type="spellEnd"/>
            <w:r w:rsidRPr="00606702">
              <w:rPr>
                <w:sz w:val="22"/>
              </w:rPr>
              <w:t xml:space="preserve"> de </w:t>
            </w:r>
            <w:proofErr w:type="spellStart"/>
            <w:r w:rsidRPr="00606702">
              <w:rPr>
                <w:sz w:val="22"/>
              </w:rPr>
              <w:t>cale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în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conformitate</w:t>
            </w:r>
            <w:proofErr w:type="spellEnd"/>
            <w:r w:rsidRPr="00606702">
              <w:rPr>
                <w:sz w:val="22"/>
              </w:rPr>
              <w:t xml:space="preserve"> cu </w:t>
            </w:r>
            <w:proofErr w:type="spellStart"/>
            <w:r w:rsidRPr="00606702">
              <w:rPr>
                <w:sz w:val="22"/>
              </w:rPr>
              <w:t>dimensiunea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nominală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gramStart"/>
            <w:r w:rsidRPr="00606702">
              <w:rPr>
                <w:sz w:val="22"/>
              </w:rPr>
              <w:t>a</w:t>
            </w:r>
            <w:proofErr w:type="gram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alezajului</w:t>
            </w:r>
            <w:proofErr w:type="spellEnd"/>
          </w:p>
        </w:tc>
        <w:tc>
          <w:tcPr>
            <w:tcW w:w="1439" w:type="dxa"/>
          </w:tcPr>
          <w:p w14:paraId="1695A803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30</w:t>
            </w:r>
          </w:p>
        </w:tc>
        <w:tc>
          <w:tcPr>
            <w:tcW w:w="1684" w:type="dxa"/>
          </w:tcPr>
          <w:p w14:paraId="065B4A5E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4C0158C5" w14:textId="77777777" w:rsidTr="00DF0359">
        <w:trPr>
          <w:trHeight w:val="270"/>
        </w:trPr>
        <w:tc>
          <w:tcPr>
            <w:tcW w:w="730" w:type="dxa"/>
            <w:vMerge/>
            <w:vAlign w:val="center"/>
          </w:tcPr>
          <w:p w14:paraId="08079F29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2771A7A9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14:paraId="4E39C7F9" w14:textId="77777777" w:rsidR="00A52439" w:rsidRPr="00606702" w:rsidRDefault="00A52439" w:rsidP="00DF0359">
            <w:pPr>
              <w:spacing w:after="0" w:line="240" w:lineRule="auto"/>
              <w:rPr>
                <w:sz w:val="22"/>
                <w:lang w:val="ro-RO"/>
              </w:rPr>
            </w:pPr>
            <w:proofErr w:type="spellStart"/>
            <w:r w:rsidRPr="00516160">
              <w:rPr>
                <w:sz w:val="22"/>
              </w:rPr>
              <w:t>Măsurarea</w:t>
            </w:r>
            <w:proofErr w:type="spellEnd"/>
            <w:r w:rsidRPr="00516160">
              <w:rPr>
                <w:sz w:val="22"/>
              </w:rPr>
              <w:t xml:space="preserve"> cu </w:t>
            </w:r>
            <w:proofErr w:type="spellStart"/>
            <w:r w:rsidRPr="00516160">
              <w:rPr>
                <w:sz w:val="22"/>
              </w:rPr>
              <w:t>comparatorul</w:t>
            </w:r>
            <w:proofErr w:type="spellEnd"/>
            <w:r w:rsidRPr="00516160">
              <w:rPr>
                <w:sz w:val="22"/>
              </w:rPr>
              <w:t xml:space="preserve"> cu </w:t>
            </w:r>
            <w:proofErr w:type="spellStart"/>
            <w:r w:rsidRPr="00516160">
              <w:rPr>
                <w:sz w:val="22"/>
              </w:rPr>
              <w:t>cadran</w:t>
            </w:r>
            <w:proofErr w:type="spellEnd"/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19B98389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1</w:t>
            </w:r>
            <w:r w:rsidRPr="006D5F0B">
              <w:rPr>
                <w:bCs/>
                <w:color w:val="002060"/>
                <w:sz w:val="22"/>
                <w:lang w:val="ro-RO"/>
              </w:rPr>
              <w:t>0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7CF7DDB5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6F6A79B6" w14:textId="77777777" w:rsidTr="00DF0359">
        <w:trPr>
          <w:trHeight w:val="225"/>
        </w:trPr>
        <w:tc>
          <w:tcPr>
            <w:tcW w:w="730" w:type="dxa"/>
            <w:vMerge/>
            <w:vAlign w:val="center"/>
          </w:tcPr>
          <w:p w14:paraId="6AB76CAF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19D15DBA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10056E7B" w14:textId="77777777" w:rsidR="00A52439" w:rsidRPr="00606702" w:rsidRDefault="00A52439" w:rsidP="00DF0359">
            <w:pPr>
              <w:spacing w:after="0" w:line="240" w:lineRule="auto"/>
              <w:rPr>
                <w:bCs/>
                <w:iCs/>
                <w:sz w:val="22"/>
                <w:lang w:val="ro-RO"/>
              </w:rPr>
            </w:pPr>
            <w:proofErr w:type="spellStart"/>
            <w:r w:rsidRPr="00606702">
              <w:rPr>
                <w:sz w:val="22"/>
              </w:rPr>
              <w:t>Determinarea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abaterii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diametrului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față</w:t>
            </w:r>
            <w:proofErr w:type="spellEnd"/>
            <w:r w:rsidRPr="00606702">
              <w:rPr>
                <w:sz w:val="22"/>
              </w:rPr>
              <w:t xml:space="preserve"> de </w:t>
            </w:r>
            <w:proofErr w:type="spellStart"/>
            <w:r w:rsidRPr="00606702">
              <w:rPr>
                <w:sz w:val="22"/>
              </w:rPr>
              <w:t>valoarea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prereglată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prin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realizarea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tuturor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masurătorilor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în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conformitate</w:t>
            </w:r>
            <w:proofErr w:type="spellEnd"/>
            <w:r w:rsidRPr="00606702">
              <w:rPr>
                <w:sz w:val="22"/>
              </w:rPr>
              <w:t xml:space="preserve"> cu schema de </w:t>
            </w:r>
            <w:proofErr w:type="spellStart"/>
            <w:r w:rsidRPr="00606702">
              <w:rPr>
                <w:sz w:val="22"/>
              </w:rPr>
              <w:t>măsurare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dată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și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completarea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tabelului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3B6C2A38" w14:textId="77777777" w:rsidR="00A52439" w:rsidRDefault="00A52439" w:rsidP="00DF0359">
            <w:pPr>
              <w:spacing w:after="0" w:line="240" w:lineRule="auto"/>
              <w:jc w:val="center"/>
              <w:rPr>
                <w:bCs/>
                <w:color w:val="002060"/>
                <w:sz w:val="22"/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684" w:type="dxa"/>
            <w:tcBorders>
              <w:top w:val="single" w:sz="4" w:space="0" w:color="auto"/>
            </w:tcBorders>
          </w:tcPr>
          <w:p w14:paraId="3F9C6F66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54BEBADB" w14:textId="77777777" w:rsidTr="00DF0359">
        <w:trPr>
          <w:trHeight w:val="180"/>
        </w:trPr>
        <w:tc>
          <w:tcPr>
            <w:tcW w:w="730" w:type="dxa"/>
            <w:vMerge/>
            <w:vAlign w:val="center"/>
          </w:tcPr>
          <w:p w14:paraId="62CC3D44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5057472C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F524B49" w14:textId="77777777" w:rsidR="00A52439" w:rsidRPr="00606702" w:rsidRDefault="00A52439" w:rsidP="00DF0359">
            <w:pPr>
              <w:spacing w:after="0" w:line="240" w:lineRule="auto"/>
              <w:rPr>
                <w:sz w:val="22"/>
                <w:lang w:val="ro-RO"/>
              </w:rPr>
            </w:pPr>
            <w:proofErr w:type="spellStart"/>
            <w:r w:rsidRPr="00606702">
              <w:rPr>
                <w:sz w:val="22"/>
              </w:rPr>
              <w:t>Determinarea</w:t>
            </w:r>
            <w:proofErr w:type="spellEnd"/>
            <w:r w:rsidRPr="00606702">
              <w:rPr>
                <w:sz w:val="22"/>
              </w:rPr>
              <w:t xml:space="preserve"> </w:t>
            </w:r>
            <w:proofErr w:type="spellStart"/>
            <w:r w:rsidRPr="00606702">
              <w:rPr>
                <w:sz w:val="22"/>
              </w:rPr>
              <w:t>abaterii</w:t>
            </w:r>
            <w:proofErr w:type="spellEnd"/>
            <w:r w:rsidRPr="00606702">
              <w:rPr>
                <w:sz w:val="22"/>
              </w:rPr>
              <w:t xml:space="preserve"> la </w:t>
            </w:r>
            <w:proofErr w:type="spellStart"/>
            <w:r>
              <w:rPr>
                <w:sz w:val="22"/>
              </w:rPr>
              <w:t>formă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531F035D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14:paraId="67D0EA70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2C697775" w14:textId="77777777" w:rsidTr="00DF0359">
        <w:trPr>
          <w:trHeight w:val="330"/>
        </w:trPr>
        <w:tc>
          <w:tcPr>
            <w:tcW w:w="730" w:type="dxa"/>
            <w:vMerge/>
            <w:vAlign w:val="center"/>
          </w:tcPr>
          <w:p w14:paraId="34133A2D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60ABA949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348A46AA" w14:textId="77777777" w:rsidR="00A52439" w:rsidRPr="006D5F0B" w:rsidRDefault="00A52439" w:rsidP="00DF0359">
            <w:pPr>
              <w:spacing w:after="0" w:line="240" w:lineRule="auto"/>
              <w:rPr>
                <w:bCs/>
                <w:iCs/>
                <w:sz w:val="22"/>
                <w:lang w:val="ro-RO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</w:tcPr>
          <w:p w14:paraId="37C5A5E0" w14:textId="77777777" w:rsidR="00A52439" w:rsidRDefault="00A52439" w:rsidP="00DF0359">
            <w:pPr>
              <w:spacing w:after="0" w:line="240" w:lineRule="auto"/>
              <w:jc w:val="center"/>
              <w:rPr>
                <w:bCs/>
                <w:color w:val="002060"/>
                <w:sz w:val="22"/>
                <w:lang w:val="ro-RO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14:paraId="34794C1B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7BAF7C72" w14:textId="77777777" w:rsidTr="00DF0359">
        <w:tc>
          <w:tcPr>
            <w:tcW w:w="730" w:type="dxa"/>
            <w:vMerge/>
            <w:vAlign w:val="center"/>
          </w:tcPr>
          <w:p w14:paraId="6518A090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7CD4A514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4CDD845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rFonts w:cs="Arial"/>
                <w:b/>
                <w:color w:val="002060"/>
                <w:sz w:val="22"/>
              </w:rPr>
              <w:t>PUNCTAJ CRITERIUL 2</w:t>
            </w:r>
          </w:p>
        </w:tc>
        <w:tc>
          <w:tcPr>
            <w:tcW w:w="1439" w:type="dxa"/>
            <w:shd w:val="clear" w:color="auto" w:fill="D9D9D9" w:themeFill="background1" w:themeFillShade="D9"/>
          </w:tcPr>
          <w:p w14:paraId="67EE8709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60 p</w:t>
            </w:r>
          </w:p>
        </w:tc>
        <w:tc>
          <w:tcPr>
            <w:tcW w:w="1684" w:type="dxa"/>
            <w:shd w:val="clear" w:color="auto" w:fill="D9D9D9" w:themeFill="background1" w:themeFillShade="D9"/>
          </w:tcPr>
          <w:p w14:paraId="44BF5869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764901B6" w14:textId="77777777" w:rsidTr="00DF0359">
        <w:tc>
          <w:tcPr>
            <w:tcW w:w="730" w:type="dxa"/>
            <w:vMerge w:val="restart"/>
            <w:vAlign w:val="center"/>
          </w:tcPr>
          <w:p w14:paraId="16462C7C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/>
                <w:color w:val="002060"/>
                <w:sz w:val="22"/>
                <w:lang w:val="ro-RO"/>
              </w:rPr>
              <w:t>3</w:t>
            </w:r>
          </w:p>
        </w:tc>
        <w:tc>
          <w:tcPr>
            <w:tcW w:w="1817" w:type="dxa"/>
            <w:vMerge w:val="restart"/>
            <w:vAlign w:val="center"/>
          </w:tcPr>
          <w:p w14:paraId="1D254952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Prezentarea și promovarea sarcinii realizate</w:t>
            </w:r>
          </w:p>
        </w:tc>
        <w:tc>
          <w:tcPr>
            <w:tcW w:w="3544" w:type="dxa"/>
          </w:tcPr>
          <w:p w14:paraId="3A7A9213" w14:textId="77777777" w:rsidR="00A52439" w:rsidRDefault="00A52439" w:rsidP="00DF0359">
            <w:pPr>
              <w:spacing w:after="0" w:line="240" w:lineRule="auto"/>
              <w:rPr>
                <w:lang w:val="ro-RO"/>
              </w:rPr>
            </w:pPr>
            <w:r>
              <w:rPr>
                <w:lang w:val="ro-RO"/>
              </w:rPr>
              <w:t>Respectarea normelor SSM și PSI</w:t>
            </w:r>
          </w:p>
        </w:tc>
        <w:tc>
          <w:tcPr>
            <w:tcW w:w="1439" w:type="dxa"/>
          </w:tcPr>
          <w:p w14:paraId="0B42C117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684" w:type="dxa"/>
          </w:tcPr>
          <w:p w14:paraId="1AF64F32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612C5AB5" w14:textId="77777777" w:rsidTr="00DF0359">
        <w:tc>
          <w:tcPr>
            <w:tcW w:w="730" w:type="dxa"/>
            <w:vMerge/>
          </w:tcPr>
          <w:p w14:paraId="69D38712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</w:tcPr>
          <w:p w14:paraId="72F1A35D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</w:tcPr>
          <w:p w14:paraId="3B152138" w14:textId="77777777" w:rsidR="00A52439" w:rsidRDefault="00A52439" w:rsidP="00DF0359">
            <w:pPr>
              <w:spacing w:after="0" w:line="240" w:lineRule="auto"/>
              <w:rPr>
                <w:lang w:val="ro-RO"/>
              </w:rPr>
            </w:pPr>
            <w:proofErr w:type="spellStart"/>
            <w:r w:rsidRPr="006D5F0B">
              <w:rPr>
                <w:sz w:val="22"/>
              </w:rPr>
              <w:t>Folosirea</w:t>
            </w:r>
            <w:proofErr w:type="spellEnd"/>
            <w:r w:rsidRPr="006D5F0B">
              <w:rPr>
                <w:sz w:val="22"/>
              </w:rPr>
              <w:t xml:space="preserve"> </w:t>
            </w:r>
            <w:proofErr w:type="spellStart"/>
            <w:r w:rsidRPr="006D5F0B">
              <w:rPr>
                <w:sz w:val="22"/>
              </w:rPr>
              <w:t>corectă</w:t>
            </w:r>
            <w:proofErr w:type="spellEnd"/>
            <w:r w:rsidRPr="006D5F0B">
              <w:rPr>
                <w:sz w:val="22"/>
              </w:rPr>
              <w:t xml:space="preserve"> a </w:t>
            </w:r>
            <w:proofErr w:type="spellStart"/>
            <w:r w:rsidRPr="006D5F0B">
              <w:rPr>
                <w:sz w:val="22"/>
              </w:rPr>
              <w:t>termenilor</w:t>
            </w:r>
            <w:proofErr w:type="spellEnd"/>
            <w:r w:rsidRPr="006D5F0B">
              <w:rPr>
                <w:sz w:val="22"/>
              </w:rPr>
              <w:t xml:space="preserve"> </w:t>
            </w:r>
            <w:proofErr w:type="spellStart"/>
            <w:r w:rsidRPr="006D5F0B">
              <w:rPr>
                <w:sz w:val="22"/>
              </w:rPr>
              <w:t>tehnici</w:t>
            </w:r>
            <w:proofErr w:type="spellEnd"/>
            <w:r w:rsidRPr="006D5F0B">
              <w:rPr>
                <w:sz w:val="22"/>
              </w:rPr>
              <w:t xml:space="preserve"> de </w:t>
            </w:r>
            <w:proofErr w:type="spellStart"/>
            <w:r w:rsidRPr="006D5F0B">
              <w:rPr>
                <w:sz w:val="22"/>
              </w:rPr>
              <w:t>specialitate</w:t>
            </w:r>
            <w:proofErr w:type="spellEnd"/>
          </w:p>
        </w:tc>
        <w:tc>
          <w:tcPr>
            <w:tcW w:w="1439" w:type="dxa"/>
          </w:tcPr>
          <w:p w14:paraId="34A833B1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684" w:type="dxa"/>
          </w:tcPr>
          <w:p w14:paraId="33D3D8AE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41213167" w14:textId="77777777" w:rsidTr="00DF0359">
        <w:tc>
          <w:tcPr>
            <w:tcW w:w="730" w:type="dxa"/>
            <w:vMerge/>
          </w:tcPr>
          <w:p w14:paraId="7DA0C73D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</w:tcPr>
          <w:p w14:paraId="1C08682C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099120F3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rFonts w:cs="Arial"/>
                <w:b/>
                <w:color w:val="002060"/>
                <w:sz w:val="22"/>
              </w:rPr>
              <w:t>PUNCTAJ CRITERIUL 3</w:t>
            </w:r>
          </w:p>
        </w:tc>
        <w:tc>
          <w:tcPr>
            <w:tcW w:w="1439" w:type="dxa"/>
            <w:shd w:val="clear" w:color="auto" w:fill="D9D9D9" w:themeFill="background1" w:themeFillShade="D9"/>
          </w:tcPr>
          <w:p w14:paraId="1FA9D043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20</w:t>
            </w:r>
            <w:r>
              <w:rPr>
                <w:b/>
                <w:color w:val="002060"/>
                <w:sz w:val="22"/>
                <w:lang w:val="ro-RO"/>
              </w:rPr>
              <w:t xml:space="preserve"> </w:t>
            </w:r>
            <w:r w:rsidRPr="006D5F0B">
              <w:rPr>
                <w:b/>
                <w:color w:val="002060"/>
                <w:sz w:val="22"/>
                <w:lang w:val="ro-RO"/>
              </w:rPr>
              <w:t>p</w:t>
            </w:r>
          </w:p>
        </w:tc>
        <w:tc>
          <w:tcPr>
            <w:tcW w:w="1684" w:type="dxa"/>
            <w:shd w:val="clear" w:color="auto" w:fill="D9D9D9" w:themeFill="background1" w:themeFillShade="D9"/>
          </w:tcPr>
          <w:p w14:paraId="50A766D7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A52439" w14:paraId="4FDDC63E" w14:textId="77777777" w:rsidTr="00DF0359">
        <w:tc>
          <w:tcPr>
            <w:tcW w:w="6091" w:type="dxa"/>
            <w:gridSpan w:val="3"/>
          </w:tcPr>
          <w:p w14:paraId="31711A74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</w:rPr>
              <w:t>PUNCTAJ TOTAL</w:t>
            </w:r>
          </w:p>
        </w:tc>
        <w:tc>
          <w:tcPr>
            <w:tcW w:w="1439" w:type="dxa"/>
          </w:tcPr>
          <w:p w14:paraId="5B10AC68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100p</w:t>
            </w:r>
          </w:p>
        </w:tc>
        <w:tc>
          <w:tcPr>
            <w:tcW w:w="1684" w:type="dxa"/>
          </w:tcPr>
          <w:p w14:paraId="29B2EA93" w14:textId="77777777" w:rsidR="00A52439" w:rsidRDefault="00A52439" w:rsidP="00DF0359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</w:tbl>
    <w:p w14:paraId="0A0B253F" w14:textId="77777777" w:rsidR="00A52439" w:rsidRDefault="00A52439" w:rsidP="00A52439">
      <w:pPr>
        <w:pStyle w:val="NoSpacing"/>
        <w:rPr>
          <w:rFonts w:eastAsia="Times New Roman" w:cs="Times New Roman"/>
          <w:lang w:val="ro-RO"/>
        </w:rPr>
      </w:pPr>
    </w:p>
    <w:p w14:paraId="68A0AADD" w14:textId="77777777" w:rsidR="00A52439" w:rsidRDefault="00A52439" w:rsidP="00A52439">
      <w:pPr>
        <w:pStyle w:val="NoSpacing"/>
        <w:rPr>
          <w:rFonts w:eastAsia="Times New Roman" w:cs="Times New Roman"/>
          <w:lang w:val="ro-RO"/>
        </w:rPr>
      </w:pPr>
    </w:p>
    <w:p w14:paraId="76C7DD56" w14:textId="77777777" w:rsidR="00A52439" w:rsidRDefault="00A52439" w:rsidP="00A52439">
      <w:pPr>
        <w:pStyle w:val="NoSpacing"/>
        <w:rPr>
          <w:rFonts w:eastAsia="Times New Roman" w:cs="Times New Roman"/>
          <w:lang w:val="ro-RO"/>
        </w:rPr>
      </w:pPr>
    </w:p>
    <w:p w14:paraId="670AE927" w14:textId="77777777" w:rsidR="0045335E" w:rsidRDefault="0045335E"/>
    <w:sectPr w:rsidR="0045335E" w:rsidSect="003C4AFA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929B9"/>
    <w:multiLevelType w:val="hybridMultilevel"/>
    <w:tmpl w:val="022ED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4741C"/>
    <w:multiLevelType w:val="hybridMultilevel"/>
    <w:tmpl w:val="8A8A407E"/>
    <w:lvl w:ilvl="0" w:tplc="08090019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2" w15:restartNumberingAfterBreak="0">
    <w:nsid w:val="4AC770E2"/>
    <w:multiLevelType w:val="hybridMultilevel"/>
    <w:tmpl w:val="55004CE8"/>
    <w:lvl w:ilvl="0" w:tplc="D9A89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000EEB"/>
    <w:multiLevelType w:val="hybridMultilevel"/>
    <w:tmpl w:val="20F0F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528659">
    <w:abstractNumId w:val="0"/>
  </w:num>
  <w:num w:numId="2" w16cid:durableId="2092383418">
    <w:abstractNumId w:val="3"/>
  </w:num>
  <w:num w:numId="3" w16cid:durableId="1962681931">
    <w:abstractNumId w:val="2"/>
  </w:num>
  <w:num w:numId="4" w16cid:durableId="911812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439"/>
    <w:rsid w:val="003C4AFA"/>
    <w:rsid w:val="0045335E"/>
    <w:rsid w:val="00A5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91BEA"/>
  <w15:chartTrackingRefBased/>
  <w15:docId w15:val="{1BB1F9F5-9CBB-474E-A298-75BC65CA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439"/>
    <w:pPr>
      <w:spacing w:after="200" w:line="276" w:lineRule="auto"/>
    </w:pPr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52439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A52439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neta</cp:lastModifiedBy>
  <cp:revision>2</cp:revision>
  <dcterms:created xsi:type="dcterms:W3CDTF">2022-05-09T10:50:00Z</dcterms:created>
  <dcterms:modified xsi:type="dcterms:W3CDTF">2022-05-10T19:11:00Z</dcterms:modified>
</cp:coreProperties>
</file>