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F807C2" w14:paraId="5BCADE61" w14:textId="77777777" w:rsidTr="00F807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9025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B462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</w:t>
            </w:r>
          </w:p>
        </w:tc>
      </w:tr>
      <w:tr w:rsidR="00F807C2" w14:paraId="13DC2E0E" w14:textId="77777777" w:rsidTr="00F807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13B8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4394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Toate calificările profesionale din domeniul de pregătire profesională Electric, liceu </w:t>
            </w:r>
          </w:p>
        </w:tc>
      </w:tr>
      <w:tr w:rsidR="00F807C2" w14:paraId="49B36562" w14:textId="77777777" w:rsidTr="00F807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85CA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45ED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Mașini electrice</w:t>
            </w:r>
          </w:p>
        </w:tc>
      </w:tr>
      <w:tr w:rsidR="00F807C2" w14:paraId="5FE072A7" w14:textId="77777777" w:rsidTr="00F807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4ADB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5667" w14:textId="77777777" w:rsidR="00F807C2" w:rsidRDefault="00F807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XI-a</w:t>
            </w:r>
          </w:p>
        </w:tc>
      </w:tr>
    </w:tbl>
    <w:p w14:paraId="6A7B9C89" w14:textId="77777777" w:rsidR="00F807C2" w:rsidRDefault="00F807C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0E5B5D" w14:textId="77777777" w:rsidR="00F807C2" w:rsidRDefault="00F807C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F09AE0" w14:textId="77777777" w:rsidR="00F807C2" w:rsidRDefault="00F807C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5D9E26" w14:textId="31D3DDCC" w:rsidR="00945454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</w:rPr>
        <w:t>Scrieţi, pe foaia de lucru/test/examen/concurs, noţiunile cu care trebuie să completaţi spaţiile libere din afirmaţiile următoare, astfel încât acestea să fie corecte.</w:t>
      </w:r>
    </w:p>
    <w:p w14:paraId="6C54A7D8" w14:textId="77777777" w:rsidR="00B76940" w:rsidRPr="001650E3" w:rsidRDefault="00B7694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E03973" w14:textId="77777777" w:rsidR="00B76940" w:rsidRPr="001650E3" w:rsidRDefault="00B76940" w:rsidP="001650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E34A915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1.</w:t>
      </w:r>
      <w:r w:rsidRPr="001650E3">
        <w:rPr>
          <w:rFonts w:ascii="Arial" w:hAnsi="Arial" w:cs="Arial"/>
          <w:sz w:val="24"/>
          <w:szCs w:val="24"/>
        </w:rPr>
        <w:t xml:space="preserve"> Transfor</w:t>
      </w:r>
      <w:r w:rsidR="00D71C50" w:rsidRPr="001650E3">
        <w:rPr>
          <w:rFonts w:ascii="Arial" w:hAnsi="Arial" w:cs="Arial"/>
          <w:sz w:val="24"/>
          <w:szCs w:val="24"/>
        </w:rPr>
        <w:t>matoarele de _ _ _ _ (1) _ _ _ _</w:t>
      </w:r>
      <w:r w:rsidRPr="001650E3">
        <w:rPr>
          <w:rFonts w:ascii="Arial" w:hAnsi="Arial" w:cs="Arial"/>
          <w:sz w:val="24"/>
          <w:szCs w:val="24"/>
        </w:rPr>
        <w:t xml:space="preserve"> se folosesc în sistemele energetice pentru mărirea sau micșorarea tensiunii electrice.</w:t>
      </w:r>
    </w:p>
    <w:p w14:paraId="554769C9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putere</w:t>
      </w:r>
    </w:p>
    <w:p w14:paraId="2FB23816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1E6554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2.</w:t>
      </w:r>
      <w:r w:rsidRPr="001650E3">
        <w:rPr>
          <w:rFonts w:ascii="Arial" w:hAnsi="Arial" w:cs="Arial"/>
          <w:sz w:val="24"/>
          <w:szCs w:val="24"/>
        </w:rPr>
        <w:t xml:space="preserve"> Un transformator electric monofazat are o înfășurare primară, care</w:t>
      </w:r>
      <w:r w:rsidR="00D71C50" w:rsidRPr="001650E3">
        <w:rPr>
          <w:rFonts w:ascii="Arial" w:hAnsi="Arial" w:cs="Arial"/>
          <w:sz w:val="24"/>
          <w:szCs w:val="24"/>
        </w:rPr>
        <w:t xml:space="preserve"> _ _ _ _ (1) _ _ _ _ </w:t>
      </w:r>
      <w:r w:rsidRPr="001650E3">
        <w:rPr>
          <w:rFonts w:ascii="Arial" w:hAnsi="Arial" w:cs="Arial"/>
          <w:sz w:val="24"/>
          <w:szCs w:val="24"/>
        </w:rPr>
        <w:t xml:space="preserve">energie de la rețea, și o înfășurare secundară care </w:t>
      </w:r>
      <w:r w:rsidR="00D71C50" w:rsidRPr="001650E3">
        <w:rPr>
          <w:rFonts w:ascii="Arial" w:hAnsi="Arial" w:cs="Arial"/>
          <w:sz w:val="24"/>
          <w:szCs w:val="24"/>
        </w:rPr>
        <w:t xml:space="preserve">_ _ _ _ (2) _ _ _ _ </w:t>
      </w:r>
      <w:r w:rsidRPr="001650E3">
        <w:rPr>
          <w:rFonts w:ascii="Arial" w:hAnsi="Arial" w:cs="Arial"/>
          <w:sz w:val="24"/>
          <w:szCs w:val="24"/>
        </w:rPr>
        <w:t>energie unui receptor sau unei alte rețele.</w:t>
      </w:r>
    </w:p>
    <w:p w14:paraId="20223058" w14:textId="77777777" w:rsidR="00536590" w:rsidRPr="001650E3" w:rsidRDefault="0053659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pri</w:t>
      </w:r>
      <w:r w:rsidR="00EE15F4" w:rsidRPr="001650E3">
        <w:rPr>
          <w:rFonts w:ascii="Arial" w:hAnsi="Arial" w:cs="Arial"/>
          <w:sz w:val="24"/>
          <w:szCs w:val="24"/>
        </w:rPr>
        <w:t>mește</w:t>
      </w:r>
      <w:r w:rsidRPr="001650E3">
        <w:rPr>
          <w:rFonts w:ascii="Arial" w:hAnsi="Arial" w:cs="Arial"/>
          <w:sz w:val="24"/>
          <w:szCs w:val="24"/>
        </w:rPr>
        <w:t xml:space="preserve">, </w:t>
      </w:r>
      <w:r w:rsidR="00EE15F4" w:rsidRPr="001650E3">
        <w:rPr>
          <w:rFonts w:ascii="Arial" w:hAnsi="Arial" w:cs="Arial"/>
          <w:sz w:val="24"/>
          <w:szCs w:val="24"/>
        </w:rPr>
        <w:t>cedează</w:t>
      </w:r>
    </w:p>
    <w:p w14:paraId="5AA557DD" w14:textId="77777777" w:rsidR="00930A29" w:rsidRPr="001650E3" w:rsidRDefault="00930A29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28A675" w14:textId="77777777" w:rsidR="00930A29" w:rsidRPr="001650E3" w:rsidRDefault="00930A29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3.</w:t>
      </w:r>
      <w:r w:rsidRPr="001650E3">
        <w:rPr>
          <w:rFonts w:ascii="Arial" w:hAnsi="Arial" w:cs="Arial"/>
          <w:sz w:val="24"/>
          <w:szCs w:val="24"/>
        </w:rPr>
        <w:t xml:space="preserve"> Răcirea transformatoarelor de putere mică se asigură cu </w:t>
      </w:r>
      <w:r w:rsidR="00D71C50" w:rsidRPr="001650E3">
        <w:rPr>
          <w:rFonts w:ascii="Arial" w:hAnsi="Arial" w:cs="Arial"/>
          <w:sz w:val="24"/>
          <w:szCs w:val="24"/>
        </w:rPr>
        <w:t>_ _ _ _ (1) _ _ _ _</w:t>
      </w:r>
      <w:r w:rsidRPr="001650E3">
        <w:rPr>
          <w:rFonts w:ascii="Arial" w:hAnsi="Arial" w:cs="Arial"/>
          <w:sz w:val="24"/>
          <w:szCs w:val="24"/>
        </w:rPr>
        <w:t xml:space="preserve">, iar răcirea transformatoarelor de putere mare de asigură cu </w:t>
      </w:r>
      <w:r w:rsidR="00D71C50" w:rsidRPr="001650E3">
        <w:rPr>
          <w:rFonts w:ascii="Arial" w:hAnsi="Arial" w:cs="Arial"/>
          <w:sz w:val="24"/>
          <w:szCs w:val="24"/>
        </w:rPr>
        <w:t>_ _ _ _ (2) _ _ _ _.</w:t>
      </w:r>
    </w:p>
    <w:p w14:paraId="7686A2EE" w14:textId="77777777" w:rsidR="00930A29" w:rsidRPr="001650E3" w:rsidRDefault="00930A29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aer, ulei</w:t>
      </w:r>
    </w:p>
    <w:p w14:paraId="262568CB" w14:textId="77777777" w:rsidR="00930A29" w:rsidRPr="001650E3" w:rsidRDefault="00930A29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31EF9E" w14:textId="77777777" w:rsidR="00930A29" w:rsidRPr="001650E3" w:rsidRDefault="00930A29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4.</w:t>
      </w:r>
      <w:r w:rsidRPr="001650E3">
        <w:rPr>
          <w:rFonts w:ascii="Arial" w:hAnsi="Arial" w:cs="Arial"/>
          <w:sz w:val="24"/>
          <w:szCs w:val="24"/>
        </w:rPr>
        <w:t xml:space="preserve"> O mașină asincronă este un </w:t>
      </w:r>
      <w:r w:rsidR="00D71C50" w:rsidRPr="001650E3">
        <w:rPr>
          <w:rFonts w:ascii="Arial" w:hAnsi="Arial" w:cs="Arial"/>
          <w:sz w:val="24"/>
          <w:szCs w:val="24"/>
        </w:rPr>
        <w:t xml:space="preserve">_ _ _ _ (1) _ _ _ _ </w:t>
      </w:r>
      <w:r w:rsidRPr="001650E3">
        <w:rPr>
          <w:rFonts w:ascii="Arial" w:hAnsi="Arial" w:cs="Arial"/>
          <w:sz w:val="24"/>
          <w:szCs w:val="24"/>
        </w:rPr>
        <w:t xml:space="preserve">generalizat care funcționează în </w:t>
      </w:r>
      <w:r w:rsidR="00D71C50" w:rsidRPr="001650E3">
        <w:rPr>
          <w:rFonts w:ascii="Arial" w:hAnsi="Arial" w:cs="Arial"/>
          <w:sz w:val="24"/>
          <w:szCs w:val="24"/>
        </w:rPr>
        <w:t>_ _ _ _ (2) _ _ _ _</w:t>
      </w:r>
      <w:r w:rsidRPr="001650E3">
        <w:rPr>
          <w:rFonts w:ascii="Arial" w:hAnsi="Arial" w:cs="Arial"/>
          <w:sz w:val="24"/>
          <w:szCs w:val="24"/>
        </w:rPr>
        <w:t>.</w:t>
      </w:r>
    </w:p>
    <w:p w14:paraId="0AC238E6" w14:textId="77777777" w:rsidR="00930A29" w:rsidRPr="001650E3" w:rsidRDefault="00930A29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transformator, scurtcircuit</w:t>
      </w:r>
    </w:p>
    <w:p w14:paraId="580D8162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295E6D" w14:textId="77777777" w:rsidR="00930A29" w:rsidRPr="001650E3" w:rsidRDefault="00303EB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5.</w:t>
      </w:r>
      <w:r w:rsidRPr="001650E3">
        <w:rPr>
          <w:rFonts w:ascii="Arial" w:hAnsi="Arial" w:cs="Arial"/>
          <w:sz w:val="24"/>
          <w:szCs w:val="24"/>
        </w:rPr>
        <w:t xml:space="preserve"> Curentul de mers în gol al transformatorului electric are un puternic caracter </w:t>
      </w:r>
      <w:r w:rsidR="00D71C50" w:rsidRPr="001650E3">
        <w:rPr>
          <w:rFonts w:ascii="Arial" w:hAnsi="Arial" w:cs="Arial"/>
          <w:sz w:val="24"/>
          <w:szCs w:val="24"/>
        </w:rPr>
        <w:t>_ _ _ _ (1) _ _ _ _</w:t>
      </w:r>
      <w:r w:rsidRPr="001650E3">
        <w:rPr>
          <w:rFonts w:ascii="Arial" w:hAnsi="Arial" w:cs="Arial"/>
          <w:sz w:val="24"/>
          <w:szCs w:val="24"/>
        </w:rPr>
        <w:t>.</w:t>
      </w:r>
    </w:p>
    <w:p w14:paraId="63183C8F" w14:textId="77777777" w:rsidR="00930A29" w:rsidRPr="001650E3" w:rsidRDefault="00303EB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inductiv</w:t>
      </w:r>
    </w:p>
    <w:p w14:paraId="33D8264C" w14:textId="77777777" w:rsidR="00303EB8" w:rsidRPr="001650E3" w:rsidRDefault="00303EB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41FE1D" w14:textId="77777777" w:rsidR="00303EB8" w:rsidRPr="001650E3" w:rsidRDefault="00303EB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6.</w:t>
      </w:r>
      <w:r w:rsidRPr="001650E3">
        <w:rPr>
          <w:rFonts w:ascii="Arial" w:hAnsi="Arial" w:cs="Arial"/>
          <w:sz w:val="24"/>
          <w:szCs w:val="24"/>
        </w:rPr>
        <w:t xml:space="preserve"> Sistemul </w:t>
      </w:r>
      <w:r w:rsidR="00D71C50" w:rsidRPr="001650E3">
        <w:rPr>
          <w:rFonts w:ascii="Arial" w:hAnsi="Arial" w:cs="Arial"/>
          <w:sz w:val="24"/>
          <w:szCs w:val="24"/>
        </w:rPr>
        <w:t>_ _ _ _ (1) _ _ _ _</w:t>
      </w:r>
      <w:r w:rsidRPr="001650E3">
        <w:rPr>
          <w:rFonts w:ascii="Arial" w:hAnsi="Arial" w:cs="Arial"/>
          <w:sz w:val="24"/>
          <w:szCs w:val="24"/>
        </w:rPr>
        <w:t xml:space="preserve"> al transformatorului</w:t>
      </w:r>
      <w:r w:rsidR="000C3153" w:rsidRPr="001650E3">
        <w:rPr>
          <w:rFonts w:ascii="Arial" w:hAnsi="Arial" w:cs="Arial"/>
          <w:sz w:val="24"/>
          <w:szCs w:val="24"/>
        </w:rPr>
        <w:t xml:space="preserve"> se execută din tole subțiri izolate </w:t>
      </w:r>
      <w:r w:rsidR="007D29A6" w:rsidRPr="001650E3">
        <w:rPr>
          <w:rFonts w:ascii="Arial" w:hAnsi="Arial" w:cs="Arial"/>
          <w:sz w:val="24"/>
          <w:szCs w:val="24"/>
        </w:rPr>
        <w:t>_ _ _ _ (2) _ _ _ _</w:t>
      </w:r>
      <w:r w:rsidR="000C3153" w:rsidRPr="001650E3">
        <w:rPr>
          <w:rFonts w:ascii="Arial" w:hAnsi="Arial" w:cs="Arial"/>
          <w:sz w:val="24"/>
          <w:szCs w:val="24"/>
        </w:rPr>
        <w:t xml:space="preserve"> între ele.</w:t>
      </w:r>
    </w:p>
    <w:p w14:paraId="2CBE6378" w14:textId="77777777" w:rsidR="000C3153" w:rsidRPr="001650E3" w:rsidRDefault="000C3153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magnetic, electric</w:t>
      </w:r>
    </w:p>
    <w:p w14:paraId="1EFAD0A2" w14:textId="77777777" w:rsidR="000C3153" w:rsidRPr="001650E3" w:rsidRDefault="000C3153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288C2" w14:textId="77777777" w:rsidR="00F1129C" w:rsidRPr="001650E3" w:rsidRDefault="00F1129C" w:rsidP="001650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7.</w:t>
      </w:r>
      <w:r w:rsidRPr="001650E3">
        <w:rPr>
          <w:rFonts w:ascii="Arial" w:hAnsi="Arial" w:cs="Arial"/>
          <w:sz w:val="24"/>
          <w:szCs w:val="24"/>
        </w:rPr>
        <w:t xml:space="preserve"> La transformatorul electric, pentru sarcini rezistive sau </w:t>
      </w:r>
      <w:r w:rsidR="007D29A6" w:rsidRPr="001650E3">
        <w:rPr>
          <w:rFonts w:ascii="Arial" w:hAnsi="Arial" w:cs="Arial"/>
          <w:sz w:val="24"/>
          <w:szCs w:val="24"/>
        </w:rPr>
        <w:t>_ _ _ _ (1) _ _ _ _</w:t>
      </w:r>
      <w:r w:rsidRPr="001650E3">
        <w:rPr>
          <w:rFonts w:ascii="Arial" w:hAnsi="Arial" w:cs="Arial"/>
          <w:sz w:val="24"/>
          <w:szCs w:val="24"/>
        </w:rPr>
        <w:t xml:space="preserve">, cu cât curentul de sarcină crește, cu atât tensiunea secundară </w:t>
      </w:r>
      <w:r w:rsidR="007D29A6" w:rsidRPr="001650E3">
        <w:rPr>
          <w:rFonts w:ascii="Arial" w:hAnsi="Arial" w:cs="Arial"/>
          <w:sz w:val="24"/>
          <w:szCs w:val="24"/>
        </w:rPr>
        <w:t>_ _ _ _ (2) _ _ _ _</w:t>
      </w:r>
      <w:r w:rsidRPr="001650E3">
        <w:rPr>
          <w:rFonts w:ascii="Arial" w:hAnsi="Arial" w:cs="Arial"/>
          <w:sz w:val="24"/>
          <w:szCs w:val="24"/>
        </w:rPr>
        <w:t>.</w:t>
      </w:r>
    </w:p>
    <w:p w14:paraId="22E52CE8" w14:textId="77777777" w:rsidR="000F141F" w:rsidRPr="001650E3" w:rsidRDefault="000F141F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inductive, scade</w:t>
      </w:r>
    </w:p>
    <w:p w14:paraId="4CF87D1F" w14:textId="77777777" w:rsidR="000F141F" w:rsidRPr="001650E3" w:rsidRDefault="000F141F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E4FAFB" w14:textId="77777777" w:rsidR="000F141F" w:rsidRPr="001650E3" w:rsidRDefault="000F141F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t>8.</w:t>
      </w:r>
      <w:r w:rsidRPr="001650E3">
        <w:rPr>
          <w:rFonts w:ascii="Arial" w:hAnsi="Arial" w:cs="Arial"/>
          <w:sz w:val="24"/>
          <w:szCs w:val="24"/>
        </w:rPr>
        <w:t xml:space="preserve"> </w:t>
      </w:r>
      <w:r w:rsidR="004204F5" w:rsidRPr="001650E3">
        <w:rPr>
          <w:rFonts w:ascii="Arial" w:hAnsi="Arial" w:cs="Arial"/>
          <w:sz w:val="24"/>
          <w:szCs w:val="24"/>
        </w:rPr>
        <w:t xml:space="preserve">În regim de compensator sincron, mașina sincronă debitează energie </w:t>
      </w:r>
      <w:r w:rsidR="007D29A6" w:rsidRPr="001650E3">
        <w:rPr>
          <w:rFonts w:ascii="Arial" w:hAnsi="Arial" w:cs="Arial"/>
          <w:sz w:val="24"/>
          <w:szCs w:val="24"/>
        </w:rPr>
        <w:t>_ _ _ _ (1) _ _ _ _</w:t>
      </w:r>
      <w:r w:rsidR="004204F5" w:rsidRPr="001650E3">
        <w:rPr>
          <w:rFonts w:ascii="Arial" w:hAnsi="Arial" w:cs="Arial"/>
          <w:sz w:val="24"/>
          <w:szCs w:val="24"/>
        </w:rPr>
        <w:t xml:space="preserve"> în rețea și absoarbe energie </w:t>
      </w:r>
      <w:r w:rsidR="007D29A6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4204F5" w:rsidRPr="001650E3">
        <w:rPr>
          <w:rFonts w:ascii="Arial" w:hAnsi="Arial" w:cs="Arial"/>
          <w:sz w:val="24"/>
          <w:szCs w:val="24"/>
        </w:rPr>
        <w:t>necesară acoperirii pierderilor proprii.</w:t>
      </w:r>
    </w:p>
    <w:p w14:paraId="327D5E87" w14:textId="77777777" w:rsidR="003B7FEF" w:rsidRPr="001650E3" w:rsidRDefault="004204F5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reactivă, activă</w:t>
      </w:r>
    </w:p>
    <w:p w14:paraId="0EA037E3" w14:textId="77777777" w:rsidR="003B7FEF" w:rsidRPr="001650E3" w:rsidRDefault="003B7FEF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8CC6F3" w14:textId="77777777" w:rsidR="00F77D5E" w:rsidRPr="001650E3" w:rsidRDefault="00F77D5E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</w:rPr>
        <w:t xml:space="preserve">9. La mașina de curent continuu cu excitație </w:t>
      </w:r>
      <w:r w:rsidR="007D29A6" w:rsidRPr="001650E3">
        <w:rPr>
          <w:rFonts w:ascii="Arial" w:hAnsi="Arial" w:cs="Arial"/>
          <w:sz w:val="24"/>
          <w:szCs w:val="24"/>
        </w:rPr>
        <w:t>_ _ _ _ (1) _ _ _ _</w:t>
      </w:r>
      <w:r w:rsidRPr="001650E3">
        <w:rPr>
          <w:rFonts w:ascii="Arial" w:hAnsi="Arial" w:cs="Arial"/>
          <w:sz w:val="24"/>
          <w:szCs w:val="24"/>
        </w:rPr>
        <w:t>, înfășurarea de excitație</w:t>
      </w:r>
      <w:r w:rsidR="00E36712" w:rsidRPr="001650E3">
        <w:rPr>
          <w:rFonts w:ascii="Arial" w:hAnsi="Arial" w:cs="Arial"/>
          <w:sz w:val="24"/>
          <w:szCs w:val="24"/>
        </w:rPr>
        <w:t xml:space="preserve"> și înfășurarea </w:t>
      </w:r>
      <w:r w:rsidR="007D29A6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E36712" w:rsidRPr="001650E3">
        <w:rPr>
          <w:rFonts w:ascii="Arial" w:hAnsi="Arial" w:cs="Arial"/>
          <w:sz w:val="24"/>
          <w:szCs w:val="24"/>
        </w:rPr>
        <w:t>sunt</w:t>
      </w:r>
      <w:r w:rsidR="00EF556D" w:rsidRPr="001650E3">
        <w:rPr>
          <w:rFonts w:ascii="Arial" w:hAnsi="Arial" w:cs="Arial"/>
          <w:sz w:val="24"/>
          <w:szCs w:val="24"/>
        </w:rPr>
        <w:t xml:space="preserve"> înseriate, fiind </w:t>
      </w:r>
      <w:r w:rsidR="00E36712" w:rsidRPr="001650E3">
        <w:rPr>
          <w:rFonts w:ascii="Arial" w:hAnsi="Arial" w:cs="Arial"/>
          <w:sz w:val="24"/>
          <w:szCs w:val="24"/>
        </w:rPr>
        <w:t>parcurse de același curent.</w:t>
      </w:r>
    </w:p>
    <w:p w14:paraId="3AB916B1" w14:textId="77777777" w:rsidR="00EF556D" w:rsidRPr="001650E3" w:rsidRDefault="00EF556D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serie, rotorică</w:t>
      </w:r>
      <w:r w:rsidR="007D29A6" w:rsidRPr="001650E3">
        <w:rPr>
          <w:rFonts w:ascii="Arial" w:hAnsi="Arial" w:cs="Arial"/>
          <w:sz w:val="24"/>
          <w:szCs w:val="24"/>
        </w:rPr>
        <w:t>/indusului</w:t>
      </w:r>
    </w:p>
    <w:p w14:paraId="69A869E7" w14:textId="77777777" w:rsidR="00EF556D" w:rsidRPr="001650E3" w:rsidRDefault="00EF556D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F3A871" w14:textId="77777777" w:rsidR="00F1129C" w:rsidRPr="001650E3" w:rsidRDefault="00F1129C" w:rsidP="001650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50E3">
        <w:rPr>
          <w:rFonts w:ascii="Arial" w:hAnsi="Arial" w:cs="Arial"/>
          <w:sz w:val="24"/>
          <w:szCs w:val="24"/>
          <w:highlight w:val="yellow"/>
        </w:rPr>
        <w:lastRenderedPageBreak/>
        <w:t>10.</w:t>
      </w:r>
      <w:r w:rsidRPr="001650E3">
        <w:rPr>
          <w:rFonts w:ascii="Arial" w:hAnsi="Arial" w:cs="Arial"/>
          <w:sz w:val="24"/>
          <w:szCs w:val="24"/>
        </w:rPr>
        <w:t xml:space="preserve"> La mașina de curent continuu  cu excitație mixtă sau compound, există două variante: compound </w:t>
      </w:r>
      <w:r w:rsidR="007D29A6" w:rsidRPr="001650E3">
        <w:rPr>
          <w:rFonts w:ascii="Arial" w:hAnsi="Arial" w:cs="Arial"/>
          <w:sz w:val="24"/>
          <w:szCs w:val="24"/>
        </w:rPr>
        <w:t>_ _ _ _ (1) _ _ _ _</w:t>
      </w:r>
      <w:r w:rsidRPr="001650E3">
        <w:rPr>
          <w:rFonts w:ascii="Arial" w:hAnsi="Arial" w:cs="Arial"/>
          <w:sz w:val="24"/>
          <w:szCs w:val="24"/>
        </w:rPr>
        <w:t xml:space="preserve"> și compound </w:t>
      </w:r>
      <w:r w:rsidR="007D29A6" w:rsidRPr="001650E3">
        <w:rPr>
          <w:rFonts w:ascii="Arial" w:hAnsi="Arial" w:cs="Arial"/>
          <w:sz w:val="24"/>
          <w:szCs w:val="24"/>
        </w:rPr>
        <w:t>_ _ _ _ (2) _ _ _ _</w:t>
      </w:r>
      <w:r w:rsidRPr="001650E3">
        <w:rPr>
          <w:rFonts w:ascii="Arial" w:hAnsi="Arial" w:cs="Arial"/>
          <w:sz w:val="24"/>
          <w:szCs w:val="24"/>
        </w:rPr>
        <w:t>.</w:t>
      </w:r>
    </w:p>
    <w:p w14:paraId="018D8749" w14:textId="3B08D9C1" w:rsidR="00F1129C" w:rsidRPr="00B76940" w:rsidRDefault="004F24DC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 xml:space="preserve">: </w:t>
      </w:r>
      <w:r w:rsidR="00AF68DB" w:rsidRPr="001650E3">
        <w:rPr>
          <w:rFonts w:ascii="Arial" w:hAnsi="Arial" w:cs="Arial"/>
          <w:sz w:val="24"/>
          <w:szCs w:val="24"/>
        </w:rPr>
        <w:t>adițional</w:t>
      </w:r>
      <w:r w:rsidRPr="001650E3">
        <w:rPr>
          <w:rFonts w:ascii="Arial" w:hAnsi="Arial" w:cs="Arial"/>
          <w:sz w:val="24"/>
          <w:szCs w:val="24"/>
        </w:rPr>
        <w:t xml:space="preserve">, </w:t>
      </w:r>
      <w:r w:rsidR="00AF68DB" w:rsidRPr="001650E3">
        <w:rPr>
          <w:rFonts w:ascii="Arial" w:hAnsi="Arial" w:cs="Arial"/>
          <w:sz w:val="24"/>
          <w:szCs w:val="24"/>
        </w:rPr>
        <w:t>diferențial</w:t>
      </w:r>
    </w:p>
    <w:p w14:paraId="2D8BACC0" w14:textId="77777777" w:rsidR="001650E3" w:rsidRPr="001650E3" w:rsidRDefault="001650E3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7B3D8DF" w14:textId="6618448F" w:rsidR="00E64B9A" w:rsidRPr="001650E3" w:rsidRDefault="00F807C2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11</w:t>
      </w:r>
      <w:r w:rsidR="00E64B9A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E64B9A" w:rsidRPr="001650E3">
        <w:rPr>
          <w:rFonts w:ascii="Arial" w:eastAsia="Calibri" w:hAnsi="Arial" w:cs="Arial"/>
          <w:sz w:val="24"/>
          <w:szCs w:val="24"/>
        </w:rPr>
        <w:t xml:space="preserve"> </w:t>
      </w:r>
      <w:r w:rsidR="00F12CA9" w:rsidRPr="001650E3">
        <w:rPr>
          <w:rFonts w:ascii="Arial" w:eastAsia="Calibri" w:hAnsi="Arial" w:cs="Arial"/>
          <w:sz w:val="24"/>
          <w:szCs w:val="24"/>
        </w:rPr>
        <w:t>În cazul transformatorului electric, s</w:t>
      </w:r>
      <w:r w:rsidR="00E64B9A" w:rsidRPr="001650E3">
        <w:rPr>
          <w:rFonts w:ascii="Arial" w:eastAsia="Calibri" w:hAnsi="Arial" w:cs="Arial"/>
          <w:sz w:val="24"/>
          <w:szCs w:val="24"/>
        </w:rPr>
        <w:t xml:space="preserve">curtcircuitul de </w:t>
      </w:r>
      <w:r w:rsidR="00617D7C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F12CA9" w:rsidRPr="001650E3">
        <w:rPr>
          <w:rFonts w:ascii="Arial" w:eastAsia="Calibri" w:hAnsi="Arial" w:cs="Arial"/>
          <w:sz w:val="24"/>
          <w:szCs w:val="24"/>
        </w:rPr>
        <w:t xml:space="preserve">intervine atunci când înfășurarea primară este alimentată cu tensiunea </w:t>
      </w:r>
      <w:r w:rsidR="00617D7C" w:rsidRPr="001650E3">
        <w:rPr>
          <w:rFonts w:ascii="Arial" w:hAnsi="Arial" w:cs="Arial"/>
          <w:sz w:val="24"/>
          <w:szCs w:val="24"/>
        </w:rPr>
        <w:t>_ _ _ _ (2) _ _ _ _</w:t>
      </w:r>
      <w:r w:rsidR="00F12CA9" w:rsidRPr="001650E3">
        <w:rPr>
          <w:rFonts w:ascii="Arial" w:eastAsia="Calibri" w:hAnsi="Arial" w:cs="Arial"/>
          <w:sz w:val="24"/>
          <w:szCs w:val="24"/>
        </w:rPr>
        <w:t>, iar bornele înfășurării secundare sunt scurtcircuitate.</w:t>
      </w:r>
    </w:p>
    <w:p w14:paraId="2993B4AF" w14:textId="77777777" w:rsidR="00F12CA9" w:rsidRPr="001650E3" w:rsidRDefault="00F12CA9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avarie, nominală</w:t>
      </w:r>
    </w:p>
    <w:p w14:paraId="228776F7" w14:textId="77777777" w:rsidR="00F12CA9" w:rsidRPr="001650E3" w:rsidRDefault="00F12CA9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EBAFF5" w14:textId="6F47AF7D" w:rsidR="00F12CA9" w:rsidRPr="001650E3" w:rsidRDefault="00F807C2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12</w:t>
      </w:r>
      <w:r w:rsidR="00F12CA9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F12CA9" w:rsidRPr="001650E3">
        <w:rPr>
          <w:rFonts w:ascii="Arial" w:eastAsia="Calibri" w:hAnsi="Arial" w:cs="Arial"/>
          <w:sz w:val="24"/>
          <w:szCs w:val="24"/>
        </w:rPr>
        <w:t xml:space="preserve"> La un transformator electric, porțiunile din miezul magnetic pe care sunt plasate înfășurările se numesc </w:t>
      </w:r>
      <w:r w:rsidR="00CE61F4" w:rsidRPr="001650E3">
        <w:rPr>
          <w:rFonts w:ascii="Arial" w:hAnsi="Arial" w:cs="Arial"/>
          <w:sz w:val="24"/>
          <w:szCs w:val="24"/>
        </w:rPr>
        <w:t>_ _ _ _ (1) _ _ _ _</w:t>
      </w:r>
      <w:r w:rsidR="00F12CA9" w:rsidRPr="001650E3">
        <w:rPr>
          <w:rFonts w:ascii="Arial" w:eastAsia="Calibri" w:hAnsi="Arial" w:cs="Arial"/>
          <w:sz w:val="24"/>
          <w:szCs w:val="24"/>
        </w:rPr>
        <w:t xml:space="preserve">, iar cele care fac legătura între coloane, se numesc </w:t>
      </w:r>
      <w:r w:rsidR="00CE61F4" w:rsidRPr="001650E3">
        <w:rPr>
          <w:rFonts w:ascii="Arial" w:hAnsi="Arial" w:cs="Arial"/>
          <w:sz w:val="24"/>
          <w:szCs w:val="24"/>
        </w:rPr>
        <w:t>_ _ _ _ (2) _ _ _ _</w:t>
      </w:r>
      <w:r w:rsidR="00F12CA9" w:rsidRPr="001650E3">
        <w:rPr>
          <w:rFonts w:ascii="Arial" w:eastAsia="Calibri" w:hAnsi="Arial" w:cs="Arial"/>
          <w:sz w:val="24"/>
          <w:szCs w:val="24"/>
        </w:rPr>
        <w:t>.</w:t>
      </w:r>
    </w:p>
    <w:p w14:paraId="09CA15C3" w14:textId="77777777" w:rsidR="00F12CA9" w:rsidRPr="001650E3" w:rsidRDefault="00F12CA9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coloane, juguri</w:t>
      </w:r>
    </w:p>
    <w:p w14:paraId="28B17F75" w14:textId="77777777" w:rsidR="00F12CA9" w:rsidRPr="001650E3" w:rsidRDefault="00F12CA9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C736606" w14:textId="74B07D18" w:rsidR="00F1129C" w:rsidRPr="001650E3" w:rsidRDefault="00F807C2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13</w:t>
      </w:r>
      <w:r w:rsidR="00F1129C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 Transformatorul electric este o  mașină electrică </w:t>
      </w:r>
      <w:r w:rsidR="00CE61F4" w:rsidRPr="001650E3">
        <w:rPr>
          <w:rFonts w:ascii="Arial" w:hAnsi="Arial" w:cs="Arial"/>
          <w:sz w:val="24"/>
          <w:szCs w:val="24"/>
        </w:rPr>
        <w:t>_ _ _ _ (1) _ _ _ _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, ale cărei elemente constructive de bază sunt miezul </w:t>
      </w:r>
      <w:r w:rsidR="00CE61F4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 și înfășurările.</w:t>
      </w:r>
    </w:p>
    <w:p w14:paraId="321DC8B3" w14:textId="77777777" w:rsidR="00107F40" w:rsidRPr="001650E3" w:rsidRDefault="00F1129C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statică, feromagnetic/magnetic</w:t>
      </w:r>
    </w:p>
    <w:p w14:paraId="3BA950AC" w14:textId="77777777" w:rsidR="00F1129C" w:rsidRPr="001650E3" w:rsidRDefault="00F1129C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988A18F" w14:textId="273493C3" w:rsidR="00107F40" w:rsidRPr="001650E3" w:rsidRDefault="00F807C2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14</w:t>
      </w:r>
      <w:r w:rsidR="00F1129C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 În funcție de sensul stabilit pentru fluxul de energie, mașinile electrice pot funcționa atât ca </w:t>
      </w:r>
      <w:r w:rsidR="00CE61F4" w:rsidRPr="001650E3">
        <w:rPr>
          <w:rFonts w:ascii="Arial" w:hAnsi="Arial" w:cs="Arial"/>
          <w:sz w:val="24"/>
          <w:szCs w:val="24"/>
        </w:rPr>
        <w:t>_ _ _ _ (1) _ _ _ _</w:t>
      </w:r>
      <w:r w:rsidR="00F1129C" w:rsidRPr="001650E3">
        <w:rPr>
          <w:rFonts w:ascii="Arial" w:eastAsia="Calibri" w:hAnsi="Arial" w:cs="Arial"/>
          <w:sz w:val="24"/>
          <w:szCs w:val="24"/>
        </w:rPr>
        <w:t xml:space="preserve">, cât și ca </w:t>
      </w:r>
      <w:r w:rsidR="00CE61F4" w:rsidRPr="001650E3">
        <w:rPr>
          <w:rFonts w:ascii="Arial" w:hAnsi="Arial" w:cs="Arial"/>
          <w:sz w:val="24"/>
          <w:szCs w:val="24"/>
        </w:rPr>
        <w:t>_ _ _ _ (2) _ _ _ _</w:t>
      </w:r>
      <w:r w:rsidR="00F1129C" w:rsidRPr="001650E3">
        <w:rPr>
          <w:rFonts w:ascii="Arial" w:eastAsia="Calibri" w:hAnsi="Arial" w:cs="Arial"/>
          <w:sz w:val="24"/>
          <w:szCs w:val="24"/>
        </w:rPr>
        <w:t>, având proprietatea de a fi reversibile.</w:t>
      </w:r>
    </w:p>
    <w:p w14:paraId="39AAEB4D" w14:textId="77777777" w:rsidR="00F1129C" w:rsidRPr="001650E3" w:rsidRDefault="00F1129C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 xml:space="preserve">: </w:t>
      </w:r>
      <w:r w:rsidR="004B5AD8" w:rsidRPr="001650E3">
        <w:rPr>
          <w:rFonts w:ascii="Arial" w:eastAsia="Calibri" w:hAnsi="Arial" w:cs="Arial"/>
          <w:sz w:val="24"/>
          <w:szCs w:val="24"/>
        </w:rPr>
        <w:t>generator, motor</w:t>
      </w:r>
    </w:p>
    <w:p w14:paraId="6D11C894" w14:textId="77777777" w:rsidR="00F1129C" w:rsidRPr="001650E3" w:rsidRDefault="00F1129C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48CD46" w14:textId="36D7BB0D" w:rsidR="004B5AD8" w:rsidRPr="001650E3" w:rsidRDefault="00F807C2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15</w:t>
      </w:r>
      <w:r w:rsidR="004B5AD8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4B5AD8" w:rsidRPr="001650E3">
        <w:rPr>
          <w:rFonts w:ascii="Arial" w:eastAsia="Calibri" w:hAnsi="Arial" w:cs="Arial"/>
          <w:sz w:val="24"/>
          <w:szCs w:val="24"/>
        </w:rPr>
        <w:t xml:space="preserve"> La o mașină electrică rotativă, distanța dintre periferia </w:t>
      </w:r>
      <w:r w:rsidR="00CE61F4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4B5AD8" w:rsidRPr="001650E3">
        <w:rPr>
          <w:rFonts w:ascii="Arial" w:eastAsia="Calibri" w:hAnsi="Arial" w:cs="Arial"/>
          <w:sz w:val="24"/>
          <w:szCs w:val="24"/>
        </w:rPr>
        <w:t xml:space="preserve">a statorului și periferia </w:t>
      </w:r>
      <w:r w:rsidR="00CE61F4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4B5AD8" w:rsidRPr="001650E3">
        <w:rPr>
          <w:rFonts w:ascii="Arial" w:eastAsia="Calibri" w:hAnsi="Arial" w:cs="Arial"/>
          <w:sz w:val="24"/>
          <w:szCs w:val="24"/>
        </w:rPr>
        <w:t xml:space="preserve"> a rotorului se numește întrefier.</w:t>
      </w:r>
    </w:p>
    <w:p w14:paraId="29F7EBD8" w14:textId="77777777" w:rsidR="00107F40" w:rsidRPr="001650E3" w:rsidRDefault="00107F40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interioară, exterioară</w:t>
      </w:r>
    </w:p>
    <w:p w14:paraId="271F8926" w14:textId="77777777" w:rsidR="00BA4464" w:rsidRPr="001650E3" w:rsidRDefault="00BA4464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FDD3BCF" w14:textId="2A2C1E99" w:rsidR="00BA4464" w:rsidRPr="001650E3" w:rsidRDefault="00F807C2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16</w:t>
      </w:r>
      <w:r w:rsidR="00BA4464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BA4464" w:rsidRPr="001650E3">
        <w:rPr>
          <w:rFonts w:ascii="Arial" w:eastAsia="Calibri" w:hAnsi="Arial" w:cs="Arial"/>
          <w:sz w:val="24"/>
          <w:szCs w:val="24"/>
        </w:rPr>
        <w:t xml:space="preserve"> O mașină electrică care are întrefierul </w:t>
      </w:r>
      <w:r w:rsidR="00CE61F4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BA4464" w:rsidRPr="001650E3">
        <w:rPr>
          <w:rFonts w:ascii="Arial" w:eastAsia="Calibri" w:hAnsi="Arial" w:cs="Arial"/>
          <w:sz w:val="24"/>
          <w:szCs w:val="24"/>
        </w:rPr>
        <w:t xml:space="preserve"> pe întrega periferie, este o mașină cu poli </w:t>
      </w:r>
      <w:r w:rsidR="00CE61F4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BA4464" w:rsidRPr="001650E3">
        <w:rPr>
          <w:rFonts w:ascii="Arial" w:eastAsia="Calibri" w:hAnsi="Arial" w:cs="Arial"/>
          <w:sz w:val="24"/>
          <w:szCs w:val="24"/>
        </w:rPr>
        <w:t xml:space="preserve"> sau înecați.</w:t>
      </w:r>
    </w:p>
    <w:p w14:paraId="654C7F90" w14:textId="77777777" w:rsidR="00BA4464" w:rsidRPr="001650E3" w:rsidRDefault="00BA4464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constant, plini</w:t>
      </w:r>
    </w:p>
    <w:p w14:paraId="42C6B1D2" w14:textId="77777777" w:rsidR="00BA4464" w:rsidRPr="001650E3" w:rsidRDefault="00BA4464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BA09E74" w14:textId="019BEBEF" w:rsidR="004B5AD8" w:rsidRPr="001650E3" w:rsidRDefault="00F807C2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17</w:t>
      </w:r>
      <w:r w:rsidR="004B5AD8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4B5AD8" w:rsidRPr="001650E3">
        <w:rPr>
          <w:rFonts w:ascii="Arial" w:eastAsia="Calibri" w:hAnsi="Arial" w:cs="Arial"/>
          <w:sz w:val="24"/>
          <w:szCs w:val="24"/>
        </w:rPr>
        <w:t xml:space="preserve"> La mașinile electrice obișnuite numite și </w:t>
      </w:r>
      <w:r w:rsidR="00CE61F4" w:rsidRPr="001650E3">
        <w:rPr>
          <w:rFonts w:ascii="Arial" w:hAnsi="Arial" w:cs="Arial"/>
          <w:sz w:val="24"/>
          <w:szCs w:val="24"/>
        </w:rPr>
        <w:t>_ _ _ _ (1) _ _ _ _</w:t>
      </w:r>
      <w:r w:rsidR="004B5AD8" w:rsidRPr="001650E3">
        <w:rPr>
          <w:rFonts w:ascii="Arial" w:eastAsia="Calibri" w:hAnsi="Arial" w:cs="Arial"/>
          <w:sz w:val="24"/>
          <w:szCs w:val="24"/>
        </w:rPr>
        <w:t xml:space="preserve">, înfășurările electrice sunt astfel realizate încât atunci când sunt parcurse de curent electric să determine de-a lungul periferiei mașinii zone </w:t>
      </w:r>
      <w:r w:rsidR="00CE61F4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4B5AD8" w:rsidRPr="001650E3">
        <w:rPr>
          <w:rFonts w:ascii="Arial" w:eastAsia="Calibri" w:hAnsi="Arial" w:cs="Arial"/>
          <w:sz w:val="24"/>
          <w:szCs w:val="24"/>
        </w:rPr>
        <w:t>de polaritate nord-sud.</w:t>
      </w:r>
    </w:p>
    <w:p w14:paraId="3BEBA7D3" w14:textId="77777777" w:rsidR="00BA4464" w:rsidRPr="001650E3" w:rsidRDefault="00BA4464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heteropolare, alternative</w:t>
      </w:r>
    </w:p>
    <w:p w14:paraId="5A9221C4" w14:textId="77777777" w:rsidR="00CC7E69" w:rsidRPr="001650E3" w:rsidRDefault="00CC7E69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0E32A40" w14:textId="77777777" w:rsidR="001650E3" w:rsidRPr="001650E3" w:rsidRDefault="001650E3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8DB3CAC" w14:textId="6AD4F8AA" w:rsidR="001650E3" w:rsidRPr="00F807C2" w:rsidRDefault="001650E3" w:rsidP="00F807C2">
      <w:pPr>
        <w:rPr>
          <w:rFonts w:ascii="Arial" w:eastAsia="Arial" w:hAnsi="Arial" w:cs="Arial"/>
          <w:b/>
          <w:caps/>
          <w:sz w:val="24"/>
          <w:szCs w:val="24"/>
        </w:rPr>
      </w:pPr>
      <w:bookmarkStart w:id="0" w:name="_GoBack"/>
      <w:bookmarkEnd w:id="0"/>
    </w:p>
    <w:sectPr w:rsidR="001650E3" w:rsidRPr="00F807C2" w:rsidSect="00B7694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2B1"/>
    <w:multiLevelType w:val="hybridMultilevel"/>
    <w:tmpl w:val="7124D3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700E1"/>
    <w:multiLevelType w:val="hybridMultilevel"/>
    <w:tmpl w:val="C9A2EBD8"/>
    <w:lvl w:ilvl="0" w:tplc="41C6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F3C0E"/>
    <w:multiLevelType w:val="hybridMultilevel"/>
    <w:tmpl w:val="9F4A6D5C"/>
    <w:lvl w:ilvl="0" w:tplc="A43E77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040F"/>
    <w:rsid w:val="00054970"/>
    <w:rsid w:val="00061BD6"/>
    <w:rsid w:val="00086CA6"/>
    <w:rsid w:val="000B4D27"/>
    <w:rsid w:val="000C3153"/>
    <w:rsid w:val="000E6DEB"/>
    <w:rsid w:val="000F141F"/>
    <w:rsid w:val="00107F40"/>
    <w:rsid w:val="00136DE0"/>
    <w:rsid w:val="00154B71"/>
    <w:rsid w:val="001650E3"/>
    <w:rsid w:val="00263CA4"/>
    <w:rsid w:val="002923B9"/>
    <w:rsid w:val="002A1C30"/>
    <w:rsid w:val="002A54C5"/>
    <w:rsid w:val="002A7228"/>
    <w:rsid w:val="00303EB8"/>
    <w:rsid w:val="003B7FEF"/>
    <w:rsid w:val="004204F5"/>
    <w:rsid w:val="00452708"/>
    <w:rsid w:val="004B18AA"/>
    <w:rsid w:val="004B5AD8"/>
    <w:rsid w:val="004F24DC"/>
    <w:rsid w:val="00536590"/>
    <w:rsid w:val="00585B91"/>
    <w:rsid w:val="005C2DF8"/>
    <w:rsid w:val="00617D7C"/>
    <w:rsid w:val="006A15EB"/>
    <w:rsid w:val="006B1AE7"/>
    <w:rsid w:val="00726C33"/>
    <w:rsid w:val="00730D2D"/>
    <w:rsid w:val="007438E9"/>
    <w:rsid w:val="0077374F"/>
    <w:rsid w:val="007852CA"/>
    <w:rsid w:val="00793299"/>
    <w:rsid w:val="007D29A6"/>
    <w:rsid w:val="00836AB0"/>
    <w:rsid w:val="0087040F"/>
    <w:rsid w:val="00880FD9"/>
    <w:rsid w:val="00913DF0"/>
    <w:rsid w:val="00930A29"/>
    <w:rsid w:val="00936A94"/>
    <w:rsid w:val="00945454"/>
    <w:rsid w:val="009B4FAD"/>
    <w:rsid w:val="00A04543"/>
    <w:rsid w:val="00A221DD"/>
    <w:rsid w:val="00A55C80"/>
    <w:rsid w:val="00AD70E2"/>
    <w:rsid w:val="00AF68DB"/>
    <w:rsid w:val="00B20D00"/>
    <w:rsid w:val="00B34804"/>
    <w:rsid w:val="00B76940"/>
    <w:rsid w:val="00BA4464"/>
    <w:rsid w:val="00BD13E9"/>
    <w:rsid w:val="00BE0C73"/>
    <w:rsid w:val="00C21AD4"/>
    <w:rsid w:val="00C22BB2"/>
    <w:rsid w:val="00C871FC"/>
    <w:rsid w:val="00CC67A6"/>
    <w:rsid w:val="00CC6E8E"/>
    <w:rsid w:val="00CC7E69"/>
    <w:rsid w:val="00CE61F4"/>
    <w:rsid w:val="00D102CB"/>
    <w:rsid w:val="00D10EF8"/>
    <w:rsid w:val="00D12825"/>
    <w:rsid w:val="00D55442"/>
    <w:rsid w:val="00D71C50"/>
    <w:rsid w:val="00E05BFD"/>
    <w:rsid w:val="00E36712"/>
    <w:rsid w:val="00E50D28"/>
    <w:rsid w:val="00E575D6"/>
    <w:rsid w:val="00E64B9A"/>
    <w:rsid w:val="00EE15F4"/>
    <w:rsid w:val="00EF556D"/>
    <w:rsid w:val="00F1129C"/>
    <w:rsid w:val="00F12CA9"/>
    <w:rsid w:val="00F42079"/>
    <w:rsid w:val="00F53BA6"/>
    <w:rsid w:val="00F77D5E"/>
    <w:rsid w:val="00F807C2"/>
    <w:rsid w:val="00F82228"/>
    <w:rsid w:val="00FA386C"/>
    <w:rsid w:val="00F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2C986"/>
  <w15:docId w15:val="{ADE4218F-D545-48EB-A154-09631E38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EF8"/>
    <w:pPr>
      <w:ind w:left="720"/>
      <w:contextualSpacing/>
    </w:pPr>
  </w:style>
  <w:style w:type="paragraph" w:styleId="BodyText">
    <w:name w:val="Body Text"/>
    <w:basedOn w:val="Normal"/>
    <w:link w:val="BodyTextChar"/>
    <w:rsid w:val="005C2DF8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5C2DF8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NoSpacing1">
    <w:name w:val="No Spacing1"/>
    <w:link w:val="NoSpacingChar"/>
    <w:qFormat/>
    <w:rsid w:val="002A1C3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character" w:customStyle="1" w:styleId="NoSpacingChar">
    <w:name w:val="No Spacing Char"/>
    <w:link w:val="NoSpacing1"/>
    <w:locked/>
    <w:rsid w:val="002A1C30"/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CE0A-0659-46F8-8917-9C05E25A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2014-03-25T12:55:00Z</dcterms:created>
  <dcterms:modified xsi:type="dcterms:W3CDTF">2022-08-22T18:57:00Z</dcterms:modified>
</cp:coreProperties>
</file>