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8E3BB2" w:rsidTr="00EA7530">
        <w:tc>
          <w:tcPr>
            <w:tcW w:w="2660" w:type="dxa"/>
          </w:tcPr>
          <w:p w:rsidR="008E3BB2" w:rsidRPr="00C0508E" w:rsidRDefault="008E3BB2" w:rsidP="00EA7530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8E3BB2" w:rsidRDefault="008E3BB2" w:rsidP="00EA7530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8E3BB2" w:rsidTr="00EA7530">
        <w:tc>
          <w:tcPr>
            <w:tcW w:w="2660" w:type="dxa"/>
          </w:tcPr>
          <w:p w:rsidR="008E3BB2" w:rsidRPr="00C0508E" w:rsidRDefault="008E3BB2" w:rsidP="00EA7530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8E3BB2" w:rsidRDefault="008E3BB2" w:rsidP="00EA7530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8E3BB2" w:rsidTr="00EA7530">
        <w:tc>
          <w:tcPr>
            <w:tcW w:w="2660" w:type="dxa"/>
          </w:tcPr>
          <w:p w:rsidR="008E3BB2" w:rsidRPr="00C0508E" w:rsidRDefault="008E3BB2" w:rsidP="00EA7530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8E3BB2" w:rsidRDefault="008E3BB2" w:rsidP="00EA7530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ASAMBLĂRI MECANICE</w:t>
            </w:r>
          </w:p>
        </w:tc>
      </w:tr>
      <w:tr w:rsidR="008E3BB2" w:rsidTr="00EA7530">
        <w:tc>
          <w:tcPr>
            <w:tcW w:w="2660" w:type="dxa"/>
          </w:tcPr>
          <w:p w:rsidR="008E3BB2" w:rsidRPr="00C0508E" w:rsidRDefault="008E3BB2" w:rsidP="00EA7530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8E3BB2" w:rsidRDefault="008E3BB2" w:rsidP="00EA7530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 a</w:t>
            </w:r>
          </w:p>
        </w:tc>
      </w:tr>
      <w:bookmarkEnd w:id="0"/>
    </w:tbl>
    <w:p w:rsidR="008E3BB2" w:rsidRDefault="008E3BB2" w:rsidP="008E3BB2"/>
    <w:p w:rsidR="00FC03C9" w:rsidRPr="003009EC" w:rsidRDefault="00FC03C9" w:rsidP="00E25DFD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</w:t>
      </w:r>
      <w:r w:rsidRPr="003009EC">
        <w:rPr>
          <w:rFonts w:ascii="Arial" w:hAnsi="Arial" w:cs="Arial"/>
          <w:b/>
          <w:lang w:val="ro-RO"/>
        </w:rPr>
        <w:t>.</w:t>
      </w:r>
      <w:r w:rsidR="00E25DFD">
        <w:rPr>
          <w:rFonts w:ascii="Arial" w:hAnsi="Arial" w:cs="Arial"/>
          <w:b/>
          <w:lang w:val="ro-RO"/>
        </w:rPr>
        <w:t xml:space="preserve"> </w:t>
      </w:r>
      <w:r w:rsidRPr="003009EC">
        <w:rPr>
          <w:rFonts w:ascii="Arial" w:hAnsi="Arial" w:cs="Arial"/>
          <w:lang w:val="ro-RO"/>
        </w:rPr>
        <w:t xml:space="preserve">Se consideră asamblarea prin strângere a unei roţi dinţate cu un arbore, la dimensiunea nominală N = </w:t>
      </w:r>
      <w:smartTag w:uri="urn:schemas-microsoft-com:office:smarttags" w:element="metricconverter">
        <w:smartTagPr>
          <w:attr w:name="ProductID" w:val="150 mm"/>
        </w:smartTagPr>
        <w:smartTag w:uri="urn:schemas-microsoft-com:office:smarttags" w:element="metricconverter">
          <w:smartTagPr>
            <w:attr w:name="ProductID" w:val="150 mm"/>
          </w:smartTagPr>
          <w:r w:rsidRPr="003009EC">
            <w:rPr>
              <w:rFonts w:ascii="Arial" w:hAnsi="Arial" w:cs="Arial"/>
              <w:lang w:val="ro-RO"/>
            </w:rPr>
            <w:t>150 mm</w:t>
          </w:r>
        </w:smartTag>
        <w:r w:rsidRPr="003009EC">
          <w:rPr>
            <w:rFonts w:ascii="Arial" w:hAnsi="Arial" w:cs="Arial"/>
            <w:lang w:val="ro-RO"/>
          </w:rPr>
          <w:t>. Asamblarea</w:t>
        </w:r>
      </w:smartTag>
      <w:r w:rsidRPr="003009EC">
        <w:rPr>
          <w:rFonts w:ascii="Arial" w:hAnsi="Arial" w:cs="Arial"/>
          <w:lang w:val="ro-RO"/>
        </w:rPr>
        <w:t xml:space="preserve"> se realizează prin încălzirea roţii dinţate.</w:t>
      </w:r>
    </w:p>
    <w:p w:rsidR="00FC03C9" w:rsidRPr="003009EC" w:rsidRDefault="00FC03C9" w:rsidP="00FC03C9">
      <w:pPr>
        <w:pStyle w:val="ListParagraph"/>
        <w:ind w:left="0" w:firstLine="720"/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Să se calculeze temperatura de încălzire de siguranţă a roţii dinţate ştiind că piesele ansamblului sunt din oţel şi au dimensiunile : </w:t>
      </w:r>
    </w:p>
    <w:p w:rsidR="00FC03C9" w:rsidRPr="003009EC" w:rsidRDefault="00FC03C9" w:rsidP="00FC03C9">
      <w:pPr>
        <w:pStyle w:val="ListParagraph"/>
        <w:numPr>
          <w:ilvl w:val="0"/>
          <w:numId w:val="1"/>
        </w:numPr>
        <w:tabs>
          <w:tab w:val="clear" w:pos="1620"/>
          <w:tab w:val="num" w:pos="900"/>
        </w:tabs>
        <w:ind w:left="0" w:firstLine="720"/>
        <w:contextualSpacing/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diametrul alezajului roţii dinţate </w:t>
      </w:r>
      <w:r w:rsidRPr="003009EC">
        <w:rPr>
          <w:rFonts w:ascii="Arial" w:hAnsi="Arial" w:cs="Arial"/>
          <w:b/>
          <w:lang w:val="ro-RO"/>
        </w:rPr>
        <w:t xml:space="preserve">D = </w:t>
      </w:r>
      <w:smartTag w:uri="urn:schemas-microsoft-com:office:smarttags" w:element="metricconverter">
        <w:smartTagPr>
          <w:attr w:name="ProductID" w:val="150 mm"/>
        </w:smartTagPr>
        <w:r w:rsidRPr="003009EC">
          <w:rPr>
            <w:rFonts w:ascii="Arial" w:hAnsi="Arial" w:cs="Arial"/>
            <w:b/>
            <w:lang w:val="ro-RO"/>
          </w:rPr>
          <w:t>150 mm</w:t>
        </w:r>
      </w:smartTag>
      <w:r w:rsidRPr="003009EC">
        <w:rPr>
          <w:rFonts w:ascii="Arial" w:hAnsi="Arial" w:cs="Arial"/>
          <w:lang w:val="ro-RO"/>
        </w:rPr>
        <w:t xml:space="preserve">, cu abaterea superioară </w:t>
      </w:r>
      <w:r w:rsidRPr="003009EC">
        <w:rPr>
          <w:rFonts w:ascii="Arial" w:hAnsi="Arial" w:cs="Arial"/>
          <w:i/>
          <w:lang w:val="ro-RO"/>
        </w:rPr>
        <w:t>A</w:t>
      </w:r>
      <w:r w:rsidRPr="003009EC">
        <w:rPr>
          <w:rFonts w:ascii="Arial" w:hAnsi="Arial" w:cs="Arial"/>
          <w:i/>
          <w:vertAlign w:val="subscript"/>
          <w:lang w:val="ro-RO"/>
        </w:rPr>
        <w:t xml:space="preserve">s </w:t>
      </w:r>
      <w:r w:rsidRPr="003009EC">
        <w:rPr>
          <w:rFonts w:ascii="Arial" w:hAnsi="Arial" w:cs="Arial"/>
          <w:i/>
          <w:lang w:val="ro-RO"/>
        </w:rPr>
        <w:t>= 0,050mm</w:t>
      </w:r>
      <w:r w:rsidRPr="003009EC">
        <w:rPr>
          <w:rFonts w:ascii="Arial" w:hAnsi="Arial" w:cs="Arial"/>
          <w:lang w:val="ro-RO"/>
        </w:rPr>
        <w:t xml:space="preserve"> şi abaterea inferioară </w:t>
      </w:r>
      <w:r w:rsidRPr="003009EC">
        <w:rPr>
          <w:rFonts w:ascii="Arial" w:hAnsi="Arial" w:cs="Arial"/>
          <w:i/>
          <w:lang w:val="ro-RO"/>
        </w:rPr>
        <w:t>A</w:t>
      </w:r>
      <w:r w:rsidRPr="003009EC">
        <w:rPr>
          <w:rFonts w:ascii="Arial" w:hAnsi="Arial" w:cs="Arial"/>
          <w:i/>
          <w:vertAlign w:val="subscript"/>
          <w:lang w:val="ro-RO"/>
        </w:rPr>
        <w:t>i</w:t>
      </w:r>
      <w:r w:rsidRPr="003009EC">
        <w:rPr>
          <w:rFonts w:ascii="Arial" w:hAnsi="Arial" w:cs="Arial"/>
          <w:i/>
          <w:lang w:val="ro-RO"/>
        </w:rPr>
        <w:t xml:space="preserve"> = - 0,090mm</w:t>
      </w:r>
      <w:r w:rsidRPr="003009EC">
        <w:rPr>
          <w:rFonts w:ascii="Arial" w:hAnsi="Arial" w:cs="Arial"/>
          <w:lang w:val="ro-RO"/>
        </w:rPr>
        <w:t xml:space="preserve">  ;</w:t>
      </w:r>
    </w:p>
    <w:p w:rsidR="00FC03C9" w:rsidRPr="003009EC" w:rsidRDefault="00FC03C9" w:rsidP="00FC03C9">
      <w:pPr>
        <w:pStyle w:val="ListParagraph"/>
        <w:numPr>
          <w:ilvl w:val="0"/>
          <w:numId w:val="1"/>
        </w:numPr>
        <w:tabs>
          <w:tab w:val="clear" w:pos="1620"/>
          <w:tab w:val="num" w:pos="900"/>
        </w:tabs>
        <w:ind w:left="0" w:firstLine="720"/>
        <w:contextualSpacing/>
        <w:jc w:val="both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 xml:space="preserve">diametrul arborelui </w:t>
      </w:r>
      <w:r w:rsidRPr="003009EC">
        <w:rPr>
          <w:rFonts w:ascii="Arial" w:hAnsi="Arial" w:cs="Arial"/>
          <w:b/>
          <w:lang w:val="ro-RO"/>
        </w:rPr>
        <w:t>d = 150mm</w:t>
      </w:r>
      <w:r w:rsidRPr="003009EC">
        <w:rPr>
          <w:rFonts w:ascii="Arial" w:hAnsi="Arial" w:cs="Arial"/>
          <w:lang w:val="ro-RO"/>
        </w:rPr>
        <w:t xml:space="preserve"> , cu abatere superioară </w:t>
      </w:r>
      <w:r w:rsidRPr="003009EC">
        <w:rPr>
          <w:rFonts w:ascii="Arial" w:hAnsi="Arial" w:cs="Arial"/>
          <w:i/>
          <w:lang w:val="ro-RO"/>
        </w:rPr>
        <w:t>a</w:t>
      </w:r>
      <w:r w:rsidRPr="003009EC">
        <w:rPr>
          <w:rFonts w:ascii="Arial" w:hAnsi="Arial" w:cs="Arial"/>
          <w:i/>
          <w:vertAlign w:val="subscript"/>
          <w:lang w:val="ro-RO"/>
        </w:rPr>
        <w:t xml:space="preserve">s </w:t>
      </w:r>
      <w:r w:rsidRPr="003009EC">
        <w:rPr>
          <w:rFonts w:ascii="Arial" w:hAnsi="Arial" w:cs="Arial"/>
          <w:i/>
          <w:lang w:val="ro-RO"/>
        </w:rPr>
        <w:t>= 0mm</w:t>
      </w:r>
      <w:r w:rsidRPr="003009EC">
        <w:rPr>
          <w:rFonts w:ascii="Arial" w:hAnsi="Arial" w:cs="Arial"/>
          <w:lang w:val="ro-RO"/>
        </w:rPr>
        <w:t xml:space="preserve"> şi abaterea inferioară </w:t>
      </w:r>
      <w:r w:rsidRPr="003009EC">
        <w:rPr>
          <w:rFonts w:ascii="Arial" w:hAnsi="Arial" w:cs="Arial"/>
          <w:i/>
          <w:lang w:val="ro-RO"/>
        </w:rPr>
        <w:t>a</w:t>
      </w:r>
      <w:r w:rsidRPr="003009EC">
        <w:rPr>
          <w:rFonts w:ascii="Arial" w:hAnsi="Arial" w:cs="Arial"/>
          <w:i/>
          <w:vertAlign w:val="subscript"/>
          <w:lang w:val="ro-RO"/>
        </w:rPr>
        <w:t>i</w:t>
      </w:r>
      <w:r w:rsidRPr="003009EC">
        <w:rPr>
          <w:rFonts w:ascii="Arial" w:hAnsi="Arial" w:cs="Arial"/>
          <w:i/>
          <w:lang w:val="ro-RO"/>
        </w:rPr>
        <w:t xml:space="preserve"> = - 0,025mm</w:t>
      </w:r>
    </w:p>
    <w:p w:rsidR="00FC03C9" w:rsidRPr="003009EC" w:rsidRDefault="00FC03C9" w:rsidP="00FC03C9">
      <w:pPr>
        <w:pStyle w:val="ListParagraph"/>
        <w:numPr>
          <w:ilvl w:val="0"/>
          <w:numId w:val="1"/>
        </w:numPr>
        <w:tabs>
          <w:tab w:val="clear" w:pos="1620"/>
          <w:tab w:val="num" w:pos="900"/>
        </w:tabs>
        <w:ind w:left="0" w:firstLine="720"/>
        <w:contextualSpacing/>
        <w:jc w:val="both"/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lang w:val="ro-RO"/>
        </w:rPr>
        <w:t>coeficientul de dilatare la oţel este α</w:t>
      </w:r>
      <w:r w:rsidRPr="003009EC">
        <w:rPr>
          <w:rFonts w:ascii="Arial" w:hAnsi="Arial" w:cs="Arial"/>
          <w:vertAlign w:val="subscript"/>
          <w:lang w:val="ro-RO"/>
        </w:rPr>
        <w:t xml:space="preserve">1 </w:t>
      </w:r>
      <w:r w:rsidRPr="003009EC">
        <w:rPr>
          <w:rFonts w:ascii="Arial" w:hAnsi="Arial" w:cs="Arial"/>
          <w:lang w:val="ro-RO"/>
        </w:rPr>
        <w:t xml:space="preserve">= </w:t>
      </w:r>
      <w:r w:rsidRPr="003009EC">
        <w:rPr>
          <w:rFonts w:ascii="Arial" w:hAnsi="Arial" w:cs="Arial"/>
          <w:i/>
          <w:lang w:val="ro-RO"/>
        </w:rPr>
        <w:t>12*10</w:t>
      </w:r>
      <w:r w:rsidRPr="003009EC">
        <w:rPr>
          <w:rFonts w:ascii="Arial" w:hAnsi="Arial" w:cs="Arial"/>
          <w:i/>
          <w:vertAlign w:val="superscript"/>
          <w:lang w:val="ro-RO"/>
        </w:rPr>
        <w:t>-6</w:t>
      </w:r>
      <w:r w:rsidRPr="003009EC">
        <w:rPr>
          <w:rFonts w:ascii="Arial" w:hAnsi="Arial" w:cs="Arial"/>
          <w:i/>
          <w:lang w:val="ro-RO"/>
        </w:rPr>
        <w:t xml:space="preserve"> grd</w:t>
      </w:r>
      <w:r w:rsidRPr="003009EC">
        <w:rPr>
          <w:rFonts w:ascii="Arial" w:hAnsi="Arial" w:cs="Arial"/>
          <w:i/>
          <w:vertAlign w:val="superscript"/>
          <w:lang w:val="ro-RO"/>
        </w:rPr>
        <w:t>-1</w:t>
      </w:r>
      <w:r w:rsidRPr="003009EC">
        <w:rPr>
          <w:rFonts w:ascii="Arial" w:hAnsi="Arial" w:cs="Arial"/>
          <w:i/>
          <w:lang w:val="ro-RO"/>
        </w:rPr>
        <w:t xml:space="preserve"> </w:t>
      </w:r>
    </w:p>
    <w:p w:rsidR="00FC03C9" w:rsidRPr="003009EC" w:rsidRDefault="00FC03C9" w:rsidP="00FC03C9">
      <w:pPr>
        <w:pStyle w:val="ListParagraph"/>
        <w:jc w:val="both"/>
        <w:rPr>
          <w:rFonts w:ascii="Arial" w:hAnsi="Arial" w:cs="Arial"/>
          <w:lang w:val="ro-RO"/>
        </w:rPr>
      </w:pPr>
    </w:p>
    <w:p w:rsidR="00FC03C9" w:rsidRPr="003009EC" w:rsidRDefault="00FC03C9" w:rsidP="00FC03C9">
      <w:pPr>
        <w:pStyle w:val="ListParagraph"/>
        <w:jc w:val="both"/>
        <w:rPr>
          <w:rFonts w:ascii="Arial" w:hAnsi="Arial" w:cs="Arial"/>
          <w:b/>
          <w:i/>
          <w:lang w:val="ro-RO"/>
        </w:rPr>
      </w:pPr>
      <w:r w:rsidRPr="003009EC">
        <w:rPr>
          <w:rFonts w:ascii="Arial" w:hAnsi="Arial" w:cs="Arial"/>
          <w:b/>
          <w:i/>
          <w:lang w:val="ro-RO"/>
        </w:rPr>
        <w:t>Indicaţii:</w:t>
      </w:r>
    </w:p>
    <w:p w:rsidR="00FC03C9" w:rsidRPr="003009EC" w:rsidRDefault="00FC03C9" w:rsidP="00FC03C9">
      <w:pPr>
        <w:pStyle w:val="ListParagraph"/>
        <w:numPr>
          <w:ilvl w:val="2"/>
          <w:numId w:val="2"/>
        </w:numPr>
        <w:tabs>
          <w:tab w:val="clear" w:pos="2100"/>
          <w:tab w:val="num" w:pos="1080"/>
        </w:tabs>
        <w:ind w:left="1080"/>
        <w:contextualSpacing/>
        <w:jc w:val="both"/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i/>
          <w:lang w:val="ro-RO"/>
        </w:rPr>
        <w:t xml:space="preserve">Să se scrie formulele de calcul pentru strângerea maximă, temperatura necesară dilatării, temperatura de încălzire de siguranţă şi să se denumească termenii conţinuţi în relaţiile de calcul </w:t>
      </w:r>
    </w:p>
    <w:p w:rsidR="00FC03C9" w:rsidRPr="003009EC" w:rsidRDefault="00FC03C9" w:rsidP="00FC03C9">
      <w:pPr>
        <w:pStyle w:val="ListParagraph"/>
        <w:numPr>
          <w:ilvl w:val="2"/>
          <w:numId w:val="2"/>
        </w:numPr>
        <w:tabs>
          <w:tab w:val="clear" w:pos="2100"/>
          <w:tab w:val="num" w:pos="1080"/>
        </w:tabs>
        <w:ind w:left="1080"/>
        <w:contextualSpacing/>
        <w:jc w:val="both"/>
        <w:rPr>
          <w:rFonts w:ascii="Arial" w:hAnsi="Arial" w:cs="Arial"/>
          <w:i/>
          <w:lang w:val="ro-RO"/>
        </w:rPr>
      </w:pPr>
      <w:r w:rsidRPr="003009EC">
        <w:rPr>
          <w:rFonts w:ascii="Arial" w:hAnsi="Arial" w:cs="Arial"/>
          <w:i/>
          <w:lang w:val="ro-RO"/>
        </w:rPr>
        <w:t xml:space="preserve"> Să se efectueze calculele necesare pentru strângerea maximă, temperatura necesară dilatării,  temperatura de încălzire de siguranţă</w:t>
      </w:r>
    </w:p>
    <w:p w:rsidR="00FC03C9" w:rsidRPr="003009EC" w:rsidRDefault="00FC03C9" w:rsidP="00FC03C9">
      <w:pPr>
        <w:pStyle w:val="Frspaiere"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1B08EF" w:rsidRPr="00AE47FF" w:rsidRDefault="001B08EF" w:rsidP="001B08EF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AE47FF">
        <w:rPr>
          <w:rFonts w:cs="Arial"/>
          <w:b/>
          <w:color w:val="0070C0"/>
          <w:sz w:val="24"/>
          <w:szCs w:val="24"/>
          <w:lang w:val="ro-RO"/>
        </w:rPr>
        <w:t xml:space="preserve">Nivel de dificultate: </w:t>
      </w:r>
      <w:r>
        <w:rPr>
          <w:rFonts w:cs="Arial"/>
          <w:b/>
          <w:color w:val="0070C0"/>
          <w:sz w:val="24"/>
          <w:szCs w:val="24"/>
          <w:lang w:val="ro-RO"/>
        </w:rPr>
        <w:t>mediu</w:t>
      </w:r>
    </w:p>
    <w:p w:rsidR="00FC03C9" w:rsidRPr="003009EC" w:rsidRDefault="00FC03C9" w:rsidP="00FC03C9">
      <w:pPr>
        <w:pStyle w:val="Frspaiere"/>
        <w:rPr>
          <w:rFonts w:ascii="Arial" w:eastAsia="Calibri" w:hAnsi="Arial" w:cs="Arial"/>
          <w:b/>
          <w:sz w:val="24"/>
          <w:szCs w:val="24"/>
          <w:lang w:val="ro-RO"/>
        </w:rPr>
      </w:pPr>
      <w:r w:rsidRPr="003009EC">
        <w:rPr>
          <w:rFonts w:ascii="Arial" w:eastAsia="Calibri" w:hAnsi="Arial" w:cs="Arial"/>
          <w:b/>
          <w:sz w:val="24"/>
          <w:szCs w:val="24"/>
          <w:lang w:val="ro-RO"/>
        </w:rPr>
        <w:t>Barem de corectare:</w:t>
      </w:r>
    </w:p>
    <w:p w:rsidR="00FC03C9" w:rsidRPr="003009EC" w:rsidRDefault="00FC03C9" w:rsidP="00FC03C9">
      <w:pPr>
        <w:pStyle w:val="Frspaiere"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FC03C9" w:rsidRPr="003009EC" w:rsidRDefault="00FC03C9" w:rsidP="00FC03C9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b/>
          <w:lang w:val="ro-RO"/>
        </w:rPr>
        <w:t>Strângerea maximă</w:t>
      </w:r>
      <w:r w:rsidRPr="003009EC">
        <w:rPr>
          <w:rFonts w:ascii="Arial" w:hAnsi="Arial" w:cs="Arial"/>
          <w:lang w:val="ro-RO"/>
        </w:rPr>
        <w:t xml:space="preserve">  </w:t>
      </w:r>
    </w:p>
    <w:p w:rsidR="00FC03C9" w:rsidRPr="003009EC" w:rsidRDefault="00FC03C9" w:rsidP="00FC03C9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i/>
          <w:lang w:val="ro-RO"/>
        </w:rPr>
        <w:t>S</w:t>
      </w:r>
      <w:r w:rsidRPr="003009EC">
        <w:rPr>
          <w:rFonts w:ascii="Arial" w:hAnsi="Arial" w:cs="Arial"/>
          <w:i/>
          <w:vertAlign w:val="subscript"/>
          <w:lang w:val="ro-RO"/>
        </w:rPr>
        <w:t>max</w:t>
      </w:r>
      <w:r w:rsidRPr="003009EC">
        <w:rPr>
          <w:rFonts w:ascii="Arial" w:hAnsi="Arial" w:cs="Arial"/>
          <w:i/>
          <w:lang w:val="ro-RO"/>
        </w:rPr>
        <w:t xml:space="preserve"> = d</w:t>
      </w:r>
      <w:r w:rsidRPr="003009EC">
        <w:rPr>
          <w:rFonts w:ascii="Arial" w:hAnsi="Arial" w:cs="Arial"/>
          <w:i/>
          <w:vertAlign w:val="subscript"/>
          <w:lang w:val="ro-RO"/>
        </w:rPr>
        <w:t>max</w:t>
      </w:r>
      <w:r w:rsidRPr="003009EC">
        <w:rPr>
          <w:rFonts w:ascii="Arial" w:hAnsi="Arial" w:cs="Arial"/>
          <w:i/>
          <w:lang w:val="ro-RO"/>
        </w:rPr>
        <w:t xml:space="preserve"> – D</w:t>
      </w:r>
      <w:r w:rsidRPr="003009EC">
        <w:rPr>
          <w:rFonts w:ascii="Arial" w:hAnsi="Arial" w:cs="Arial"/>
          <w:i/>
          <w:vertAlign w:val="subscript"/>
          <w:lang w:val="ro-RO"/>
        </w:rPr>
        <w:t>min</w:t>
      </w:r>
      <w:r w:rsidRPr="003009EC">
        <w:rPr>
          <w:rFonts w:ascii="Arial" w:hAnsi="Arial" w:cs="Arial"/>
          <w:i/>
          <w:lang w:val="ro-RO"/>
        </w:rPr>
        <w:t xml:space="preserve"> = 150 – 149,910 = 0,090mm 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</w:t>
      </w:r>
      <w:r w:rsidRPr="003009EC">
        <w:rPr>
          <w:rFonts w:ascii="Arial" w:hAnsi="Arial" w:cs="Arial"/>
          <w:vertAlign w:val="subscript"/>
          <w:lang w:val="ro-RO"/>
        </w:rPr>
        <w:t>max</w:t>
      </w:r>
      <w:r w:rsidRPr="003009EC">
        <w:rPr>
          <w:rFonts w:ascii="Arial" w:hAnsi="Arial" w:cs="Arial"/>
          <w:lang w:val="ro-RO"/>
        </w:rPr>
        <w:t xml:space="preserve"> – strângere maximă;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d</w:t>
      </w:r>
      <w:r w:rsidRPr="003009EC">
        <w:rPr>
          <w:rFonts w:ascii="Arial" w:hAnsi="Arial" w:cs="Arial"/>
          <w:vertAlign w:val="subscript"/>
          <w:lang w:val="ro-RO"/>
        </w:rPr>
        <w:t>max</w:t>
      </w:r>
      <w:r w:rsidRPr="003009EC">
        <w:rPr>
          <w:rFonts w:ascii="Arial" w:hAnsi="Arial" w:cs="Arial"/>
          <w:lang w:val="ro-RO"/>
        </w:rPr>
        <w:t xml:space="preserve"> -  diametrul maxim al arborelui;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D</w:t>
      </w:r>
      <w:r w:rsidRPr="003009EC">
        <w:rPr>
          <w:rFonts w:ascii="Arial" w:hAnsi="Arial" w:cs="Arial"/>
          <w:vertAlign w:val="subscript"/>
          <w:lang w:val="ro-RO"/>
        </w:rPr>
        <w:t xml:space="preserve">min </w:t>
      </w:r>
      <w:r w:rsidRPr="003009EC">
        <w:rPr>
          <w:rFonts w:ascii="Arial" w:hAnsi="Arial" w:cs="Arial"/>
          <w:lang w:val="ro-RO"/>
        </w:rPr>
        <w:t>- diametrul minim al alezajului.</w:t>
      </w:r>
    </w:p>
    <w:p w:rsidR="00FC03C9" w:rsidRPr="003009EC" w:rsidRDefault="00FC03C9" w:rsidP="00FC03C9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b/>
          <w:lang w:val="ro-RO"/>
        </w:rPr>
        <w:t>Temperatura necesară dilatării</w:t>
      </w:r>
      <w:r w:rsidRPr="003009EC">
        <w:rPr>
          <w:rFonts w:ascii="Arial" w:hAnsi="Arial" w:cs="Arial"/>
          <w:lang w:val="ro-RO"/>
        </w:rPr>
        <w:t xml:space="preserve"> </w:t>
      </w:r>
    </w:p>
    <w:p w:rsidR="00FC03C9" w:rsidRPr="003009EC" w:rsidRDefault="00FC03C9" w:rsidP="00FC03C9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i/>
          <w:lang w:val="ro-RO"/>
        </w:rPr>
        <w:t>t</w:t>
      </w:r>
      <w:r w:rsidRPr="003009EC">
        <w:rPr>
          <w:rFonts w:ascii="Arial" w:hAnsi="Arial" w:cs="Arial"/>
          <w:i/>
          <w:vertAlign w:val="subscript"/>
          <w:lang w:val="ro-RO"/>
        </w:rPr>
        <w:t>d</w:t>
      </w:r>
      <w:r w:rsidRPr="003009EC">
        <w:rPr>
          <w:rFonts w:ascii="Arial" w:hAnsi="Arial" w:cs="Arial"/>
          <w:i/>
          <w:lang w:val="ro-RO"/>
        </w:rPr>
        <w:t xml:space="preserve"> = S</w:t>
      </w:r>
      <w:r w:rsidRPr="003009EC">
        <w:rPr>
          <w:rFonts w:ascii="Arial" w:hAnsi="Arial" w:cs="Arial"/>
          <w:i/>
          <w:vertAlign w:val="subscript"/>
          <w:lang w:val="ro-RO"/>
        </w:rPr>
        <w:t>max</w:t>
      </w:r>
      <w:r w:rsidRPr="003009EC">
        <w:rPr>
          <w:rFonts w:ascii="Arial" w:hAnsi="Arial" w:cs="Arial"/>
          <w:i/>
          <w:lang w:val="ro-RO"/>
        </w:rPr>
        <w:t xml:space="preserve"> /(α</w:t>
      </w:r>
      <w:r w:rsidRPr="003009EC">
        <w:rPr>
          <w:rFonts w:ascii="Arial" w:hAnsi="Arial" w:cs="Arial"/>
          <w:i/>
          <w:vertAlign w:val="subscript"/>
          <w:lang w:val="ro-RO"/>
        </w:rPr>
        <w:t>1</w:t>
      </w:r>
      <w:r w:rsidRPr="003009EC">
        <w:rPr>
          <w:rFonts w:ascii="Arial" w:hAnsi="Arial" w:cs="Arial"/>
          <w:i/>
          <w:lang w:val="ro-RO"/>
        </w:rPr>
        <w:t>*d</w:t>
      </w:r>
      <w:r w:rsidRPr="003009EC">
        <w:rPr>
          <w:rFonts w:ascii="Arial" w:hAnsi="Arial" w:cs="Arial"/>
          <w:i/>
          <w:vertAlign w:val="subscript"/>
          <w:lang w:val="ro-RO"/>
        </w:rPr>
        <w:t>1</w:t>
      </w:r>
      <w:r w:rsidRPr="003009EC">
        <w:rPr>
          <w:rFonts w:ascii="Arial" w:hAnsi="Arial" w:cs="Arial"/>
          <w:i/>
          <w:lang w:val="ro-RO"/>
        </w:rPr>
        <w:t>) = 0,090 / (12*10</w:t>
      </w:r>
      <w:r w:rsidRPr="003009EC">
        <w:rPr>
          <w:rFonts w:ascii="Arial" w:hAnsi="Arial" w:cs="Arial"/>
          <w:i/>
          <w:vertAlign w:val="superscript"/>
          <w:lang w:val="ro-RO"/>
        </w:rPr>
        <w:t>-6</w:t>
      </w:r>
      <w:r w:rsidRPr="003009EC">
        <w:rPr>
          <w:rFonts w:ascii="Arial" w:hAnsi="Arial" w:cs="Arial"/>
          <w:i/>
          <w:lang w:val="ro-RO"/>
        </w:rPr>
        <w:t xml:space="preserve">*150) = </w:t>
      </w:r>
      <w:smartTag w:uri="urn:schemas-microsoft-com:office:smarttags" w:element="metricconverter">
        <w:smartTagPr>
          <w:attr w:name="ProductID" w:val="50ﾰC"/>
        </w:smartTagPr>
        <w:r w:rsidRPr="003009EC">
          <w:rPr>
            <w:rFonts w:ascii="Arial" w:hAnsi="Arial" w:cs="Arial"/>
            <w:i/>
            <w:lang w:val="ro-RO"/>
          </w:rPr>
          <w:t>50°C</w:t>
        </w:r>
      </w:smartTag>
      <w:r w:rsidRPr="003009EC">
        <w:rPr>
          <w:rFonts w:ascii="Arial" w:hAnsi="Arial" w:cs="Arial"/>
          <w:lang w:val="ro-RO"/>
        </w:rPr>
        <w:t xml:space="preserve"> 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t</w:t>
      </w:r>
      <w:r w:rsidRPr="003009EC">
        <w:rPr>
          <w:rFonts w:ascii="Arial" w:hAnsi="Arial" w:cs="Arial"/>
          <w:vertAlign w:val="subscript"/>
          <w:lang w:val="ro-RO"/>
        </w:rPr>
        <w:t>d</w:t>
      </w:r>
      <w:r w:rsidRPr="003009EC">
        <w:rPr>
          <w:rFonts w:ascii="Arial" w:hAnsi="Arial" w:cs="Arial"/>
          <w:lang w:val="ro-RO"/>
        </w:rPr>
        <w:t xml:space="preserve"> –temperatura necesară dilatării alezajului;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S</w:t>
      </w:r>
      <w:r w:rsidRPr="003009EC">
        <w:rPr>
          <w:rFonts w:ascii="Arial" w:hAnsi="Arial" w:cs="Arial"/>
          <w:vertAlign w:val="subscript"/>
          <w:lang w:val="ro-RO"/>
        </w:rPr>
        <w:t>max</w:t>
      </w:r>
      <w:r w:rsidRPr="003009EC">
        <w:rPr>
          <w:rFonts w:ascii="Arial" w:hAnsi="Arial" w:cs="Arial"/>
          <w:lang w:val="ro-RO"/>
        </w:rPr>
        <w:t xml:space="preserve"> – strângere maximă;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position w:val="-10"/>
          <w:lang w:val="ro-RO"/>
        </w:rPr>
        <w:object w:dxaOrig="27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7.25pt" o:ole="">
            <v:imagedata r:id="rId5" o:title=""/>
          </v:shape>
          <o:OLEObject Type="Embed" ProgID="Equation.3" ShapeID="_x0000_i1025" DrawAspect="Content" ObjectID="_1722760542" r:id="rId6"/>
        </w:object>
      </w:r>
      <w:r w:rsidRPr="003009EC">
        <w:rPr>
          <w:rFonts w:ascii="Arial" w:hAnsi="Arial" w:cs="Arial"/>
          <w:lang w:val="ro-RO"/>
        </w:rPr>
        <w:t xml:space="preserve">- coeficient de dilatare; 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d</w:t>
      </w:r>
      <w:r w:rsidRPr="003009EC">
        <w:rPr>
          <w:rFonts w:ascii="Arial" w:hAnsi="Arial" w:cs="Arial"/>
          <w:vertAlign w:val="subscript"/>
          <w:lang w:val="ro-RO"/>
        </w:rPr>
        <w:t>1</w:t>
      </w:r>
      <w:r w:rsidRPr="003009EC">
        <w:rPr>
          <w:rFonts w:ascii="Arial" w:hAnsi="Arial" w:cs="Arial"/>
          <w:lang w:val="ro-RO"/>
        </w:rPr>
        <w:t xml:space="preserve"> – diametrul arborelui.</w:t>
      </w:r>
    </w:p>
    <w:p w:rsidR="00FC03C9" w:rsidRPr="003009EC" w:rsidRDefault="00FC03C9" w:rsidP="00FC03C9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b/>
          <w:lang w:val="ro-RO"/>
        </w:rPr>
        <w:t>Temperatura de încălzire de siguranţă</w:t>
      </w:r>
      <w:r w:rsidRPr="003009EC">
        <w:rPr>
          <w:rFonts w:ascii="Arial" w:hAnsi="Arial" w:cs="Arial"/>
          <w:lang w:val="ro-RO"/>
        </w:rPr>
        <w:t xml:space="preserve"> </w:t>
      </w:r>
    </w:p>
    <w:p w:rsidR="00FC03C9" w:rsidRPr="003009EC" w:rsidRDefault="00FC03C9" w:rsidP="00FC03C9">
      <w:pPr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i/>
          <w:lang w:val="ro-RO"/>
        </w:rPr>
        <w:t>T</w:t>
      </w:r>
      <w:r w:rsidRPr="003009EC">
        <w:rPr>
          <w:rFonts w:ascii="Arial" w:hAnsi="Arial" w:cs="Arial"/>
          <w:i/>
          <w:vertAlign w:val="subscript"/>
          <w:lang w:val="ro-RO"/>
        </w:rPr>
        <w:t xml:space="preserve">i </w:t>
      </w:r>
      <w:r w:rsidRPr="003009EC">
        <w:rPr>
          <w:rFonts w:ascii="Arial" w:hAnsi="Arial" w:cs="Arial"/>
          <w:i/>
          <w:lang w:val="ro-RO"/>
        </w:rPr>
        <w:t xml:space="preserve"> = t</w:t>
      </w:r>
      <w:r w:rsidRPr="003009EC">
        <w:rPr>
          <w:rFonts w:ascii="Arial" w:hAnsi="Arial" w:cs="Arial"/>
          <w:i/>
          <w:vertAlign w:val="subscript"/>
          <w:lang w:val="ro-RO"/>
        </w:rPr>
        <w:t>d</w:t>
      </w:r>
      <w:r w:rsidRPr="003009EC">
        <w:rPr>
          <w:rFonts w:ascii="Arial" w:hAnsi="Arial" w:cs="Arial"/>
          <w:i/>
          <w:lang w:val="ro-RO"/>
        </w:rPr>
        <w:t xml:space="preserve"> + t</w:t>
      </w:r>
      <w:r w:rsidRPr="003009EC">
        <w:rPr>
          <w:rFonts w:ascii="Arial" w:hAnsi="Arial" w:cs="Arial"/>
          <w:i/>
          <w:vertAlign w:val="subscript"/>
          <w:lang w:val="ro-RO"/>
        </w:rPr>
        <w:t>a</w:t>
      </w:r>
      <w:r w:rsidRPr="003009EC">
        <w:rPr>
          <w:rFonts w:ascii="Arial" w:hAnsi="Arial" w:cs="Arial"/>
          <w:i/>
          <w:lang w:val="ro-RO"/>
        </w:rPr>
        <w:t xml:space="preserve"> + t</w:t>
      </w:r>
      <w:r w:rsidRPr="003009EC">
        <w:rPr>
          <w:rFonts w:ascii="Arial" w:hAnsi="Arial" w:cs="Arial"/>
          <w:i/>
          <w:vertAlign w:val="subscript"/>
          <w:lang w:val="ro-RO"/>
        </w:rPr>
        <w:t>s</w:t>
      </w:r>
      <w:r w:rsidRPr="003009EC">
        <w:rPr>
          <w:rFonts w:ascii="Arial" w:hAnsi="Arial" w:cs="Arial"/>
          <w:i/>
          <w:lang w:val="ro-RO"/>
        </w:rPr>
        <w:t xml:space="preserve"> = 50+20+20 = </w:t>
      </w:r>
      <w:smartTag w:uri="urn:schemas-microsoft-com:office:smarttags" w:element="metricconverter">
        <w:smartTagPr>
          <w:attr w:name="ProductID" w:val="90ﾰC"/>
        </w:smartTagPr>
        <w:r w:rsidRPr="003009EC">
          <w:rPr>
            <w:rFonts w:ascii="Arial" w:hAnsi="Arial" w:cs="Arial"/>
            <w:i/>
            <w:lang w:val="ro-RO"/>
          </w:rPr>
          <w:t>90°C</w:t>
        </w:r>
      </w:smartTag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T</w:t>
      </w:r>
      <w:r w:rsidRPr="003009EC">
        <w:rPr>
          <w:rFonts w:ascii="Arial" w:hAnsi="Arial" w:cs="Arial"/>
          <w:vertAlign w:val="subscript"/>
          <w:lang w:val="ro-RO"/>
        </w:rPr>
        <w:t xml:space="preserve">i </w:t>
      </w:r>
      <w:r w:rsidRPr="003009EC">
        <w:rPr>
          <w:rFonts w:ascii="Arial" w:hAnsi="Arial" w:cs="Arial"/>
          <w:lang w:val="ro-RO"/>
        </w:rPr>
        <w:t xml:space="preserve">- temperatura de încălzire; 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t</w:t>
      </w:r>
      <w:r w:rsidRPr="003009EC">
        <w:rPr>
          <w:rFonts w:ascii="Arial" w:hAnsi="Arial" w:cs="Arial"/>
          <w:vertAlign w:val="subscript"/>
          <w:lang w:val="ro-RO"/>
        </w:rPr>
        <w:t>d</w:t>
      </w:r>
      <w:r w:rsidRPr="003009EC">
        <w:rPr>
          <w:rFonts w:ascii="Arial" w:hAnsi="Arial" w:cs="Arial"/>
          <w:lang w:val="ro-RO"/>
        </w:rPr>
        <w:t xml:space="preserve"> –temperatura necesară dilatării alezajului;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t</w:t>
      </w:r>
      <w:r w:rsidRPr="003009EC">
        <w:rPr>
          <w:rFonts w:ascii="Arial" w:hAnsi="Arial" w:cs="Arial"/>
          <w:vertAlign w:val="subscript"/>
          <w:lang w:val="ro-RO"/>
        </w:rPr>
        <w:t>a</w:t>
      </w:r>
      <w:r w:rsidRPr="003009EC">
        <w:rPr>
          <w:rFonts w:ascii="Arial" w:hAnsi="Arial" w:cs="Arial"/>
          <w:lang w:val="ro-RO"/>
        </w:rPr>
        <w:t xml:space="preserve"> –temperatura mediului în care se lucrează;</w:t>
      </w:r>
    </w:p>
    <w:p w:rsidR="00FC03C9" w:rsidRPr="003009EC" w:rsidRDefault="00FC03C9" w:rsidP="00FC03C9">
      <w:pPr>
        <w:ind w:firstLine="720"/>
        <w:rPr>
          <w:rFonts w:ascii="Arial" w:hAnsi="Arial" w:cs="Arial"/>
          <w:lang w:val="ro-RO"/>
        </w:rPr>
      </w:pPr>
      <w:r w:rsidRPr="003009EC">
        <w:rPr>
          <w:rFonts w:ascii="Arial" w:hAnsi="Arial" w:cs="Arial"/>
          <w:lang w:val="ro-RO"/>
        </w:rPr>
        <w:t>t</w:t>
      </w:r>
      <w:r w:rsidRPr="003009EC">
        <w:rPr>
          <w:rFonts w:ascii="Arial" w:hAnsi="Arial" w:cs="Arial"/>
          <w:vertAlign w:val="subscript"/>
          <w:lang w:val="ro-RO"/>
        </w:rPr>
        <w:t>s</w:t>
      </w:r>
      <w:r w:rsidRPr="003009EC">
        <w:rPr>
          <w:rFonts w:ascii="Arial" w:hAnsi="Arial" w:cs="Arial"/>
          <w:lang w:val="ro-RO"/>
        </w:rPr>
        <w:t xml:space="preserve"> – temperatura de siguranţă.</w:t>
      </w:r>
    </w:p>
    <w:p w:rsidR="00FC03C9" w:rsidRPr="003009EC" w:rsidRDefault="00FC03C9" w:rsidP="00FC03C9">
      <w:pPr>
        <w:rPr>
          <w:rFonts w:ascii="Arial" w:hAnsi="Arial" w:cs="Arial"/>
          <w:lang w:val="ro-RO"/>
        </w:rPr>
      </w:pPr>
    </w:p>
    <w:p w:rsidR="0029769E" w:rsidRDefault="0029769E" w:rsidP="0029769E"/>
    <w:p w:rsidR="0029769E" w:rsidRDefault="0029769E" w:rsidP="00E25DFD">
      <w:pPr>
        <w:spacing w:after="200" w:line="276" w:lineRule="auto"/>
      </w:pPr>
      <w:bookmarkStart w:id="1" w:name="_GoBack"/>
      <w:bookmarkEnd w:id="1"/>
    </w:p>
    <w:p w:rsidR="003E3FBE" w:rsidRDefault="003E3FBE"/>
    <w:sectPr w:rsidR="003E3FBE" w:rsidSect="003E3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6031F"/>
    <w:multiLevelType w:val="hybridMultilevel"/>
    <w:tmpl w:val="CC5EA890"/>
    <w:lvl w:ilvl="0" w:tplc="BCC44D8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2"/>
      </w:rPr>
    </w:lvl>
    <w:lvl w:ilvl="1" w:tplc="56D2202E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2" w:tplc="4E00DDBE">
      <w:start w:val="1"/>
      <w:numFmt w:val="lowerLetter"/>
      <w:lvlText w:val="%3)"/>
      <w:lvlJc w:val="left"/>
      <w:pPr>
        <w:tabs>
          <w:tab w:val="num" w:pos="2100"/>
        </w:tabs>
        <w:ind w:left="2100" w:hanging="360"/>
      </w:pPr>
      <w:rPr>
        <w:rFonts w:cs="Times New Roman" w:hint="default"/>
        <w:b/>
      </w:rPr>
    </w:lvl>
    <w:lvl w:ilvl="3" w:tplc="0418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48F517C2"/>
    <w:multiLevelType w:val="hybridMultilevel"/>
    <w:tmpl w:val="373A1C4A"/>
    <w:lvl w:ilvl="0" w:tplc="7456772C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3BB2"/>
    <w:rsid w:val="001B08EF"/>
    <w:rsid w:val="0029769E"/>
    <w:rsid w:val="003E3FBE"/>
    <w:rsid w:val="00544205"/>
    <w:rsid w:val="008E3BB2"/>
    <w:rsid w:val="00E25DFD"/>
    <w:rsid w:val="00FC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A6E7AD5B-0176-408F-AB90-26CDE0D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B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E3BB2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8E3BB2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8E3BB2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FC03C9"/>
    <w:pPr>
      <w:ind w:left="708"/>
    </w:pPr>
  </w:style>
  <w:style w:type="paragraph" w:customStyle="1" w:styleId="Frspaiere">
    <w:name w:val="Fără spațiere"/>
    <w:qFormat/>
    <w:rsid w:val="00FC03C9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2021-10-22T19:04:00Z</dcterms:created>
  <dcterms:modified xsi:type="dcterms:W3CDTF">2022-08-23T09:49:00Z</dcterms:modified>
</cp:coreProperties>
</file>