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3"/>
        <w:gridCol w:w="6479"/>
      </w:tblGrid>
      <w:tr w:rsidR="00082583" w:rsidRPr="00A01081" w:rsidTr="00C10087">
        <w:trPr>
          <w:trHeight w:val="798"/>
        </w:trPr>
        <w:tc>
          <w:tcPr>
            <w:tcW w:w="2887" w:type="dxa"/>
          </w:tcPr>
          <w:p w:rsidR="00082583" w:rsidRPr="00392A4A" w:rsidRDefault="00082583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974" w:type="dxa"/>
          </w:tcPr>
          <w:p w:rsidR="00082583" w:rsidRPr="00A01081" w:rsidRDefault="00082583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082583" w:rsidRPr="00FA56D8" w:rsidTr="00C10087">
        <w:tc>
          <w:tcPr>
            <w:tcW w:w="2887" w:type="dxa"/>
          </w:tcPr>
          <w:p w:rsidR="00082583" w:rsidRPr="00392A4A" w:rsidRDefault="00082583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974" w:type="dxa"/>
          </w:tcPr>
          <w:p w:rsidR="00082583" w:rsidRPr="00FA56D8" w:rsidRDefault="00082583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FA56D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Tehnician </w:t>
            </w:r>
            <w:r w:rsidRPr="00FA56D8">
              <w:rPr>
                <w:rFonts w:ascii="Arial" w:hAnsi="Arial" w:cs="Arial"/>
                <w:b/>
                <w:sz w:val="24"/>
                <w:szCs w:val="24"/>
              </w:rPr>
              <w:t>în industria textilă</w:t>
            </w:r>
          </w:p>
        </w:tc>
      </w:tr>
      <w:tr w:rsidR="00082583" w:rsidRPr="00A01081" w:rsidTr="00C10087">
        <w:tc>
          <w:tcPr>
            <w:tcW w:w="2887" w:type="dxa"/>
          </w:tcPr>
          <w:p w:rsidR="00082583" w:rsidRPr="00392A4A" w:rsidRDefault="00082583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974" w:type="dxa"/>
          </w:tcPr>
          <w:p w:rsidR="00082583" w:rsidRPr="00A01081" w:rsidRDefault="00082583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PROIECTAREA </w:t>
            </w:r>
            <w:r>
              <w:rPr>
                <w:rFonts w:ascii="Arial" w:hAnsi="Arial" w:cs="Arial"/>
                <w:b/>
                <w:sz w:val="24"/>
                <w:szCs w:val="24"/>
              </w:rPr>
              <w:t>FIRELOR, ȚESĂTURILOR ȘI TRICOTURILOR</w:t>
            </w:r>
          </w:p>
        </w:tc>
      </w:tr>
      <w:tr w:rsidR="00082583" w:rsidRPr="00A01081" w:rsidTr="00C10087">
        <w:tc>
          <w:tcPr>
            <w:tcW w:w="2887" w:type="dxa"/>
          </w:tcPr>
          <w:p w:rsidR="00082583" w:rsidRPr="00392A4A" w:rsidRDefault="00082583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974" w:type="dxa"/>
          </w:tcPr>
          <w:p w:rsidR="00082583" w:rsidRPr="00A01081" w:rsidRDefault="00082583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082583" w:rsidRPr="00A75C06" w:rsidRDefault="00082583" w:rsidP="00082583">
      <w:pPr>
        <w:rPr>
          <w:rFonts w:ascii="Arial" w:hAnsi="Arial" w:cs="Arial"/>
          <w:bCs/>
          <w:lang w:val="ro-RO"/>
        </w:rPr>
      </w:pPr>
    </w:p>
    <w:p w:rsidR="00082583" w:rsidRPr="00235EEB" w:rsidRDefault="00082583" w:rsidP="00082583">
      <w:pPr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ab/>
        <w:t>1.</w:t>
      </w:r>
      <w:r>
        <w:rPr>
          <w:rFonts w:ascii="Arial" w:hAnsi="Arial" w:cs="Arial"/>
          <w:lang w:val="ro-RO"/>
        </w:rPr>
        <w:t xml:space="preserve"> </w:t>
      </w:r>
      <w:r w:rsidRPr="008B0959">
        <w:rPr>
          <w:rFonts w:ascii="Arial" w:hAnsi="Arial" w:cs="Arial"/>
          <w:lang w:val="ro-RO"/>
        </w:rPr>
        <w:t xml:space="preserve">Realizaţi un eseu cu titlul </w:t>
      </w:r>
      <w:r w:rsidRPr="00876E44">
        <w:rPr>
          <w:rFonts w:ascii="Arial" w:hAnsi="Arial" w:cs="Arial"/>
          <w:bCs/>
          <w:lang w:val="ro-RO"/>
        </w:rPr>
        <w:t>„</w:t>
      </w:r>
      <w:r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Proprietăţ</w:t>
      </w:r>
      <w:r w:rsidRPr="00876E44">
        <w:rPr>
          <w:rFonts w:ascii="Arial" w:hAnsi="Arial" w:cs="Arial"/>
          <w:bCs/>
          <w:lang w:val="ro-RO"/>
        </w:rPr>
        <w:t>ile tricoturilor ”</w:t>
      </w:r>
      <w:r>
        <w:rPr>
          <w:rFonts w:ascii="Arial" w:hAnsi="Arial" w:cs="Arial"/>
          <w:lang w:val="ro-RO"/>
        </w:rPr>
        <w:t xml:space="preserve">, </w:t>
      </w:r>
      <w:r w:rsidRPr="00876E44">
        <w:rPr>
          <w:rFonts w:ascii="Arial" w:hAnsi="Arial" w:cs="Arial"/>
          <w:lang w:val="ro-RO"/>
        </w:rPr>
        <w:t>r</w:t>
      </w:r>
      <w:r w:rsidRPr="008B0959">
        <w:rPr>
          <w:rFonts w:ascii="Arial" w:hAnsi="Arial" w:cs="Arial"/>
          <w:lang w:val="ro-RO"/>
        </w:rPr>
        <w:t xml:space="preserve">espectând </w:t>
      </w:r>
      <w:r w:rsidRPr="00235EEB">
        <w:rPr>
          <w:rFonts w:ascii="Arial" w:hAnsi="Arial" w:cs="Arial"/>
          <w:lang w:val="ro-RO"/>
        </w:rPr>
        <w:t>următoarea structură de idei</w:t>
      </w:r>
      <w:r w:rsidRPr="008B0959">
        <w:rPr>
          <w:rFonts w:ascii="Arial" w:hAnsi="Arial" w:cs="Arial"/>
          <w:lang w:val="ro-RO"/>
        </w:rPr>
        <w:t>:</w:t>
      </w:r>
      <w:r w:rsidRPr="008B0959">
        <w:rPr>
          <w:rFonts w:ascii="Arial" w:hAnsi="Arial" w:cs="Arial"/>
          <w:lang w:val="ro-RO"/>
        </w:rPr>
        <w:tab/>
      </w:r>
      <w:r w:rsidRPr="008B0959">
        <w:rPr>
          <w:rFonts w:ascii="Arial" w:hAnsi="Arial" w:cs="Arial"/>
          <w:lang w:val="ro-RO"/>
        </w:rPr>
        <w:tab/>
      </w:r>
      <w:r w:rsidRPr="008B0959">
        <w:rPr>
          <w:rFonts w:ascii="Arial" w:hAnsi="Arial" w:cs="Arial"/>
          <w:lang w:val="ro-RO"/>
        </w:rPr>
        <w:tab/>
      </w:r>
      <w:r w:rsidRPr="008B0959">
        <w:rPr>
          <w:rFonts w:ascii="Arial" w:hAnsi="Arial" w:cs="Arial"/>
          <w:lang w:val="ro-RO"/>
        </w:rPr>
        <w:tab/>
      </w:r>
      <w:r w:rsidRPr="008B0959">
        <w:rPr>
          <w:rFonts w:ascii="Arial" w:hAnsi="Arial" w:cs="Arial"/>
          <w:lang w:val="ro-RO"/>
        </w:rPr>
        <w:tab/>
      </w:r>
      <w:r w:rsidRPr="008B0959">
        <w:rPr>
          <w:rFonts w:ascii="Arial" w:hAnsi="Arial" w:cs="Arial"/>
          <w:lang w:val="ro-RO"/>
        </w:rPr>
        <w:tab/>
      </w:r>
      <w:r w:rsidRPr="008B0959">
        <w:rPr>
          <w:rFonts w:ascii="Arial" w:hAnsi="Arial" w:cs="Arial"/>
          <w:lang w:val="ro-RO"/>
        </w:rPr>
        <w:tab/>
      </w:r>
      <w:r w:rsidRPr="008B0959">
        <w:rPr>
          <w:rFonts w:ascii="Arial" w:hAnsi="Arial" w:cs="Arial"/>
          <w:lang w:val="ro-RO"/>
        </w:rPr>
        <w:tab/>
      </w:r>
      <w:r w:rsidRPr="008B0959">
        <w:rPr>
          <w:rFonts w:ascii="Arial" w:hAnsi="Arial" w:cs="Arial"/>
          <w:lang w:val="ro-RO"/>
        </w:rPr>
        <w:tab/>
      </w:r>
      <w:r w:rsidRPr="008B0959">
        <w:rPr>
          <w:rFonts w:ascii="Arial" w:hAnsi="Arial" w:cs="Arial"/>
          <w:lang w:val="ro-RO"/>
        </w:rPr>
        <w:tab/>
      </w:r>
    </w:p>
    <w:p w:rsidR="00082583" w:rsidRDefault="00082583" w:rsidP="00082583">
      <w:pPr>
        <w:numPr>
          <w:ilvl w:val="1"/>
          <w:numId w:val="1"/>
        </w:numPr>
        <w:tabs>
          <w:tab w:val="clear" w:pos="2640"/>
          <w:tab w:val="num" w:pos="709"/>
        </w:tabs>
        <w:ind w:left="709"/>
        <w:jc w:val="both"/>
        <w:rPr>
          <w:rFonts w:ascii="Arial" w:hAnsi="Arial" w:cs="Arial"/>
          <w:lang w:val="ro-RO"/>
        </w:rPr>
      </w:pPr>
      <w:r w:rsidRPr="008B0959">
        <w:rPr>
          <w:rFonts w:ascii="Arial" w:hAnsi="Arial" w:cs="Arial"/>
          <w:lang w:val="ro-RO"/>
        </w:rPr>
        <w:t xml:space="preserve">definirea </w:t>
      </w:r>
      <w:r>
        <w:rPr>
          <w:rFonts w:ascii="Arial" w:hAnsi="Arial" w:cs="Arial"/>
          <w:lang w:val="ro-RO"/>
        </w:rPr>
        <w:t>desimii tricoturilor ;</w:t>
      </w:r>
    </w:p>
    <w:p w:rsidR="00082583" w:rsidRDefault="00082583" w:rsidP="00082583">
      <w:pPr>
        <w:numPr>
          <w:ilvl w:val="1"/>
          <w:numId w:val="1"/>
        </w:numPr>
        <w:tabs>
          <w:tab w:val="clear" w:pos="2640"/>
          <w:tab w:val="num" w:pos="709"/>
        </w:tabs>
        <w:ind w:left="709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enumerarea şi definirea proprietăţilor mecanice specifice tricoturilor;</w:t>
      </w:r>
    </w:p>
    <w:p w:rsidR="00082583" w:rsidRDefault="00082583" w:rsidP="00082583">
      <w:pPr>
        <w:numPr>
          <w:ilvl w:val="1"/>
          <w:numId w:val="1"/>
        </w:numPr>
        <w:tabs>
          <w:tab w:val="clear" w:pos="2640"/>
          <w:tab w:val="num" w:pos="709"/>
        </w:tabs>
        <w:ind w:left="709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enumerarea factorilor de care depinde stabilitatea dimensională a tricoturilor;</w:t>
      </w:r>
    </w:p>
    <w:p w:rsidR="00082583" w:rsidRDefault="00082583" w:rsidP="00082583">
      <w:pPr>
        <w:numPr>
          <w:ilvl w:val="1"/>
          <w:numId w:val="1"/>
        </w:numPr>
        <w:tabs>
          <w:tab w:val="clear" w:pos="2640"/>
          <w:tab w:val="num" w:pos="709"/>
        </w:tabs>
        <w:ind w:left="709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definirea higroscopicităţii.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</w:p>
    <w:p w:rsidR="00082583" w:rsidRPr="00A01081" w:rsidRDefault="00082583" w:rsidP="0008258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082583" w:rsidRDefault="00082583" w:rsidP="00082583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082583" w:rsidRDefault="00082583" w:rsidP="00082583">
      <w:pPr>
        <w:autoSpaceDE w:val="0"/>
        <w:autoSpaceDN w:val="0"/>
        <w:adjustRightInd w:val="0"/>
        <w:rPr>
          <w:rFonts w:ascii="Arial" w:hAnsi="Arial" w:cs="Arial"/>
          <w:bCs/>
          <w:color w:val="000000"/>
          <w:lang w:val="ro-RO"/>
        </w:rPr>
      </w:pPr>
      <w:r>
        <w:rPr>
          <w:rFonts w:ascii="Arial" w:eastAsia="Batang" w:hAnsi="Arial" w:cs="Arial"/>
          <w:bCs/>
          <w:color w:val="000000"/>
          <w:lang w:val="ro-RO" w:eastAsia="ro-RO"/>
        </w:rPr>
        <w:tab/>
      </w:r>
      <w:r w:rsidRPr="00041570">
        <w:rPr>
          <w:rFonts w:ascii="Arial" w:hAnsi="Arial" w:cs="Arial"/>
          <w:bCs/>
          <w:color w:val="000000"/>
          <w:lang w:val="ro-RO"/>
        </w:rPr>
        <w:t xml:space="preserve">Se acceptă orice formulare corectă care respectă următoarele idei principale: </w:t>
      </w:r>
      <w:r>
        <w:rPr>
          <w:rFonts w:ascii="Arial" w:hAnsi="Arial" w:cs="Arial"/>
          <w:bCs/>
          <w:color w:val="000000"/>
          <w:lang w:val="ro-RO"/>
        </w:rPr>
        <w:t>definirea desimii tricoturilor, enumerarea şi definirea proprietăţilor mecanice specifice tricoturilor, enumerarea factorilor de care depinde stabilitatea dimensională a tricoturilor, definirea higroscopicităţii.</w:t>
      </w:r>
    </w:p>
    <w:p w:rsidR="00082583" w:rsidRPr="00AF78E6" w:rsidRDefault="00082583" w:rsidP="00082583">
      <w:pPr>
        <w:jc w:val="both"/>
        <w:rPr>
          <w:rFonts w:ascii="Arial" w:eastAsia="Batang" w:hAnsi="Arial" w:cs="Arial"/>
          <w:lang w:val="ro-RO"/>
        </w:rPr>
      </w:pPr>
    </w:p>
    <w:p w:rsidR="00082583" w:rsidRPr="00AF78E6" w:rsidRDefault="00082583" w:rsidP="00082583">
      <w:pPr>
        <w:jc w:val="both"/>
        <w:rPr>
          <w:rFonts w:ascii="Arial" w:eastAsia="Batang" w:hAnsi="Arial" w:cs="Arial"/>
          <w:lang w:val="ro-RO"/>
        </w:rPr>
      </w:pPr>
      <w:r w:rsidRPr="00AF78E6">
        <w:rPr>
          <w:rFonts w:ascii="Arial" w:eastAsia="Batang" w:hAnsi="Arial" w:cs="Arial"/>
          <w:lang w:val="ro-RO"/>
        </w:rPr>
        <w:tab/>
        <w:t>a. Definirea desimii tricoturilor</w:t>
      </w:r>
    </w:p>
    <w:p w:rsidR="00082583" w:rsidRPr="00AF78E6" w:rsidRDefault="00082583" w:rsidP="00082583">
      <w:pPr>
        <w:jc w:val="both"/>
        <w:rPr>
          <w:rFonts w:ascii="Arial" w:eastAsia="Batang" w:hAnsi="Arial" w:cs="Arial"/>
          <w:lang w:val="ro-RO"/>
        </w:rPr>
      </w:pPr>
      <w:r w:rsidRPr="00AF78E6">
        <w:rPr>
          <w:rFonts w:ascii="Arial" w:eastAsia="Batang" w:hAnsi="Arial" w:cs="Arial"/>
          <w:lang w:val="ro-RO"/>
        </w:rPr>
        <w:t>Desimea tricoturilor reprezintă numărul de ochiuri pe orizontală, respectiv pe verticală, pe distanţa de 50 mm.</w:t>
      </w:r>
    </w:p>
    <w:p w:rsidR="00082583" w:rsidRPr="00AF78E6" w:rsidRDefault="00082583" w:rsidP="00082583">
      <w:pPr>
        <w:jc w:val="both"/>
        <w:rPr>
          <w:rFonts w:ascii="Arial" w:eastAsia="Batang" w:hAnsi="Arial" w:cs="Arial"/>
          <w:lang w:val="ro-RO"/>
        </w:rPr>
      </w:pP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 w:rsidRPr="00AF78E6">
        <w:rPr>
          <w:rFonts w:ascii="Arial" w:eastAsia="Batang" w:hAnsi="Arial" w:cs="Arial"/>
          <w:lang w:val="ro-RO"/>
        </w:rPr>
        <w:tab/>
        <w:t>b.</w:t>
      </w:r>
      <w:r w:rsidRPr="00AF5D8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Proprietăţi mecanice specifice tricoturilor: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1. elasticitatea - proprietatea tricoturilor de a-şi modifica forma sub acţiunea unor forţe exterioare şi de a reveni la forma iniţială după încetarea acţiunii forţei;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2. extensibilitatea - proprietatea tricoturilor de a-şi modifica dimensiunile sub acţiunea unei forţe de întindere;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3. deşirabilitatea este determinată de ruperea unui element de structură a tricotului, atunci când forţa de întindere depăşeşte rezistenţa firului sau din cauza degradării prin uzură.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c. Stabilitatea dimensională a tricoturilor depinde de: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natura materiei prime;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tipul produsului textil;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operaţiile de finisare la care a fost supus materialul.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d. Definirea higroscopicităţii</w:t>
      </w:r>
    </w:p>
    <w:p w:rsidR="00082583" w:rsidRDefault="00082583" w:rsidP="000825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Higroscopicitatea este capacitatea tricotului de a reţine apa sau vaporii de apă din mediul înconjurător.</w:t>
      </w:r>
    </w:p>
    <w:p w:rsidR="00CE12B5" w:rsidRDefault="00CE12B5"/>
    <w:sectPr w:rsidR="00CE12B5" w:rsidSect="00CE1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C5A84"/>
    <w:multiLevelType w:val="hybridMultilevel"/>
    <w:tmpl w:val="BCC21846"/>
    <w:lvl w:ilvl="0" w:tplc="C4A2F10E">
      <w:start w:val="2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95709800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  <w:b w:val="0"/>
        <w:bCs/>
      </w:rPr>
    </w:lvl>
    <w:lvl w:ilvl="2" w:tplc="0418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2583"/>
    <w:rsid w:val="00082583"/>
    <w:rsid w:val="00CE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082583"/>
    <w:pPr>
      <w:spacing w:after="0" w:line="240" w:lineRule="auto"/>
    </w:pPr>
    <w:rPr>
      <w:rFonts w:ascii="Calibri" w:eastAsia="Calibri" w:hAnsi="Calibri" w:cs="Times New Roman"/>
      <w:lang w:val="ro-RO"/>
    </w:rPr>
  </w:style>
  <w:style w:type="table" w:styleId="TableGrid">
    <w:name w:val="Table Grid"/>
    <w:basedOn w:val="TableNormal"/>
    <w:uiPriority w:val="59"/>
    <w:rsid w:val="0008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2021-11-04T07:27:00Z</dcterms:created>
  <dcterms:modified xsi:type="dcterms:W3CDTF">2021-11-04T07:28:00Z</dcterms:modified>
</cp:coreProperties>
</file>