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ITEMI</w:t>
      </w:r>
      <w:r w:rsidR="00F379BC">
        <w:rPr>
          <w:rFonts w:ascii="Arial" w:hAnsi="Arial" w:cs="Arial"/>
        </w:rPr>
        <w:t xml:space="preserve"> </w:t>
      </w:r>
      <w:r w:rsidR="00521A46">
        <w:rPr>
          <w:rFonts w:ascii="Arial" w:hAnsi="Arial" w:cs="Arial"/>
        </w:rPr>
        <w:t xml:space="preserve"> TIP </w:t>
      </w:r>
      <w:r w:rsidR="00991A5D">
        <w:rPr>
          <w:rFonts w:ascii="Arial" w:hAnsi="Arial" w:cs="Arial"/>
        </w:rPr>
        <w:t>ESEU</w:t>
      </w:r>
      <w:r w:rsidR="00521A46">
        <w:rPr>
          <w:rFonts w:ascii="Arial" w:hAnsi="Arial" w:cs="Arial"/>
        </w:rPr>
        <w:t xml:space="preserve"> STRUCTURAT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8F0FC3" w:rsidP="002C422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C422A" w:rsidRPr="002C422A">
              <w:rPr>
                <w:rFonts w:ascii="Arial" w:hAnsi="Arial" w:cs="Arial"/>
              </w:rPr>
              <w:t xml:space="preserve">. </w:t>
            </w:r>
            <w:proofErr w:type="spellStart"/>
            <w:r w:rsidR="002C422A" w:rsidRPr="002C422A">
              <w:rPr>
                <w:rFonts w:ascii="Arial" w:hAnsi="Arial" w:cs="Arial"/>
              </w:rPr>
              <w:t>Tehnician</w:t>
            </w:r>
            <w:proofErr w:type="spellEnd"/>
            <w:r w:rsidR="002C422A" w:rsidRPr="002C422A">
              <w:rPr>
                <w:rFonts w:ascii="Arial" w:hAnsi="Arial" w:cs="Arial"/>
              </w:rPr>
              <w:t xml:space="preserve"> </w:t>
            </w:r>
            <w:proofErr w:type="spellStart"/>
            <w:r w:rsidR="004807DA">
              <w:rPr>
                <w:rFonts w:ascii="Arial" w:hAnsi="Arial" w:cs="Arial"/>
              </w:rPr>
              <w:t>în</w:t>
            </w:r>
            <w:proofErr w:type="spellEnd"/>
            <w:r w:rsidR="004807DA">
              <w:rPr>
                <w:rFonts w:ascii="Arial" w:hAnsi="Arial" w:cs="Arial"/>
              </w:rPr>
              <w:t xml:space="preserve"> </w:t>
            </w:r>
            <w:proofErr w:type="spellStart"/>
            <w:r w:rsidR="004807DA">
              <w:rPr>
                <w:rFonts w:ascii="Arial" w:hAnsi="Arial" w:cs="Arial"/>
              </w:rPr>
              <w:t>prelucrarea</w:t>
            </w:r>
            <w:proofErr w:type="spellEnd"/>
            <w:r w:rsidR="004807DA">
              <w:rPr>
                <w:rFonts w:ascii="Arial" w:hAnsi="Arial" w:cs="Arial"/>
              </w:rPr>
              <w:t xml:space="preserve"> </w:t>
            </w:r>
            <w:proofErr w:type="spellStart"/>
            <w:r w:rsidR="004807DA">
              <w:rPr>
                <w:rFonts w:ascii="Arial" w:hAnsi="Arial" w:cs="Arial"/>
              </w:rPr>
              <w:t>produselor</w:t>
            </w:r>
            <w:proofErr w:type="spellEnd"/>
            <w:r w:rsidR="004807DA">
              <w:rPr>
                <w:rFonts w:ascii="Arial" w:hAnsi="Arial" w:cs="Arial"/>
              </w:rPr>
              <w:t xml:space="preserve"> de </w:t>
            </w:r>
            <w:proofErr w:type="spellStart"/>
            <w:r w:rsidR="004807DA">
              <w:rPr>
                <w:rFonts w:ascii="Arial" w:hAnsi="Arial" w:cs="Arial"/>
              </w:rPr>
              <w:t>origine</w:t>
            </w:r>
            <w:proofErr w:type="spellEnd"/>
            <w:r w:rsidR="004807DA">
              <w:rPr>
                <w:rFonts w:ascii="Arial" w:hAnsi="Arial" w:cs="Arial"/>
              </w:rPr>
              <w:t xml:space="preserve"> </w:t>
            </w:r>
            <w:proofErr w:type="spellStart"/>
            <w:r w:rsidR="004807DA">
              <w:rPr>
                <w:rFonts w:ascii="Arial" w:hAnsi="Arial" w:cs="Arial"/>
              </w:rPr>
              <w:t>animală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2C422A" w:rsidP="002C422A">
            <w:pPr>
              <w:spacing w:after="160" w:line="259" w:lineRule="auto"/>
              <w:rPr>
                <w:rFonts w:ascii="Arial" w:hAnsi="Arial" w:cs="Arial"/>
              </w:rPr>
            </w:pPr>
            <w:r w:rsidRPr="002C422A">
              <w:rPr>
                <w:rFonts w:ascii="Arial" w:hAnsi="Arial" w:cs="Arial"/>
              </w:rPr>
              <w:t>MODUL II</w:t>
            </w:r>
            <w:r w:rsidR="004807DA">
              <w:rPr>
                <w:rFonts w:ascii="Arial" w:hAnsi="Arial" w:cs="Arial"/>
              </w:rPr>
              <w:t xml:space="preserve"> </w:t>
            </w:r>
            <w:bookmarkStart w:id="0" w:name="_GoBack"/>
            <w:proofErr w:type="spellStart"/>
            <w:r w:rsidR="004807DA">
              <w:rPr>
                <w:rFonts w:ascii="Arial" w:hAnsi="Arial" w:cs="Arial"/>
              </w:rPr>
              <w:t>Tehnologia</w:t>
            </w:r>
            <w:proofErr w:type="spellEnd"/>
            <w:r w:rsidR="004807DA">
              <w:rPr>
                <w:rFonts w:ascii="Arial" w:hAnsi="Arial" w:cs="Arial"/>
              </w:rPr>
              <w:t xml:space="preserve"> </w:t>
            </w:r>
            <w:proofErr w:type="spellStart"/>
            <w:r w:rsidR="004807DA">
              <w:rPr>
                <w:rFonts w:ascii="Arial" w:hAnsi="Arial" w:cs="Arial"/>
              </w:rPr>
              <w:t>fabricării</w:t>
            </w:r>
            <w:proofErr w:type="spellEnd"/>
            <w:r w:rsidR="004807DA">
              <w:rPr>
                <w:rFonts w:ascii="Arial" w:hAnsi="Arial" w:cs="Arial"/>
              </w:rPr>
              <w:t xml:space="preserve"> </w:t>
            </w:r>
            <w:proofErr w:type="spellStart"/>
            <w:r w:rsidR="004807DA">
              <w:rPr>
                <w:rFonts w:ascii="Arial" w:hAnsi="Arial" w:cs="Arial"/>
              </w:rPr>
              <w:t>produselor</w:t>
            </w:r>
            <w:proofErr w:type="spellEnd"/>
            <w:r w:rsidR="004807DA">
              <w:rPr>
                <w:rFonts w:ascii="Arial" w:hAnsi="Arial" w:cs="Arial"/>
              </w:rPr>
              <w:t xml:space="preserve"> lactate</w:t>
            </w:r>
            <w:bookmarkEnd w:id="0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  <w:r w:rsidR="003905AA">
              <w:rPr>
                <w:rFonts w:ascii="Arial" w:hAnsi="Arial" w:cs="Arial"/>
              </w:rPr>
              <w:t>I</w:t>
            </w:r>
          </w:p>
        </w:tc>
      </w:tr>
    </w:tbl>
    <w:p w:rsidR="004807DA" w:rsidRPr="004807DA" w:rsidRDefault="004807DA" w:rsidP="00480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lang w:val="ro-RO"/>
        </w:rPr>
        <w:t xml:space="preserve">                                                           </w:t>
      </w:r>
      <w:r w:rsidRPr="004807DA">
        <w:rPr>
          <w:rFonts w:ascii="Arial" w:eastAsia="Times New Roman" w:hAnsi="Arial" w:cs="Arial"/>
          <w:b/>
          <w:lang w:val="ro-RO"/>
        </w:rPr>
        <w:t xml:space="preserve"> </w:t>
      </w:r>
    </w:p>
    <w:p w:rsidR="004807DA" w:rsidRPr="004807DA" w:rsidRDefault="004807DA" w:rsidP="004807DA">
      <w:pPr>
        <w:tabs>
          <w:tab w:val="left" w:pos="3380"/>
          <w:tab w:val="center" w:pos="43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1. 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Alcătuiţi un eseu cu titlul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„ Procesul tehnologic de obţinere a iaurtului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>” cu următoarea structură de idei: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ab/>
        <w:t xml:space="preserve">  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   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 xml:space="preserve">   21p </w:t>
      </w:r>
    </w:p>
    <w:p w:rsidR="004807DA" w:rsidRPr="004807DA" w:rsidRDefault="004807DA" w:rsidP="004807D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a. precizarea  schemei tehnologice de obţinere a iaurtului;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</w:t>
      </w:r>
    </w:p>
    <w:p w:rsidR="004807DA" w:rsidRPr="004807DA" w:rsidRDefault="004807DA" w:rsidP="004807D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b. precizarea a  două specii de bacterii lactice din cultura pentru iaurt;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      </w:t>
      </w:r>
    </w:p>
    <w:p w:rsidR="004807DA" w:rsidRPr="004807DA" w:rsidRDefault="004807DA" w:rsidP="004807D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c. precizarea scopului operaţiei de pasteurizare; </w:t>
      </w:r>
    </w:p>
    <w:p w:rsidR="004807DA" w:rsidRPr="004807DA" w:rsidRDefault="004807DA" w:rsidP="004807DA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d.. indicarea parametrilor tehnologici la care operaţia este condusă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Barem de corectare şi notare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color w:val="171717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color w:val="171717"/>
          <w:sz w:val="24"/>
          <w:szCs w:val="24"/>
          <w:lang w:val="ro-RO"/>
        </w:rPr>
        <w:t>Se notează orice formulare corectă ce respectă ideile dezvoltate în barem.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a. schema tehnologică de fabricaţie a iaurtului: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    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4807DA" w:rsidRPr="004807DA" w:rsidRDefault="004807DA" w:rsidP="004807DA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4807D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5077E93" wp14:editId="3B8FD03A">
            <wp:simplePos x="0" y="0"/>
            <wp:positionH relativeFrom="column">
              <wp:posOffset>1485900</wp:posOffset>
            </wp:positionH>
            <wp:positionV relativeFrom="paragraph">
              <wp:posOffset>30480</wp:posOffset>
            </wp:positionV>
            <wp:extent cx="1495425" cy="3970020"/>
            <wp:effectExtent l="0" t="0" r="9525" b="0"/>
            <wp:wrapTight wrapText="bothSides">
              <wp:wrapPolygon edited="0">
                <wp:start x="0" y="0"/>
                <wp:lineTo x="0" y="21455"/>
                <wp:lineTo x="21462" y="21455"/>
                <wp:lineTo x="21462" y="0"/>
                <wp:lineTo x="0" y="0"/>
              </wp:wrapPolygon>
            </wp:wrapTight>
            <wp:docPr id="1" name="Picture 1" descr="ia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ur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970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lastRenderedPageBreak/>
        <w:t>Pentru fiecare operaţie corect formulată şi  amplasată se acordă câte 1p, iar  pentru răspuns greşit sau lipsa acestuia, 0p.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  <w:t xml:space="preserve">      </w:t>
      </w:r>
      <w:r>
        <w:rPr>
          <w:rFonts w:ascii="Arial" w:eastAsia="Times New Roman" w:hAnsi="Arial" w:cs="Arial"/>
          <w:i/>
          <w:sz w:val="24"/>
          <w:szCs w:val="24"/>
          <w:lang w:val="ro-RO"/>
        </w:rPr>
        <w:t xml:space="preserve">                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 xml:space="preserve">  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9x1p=9p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  <w:t xml:space="preserve">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b</w:t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>.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 xml:space="preserve"> </w:t>
      </w:r>
      <w:r w:rsidRPr="004807DA">
        <w:rPr>
          <w:rFonts w:ascii="Arial" w:eastAsia="Times New Roman" w:hAnsi="Arial" w:cs="Arial"/>
          <w:iCs/>
          <w:sz w:val="24"/>
          <w:szCs w:val="24"/>
          <w:lang w:val="ro-RO"/>
        </w:rPr>
        <w:t>Streptococcus lactis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,   </w:t>
      </w:r>
      <w:r w:rsidRPr="004807DA">
        <w:rPr>
          <w:rFonts w:ascii="Arial" w:eastAsia="Times New Roman" w:hAnsi="Arial" w:cs="Arial"/>
          <w:iCs/>
          <w:sz w:val="24"/>
          <w:szCs w:val="24"/>
          <w:lang w:val="ro-RO"/>
        </w:rPr>
        <w:t>Lactobacillus bulgaricus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,  </w:t>
      </w:r>
      <w:r w:rsidRPr="004807DA">
        <w:rPr>
          <w:rFonts w:ascii="Arial" w:eastAsia="Times New Roman" w:hAnsi="Arial" w:cs="Arial"/>
          <w:iCs/>
          <w:sz w:val="24"/>
          <w:szCs w:val="24"/>
          <w:lang w:val="ro-RO"/>
        </w:rPr>
        <w:t>Lactobacillus jogurti.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           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>Pentru oricare două răspunsuri corecte se acordă câte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2p, iar 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>pentru răspuns incorect sau lipsa acestuia, 0p.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  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 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2x2p=4p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c. Scopul pasteurizării laptelui: distrugerea microorganismelor aflate în stare vegetativă (bacterii dăunătoare şi microflora banală a laptelui), creându-se condiţii pentru dezvoltarea bacteriilor lactice selecţionate. 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>Pentru răspuns complet şi corect se acordă 4p, pentru răspuns parţial corect sau incomplet 2p, iar  pentru răspuns greşit sau lipsa acestuia, 0p.</w:t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  <w:t xml:space="preserve">        </w:t>
      </w:r>
      <w:r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     </w:t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4p</w:t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  <w:t xml:space="preserve">   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d. Parametrii operaţiei de pasteurizare:</w:t>
      </w:r>
    </w:p>
    <w:p w:rsidR="004807DA" w:rsidRPr="004807DA" w:rsidRDefault="004807DA" w:rsidP="004807D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- temperatura de pasteurizare: 85-87 </w:t>
      </w:r>
      <w:r w:rsidRPr="004807DA">
        <w:rPr>
          <w:rFonts w:ascii="Arial" w:eastAsia="Times New Roman" w:hAnsi="Arial" w:cs="Arial"/>
          <w:sz w:val="24"/>
          <w:szCs w:val="24"/>
          <w:vertAlign w:val="superscript"/>
          <w:lang w:val="ro-RO"/>
        </w:rPr>
        <w:t>°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>C;</w:t>
      </w:r>
    </w:p>
    <w:p w:rsidR="004807DA" w:rsidRPr="004807DA" w:rsidRDefault="004807DA" w:rsidP="004807D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- timp de pasteurizare: 25-30 minute.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>Pentru fiecare răspuns corect se acordă câte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2p.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 xml:space="preserve"> Pentru răspuns incorect sau lipsa acestuia, 0p.</w:t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  <w:t xml:space="preserve">                   </w:t>
      </w:r>
      <w:r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      </w:t>
      </w:r>
      <w:r w:rsidRPr="004807DA"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2x2p=4p</w:t>
      </w:r>
    </w:p>
    <w:p w:rsidR="004807DA" w:rsidRPr="004807DA" w:rsidRDefault="004807DA" w:rsidP="00480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rPr>
          <w:rFonts w:ascii="Arial" w:eastAsia="Times New Roman" w:hAnsi="Arial" w:cs="Times New Roman"/>
          <w:b/>
          <w:color w:val="008000"/>
          <w:sz w:val="28"/>
          <w:szCs w:val="28"/>
          <w:lang w:val="ro-RO"/>
        </w:rPr>
      </w:pPr>
    </w:p>
    <w:p w:rsidR="004807DA" w:rsidRPr="004807DA" w:rsidRDefault="004807DA" w:rsidP="004807DA">
      <w:pPr>
        <w:spacing w:after="0" w:line="240" w:lineRule="auto"/>
        <w:rPr>
          <w:rFonts w:ascii="Arial" w:eastAsia="Times New Roman" w:hAnsi="Arial" w:cs="Times New Roman"/>
          <w:b/>
          <w:color w:val="008000"/>
          <w:sz w:val="28"/>
          <w:szCs w:val="28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2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 Realizaţi un eseu cu titlul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“Defectele produselor lactate acide”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după următoarea structură de idei: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 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20p</w:t>
      </w:r>
    </w:p>
    <w:p w:rsidR="004807DA" w:rsidRPr="004807DA" w:rsidRDefault="004807DA" w:rsidP="004807DA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4807DA">
        <w:rPr>
          <w:rFonts w:ascii="Arial" w:eastAsia="Times New Roman" w:hAnsi="Arial" w:cs="Arial"/>
          <w:sz w:val="24"/>
          <w:szCs w:val="24"/>
          <w:lang w:val="pt-BR"/>
        </w:rPr>
        <w:t>Valoarea dietetică a produselor lactate acide (prezentare).</w:t>
      </w:r>
      <w:r w:rsidRPr="004807D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pt-BR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pt-BR"/>
        </w:rPr>
        <w:tab/>
      </w:r>
    </w:p>
    <w:p w:rsidR="004807DA" w:rsidRPr="004807DA" w:rsidRDefault="004807DA" w:rsidP="004807DA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4807DA">
        <w:rPr>
          <w:rFonts w:ascii="Arial" w:eastAsia="Times New Roman" w:hAnsi="Arial" w:cs="Arial"/>
          <w:sz w:val="24"/>
          <w:szCs w:val="24"/>
          <w:lang w:val="pt-BR"/>
        </w:rPr>
        <w:t>Defectele de gust, miros şi consistenţă ale produselor lactate acide (caracterizare).</w:t>
      </w:r>
    </w:p>
    <w:p w:rsidR="004807DA" w:rsidRPr="004807DA" w:rsidRDefault="004807DA" w:rsidP="004807DA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pt-BR"/>
        </w:rPr>
      </w:pPr>
    </w:p>
    <w:p w:rsidR="004807DA" w:rsidRPr="004807DA" w:rsidRDefault="004807DA" w:rsidP="004807DA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pt-BR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Nivelul de dificultate: dificil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Barem de corectare şi notare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color w:val="171717"/>
          <w:sz w:val="24"/>
          <w:szCs w:val="24"/>
          <w:lang w:val="ro-RO"/>
        </w:rPr>
        <w:t>Se notează orice formulare corectă ce respectă ideile dezvoltate în barem.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4807DA" w:rsidRPr="004807DA" w:rsidRDefault="004807DA" w:rsidP="004807DA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4807DA" w:rsidRPr="004807DA" w:rsidRDefault="004807DA" w:rsidP="004807DA">
      <w:pPr>
        <w:tabs>
          <w:tab w:val="left" w:pos="70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a.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>Valoarea dietetică a produselor lactate acide :</w:t>
      </w:r>
    </w:p>
    <w:p w:rsidR="004807DA" w:rsidRPr="004807DA" w:rsidRDefault="004807DA" w:rsidP="004807DA">
      <w:pPr>
        <w:tabs>
          <w:tab w:val="left" w:pos="702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- împiedică dezvoltarea bacteriilor de putrefacţie din intestine, datorită modificării </w:t>
      </w:r>
    </w:p>
    <w:p w:rsidR="004807DA" w:rsidRPr="004807DA" w:rsidRDefault="004807DA" w:rsidP="004807DA">
      <w:pPr>
        <w:tabs>
          <w:tab w:val="left" w:pos="70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pH-ului. </w:t>
      </w:r>
    </w:p>
    <w:p w:rsidR="004807DA" w:rsidRPr="004807DA" w:rsidRDefault="004807DA" w:rsidP="004807DA">
      <w:pPr>
        <w:tabs>
          <w:tab w:val="left" w:pos="702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- sunt uşor asimilabile în organism.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 xml:space="preserve">Se acordă 4p pentru răspuns corect şi complet. Pentru răspuns parţial corect sau incomplet se acordă </w:t>
      </w:r>
      <w:r w:rsidRPr="004807DA">
        <w:rPr>
          <w:rFonts w:ascii="Arial" w:eastAsia="Times New Roman" w:hAnsi="Arial" w:cs="Arial"/>
          <w:bCs/>
          <w:i/>
          <w:sz w:val="24"/>
          <w:szCs w:val="24"/>
          <w:lang w:val="ro-RO"/>
        </w:rPr>
        <w:t>2p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>, iar pentru răspuns incorect sau lipsa acestuia, 0p</w:t>
      </w:r>
      <w:r>
        <w:rPr>
          <w:rFonts w:ascii="Arial" w:eastAsia="Times New Roman" w:hAnsi="Arial" w:cs="Arial"/>
          <w:i/>
          <w:sz w:val="24"/>
          <w:szCs w:val="24"/>
          <w:lang w:val="ro-RO"/>
        </w:rPr>
        <w:t xml:space="preserve">                 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 xml:space="preserve"> 4p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b. Defecte ale produselor lactate acide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- </w:t>
      </w:r>
      <w:r w:rsidRPr="004807DA">
        <w:rPr>
          <w:rFonts w:ascii="Arial" w:eastAsia="Times New Roman" w:hAnsi="Arial" w:cs="Arial"/>
          <w:sz w:val="24"/>
          <w:szCs w:val="24"/>
          <w:u w:val="single"/>
          <w:lang w:val="ro-RO"/>
        </w:rPr>
        <w:t>Defecte de gust şi miros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>:</w:t>
      </w:r>
    </w:p>
    <w:p w:rsidR="004807DA" w:rsidRPr="004807DA" w:rsidRDefault="004807DA" w:rsidP="004807DA">
      <w:pPr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gustul de acru: apare din cauza prelungirii duratei de fermentare sau depăşirii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temperaturii în timpul acestui proces;</w:t>
      </w:r>
    </w:p>
    <w:p w:rsidR="004807DA" w:rsidRPr="004807DA" w:rsidRDefault="004807DA" w:rsidP="004807DA">
      <w:pPr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gustul de mucegai sau de drojdie: apare când maielele sunt infectate cu drojdii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sau mucegaiuri;</w:t>
      </w:r>
    </w:p>
    <w:p w:rsidR="004807DA" w:rsidRPr="004807DA" w:rsidRDefault="004807DA" w:rsidP="004807DA">
      <w:pPr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gustul de rânced: este dat de transformările pe care le suferă grăsimea din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produse sub acţiunea lipazelor sau datorită oxidării;</w:t>
      </w:r>
    </w:p>
    <w:p w:rsidR="004807DA" w:rsidRPr="004807DA" w:rsidRDefault="004807DA" w:rsidP="004807DA">
      <w:pPr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gustul şi mirosul de oţetit: se întâlnesc mai rar la chefir şi apar datorită acţiunii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bacteriilor acetice;</w:t>
      </w:r>
    </w:p>
    <w:p w:rsidR="004807DA" w:rsidRPr="004807DA" w:rsidRDefault="004807DA" w:rsidP="004807DA">
      <w:pPr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gustul şi mirosul amoniacal:  se datorează bacteriilor de putrefacţie care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lastRenderedPageBreak/>
        <w:t>descompun substanţele proteice până la hidrogen sulfurat şi amoniac.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 xml:space="preserve">Se acordă câte 2p pentru fiecare răspuns corect şi complet. Pentru fiecare răspuns parţial corect sau incomplet se acordă câte </w:t>
      </w:r>
      <w:r w:rsidRPr="004807DA">
        <w:rPr>
          <w:rFonts w:ascii="Arial" w:eastAsia="Times New Roman" w:hAnsi="Arial" w:cs="Arial"/>
          <w:bCs/>
          <w:i/>
          <w:sz w:val="24"/>
          <w:szCs w:val="24"/>
          <w:lang w:val="ro-RO"/>
        </w:rPr>
        <w:t>1p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>, iar pentru răspuns incorect sau lipsa acestuia, 0p.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     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  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5x2p=10p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4807DA">
        <w:rPr>
          <w:rFonts w:ascii="Arial" w:eastAsia="Times New Roman" w:hAnsi="Arial" w:cs="Arial"/>
          <w:sz w:val="24"/>
          <w:szCs w:val="24"/>
          <w:u w:val="single"/>
          <w:lang w:val="ro-RO"/>
        </w:rPr>
        <w:t>- Defecte de consistenţă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>:</w:t>
      </w:r>
    </w:p>
    <w:p w:rsidR="004807DA" w:rsidRPr="004807DA" w:rsidRDefault="004807DA" w:rsidP="004807DA">
      <w:pPr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consistenţă filantă: poate apărea datorită infectării laptelui sau maielelor;</w:t>
      </w:r>
    </w:p>
    <w:p w:rsidR="004807DA" w:rsidRPr="004807DA" w:rsidRDefault="004807DA" w:rsidP="004807DA">
      <w:pPr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consistenţă moale: apare când laptele are un conţinut scăzut în proteine şi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proprietăţi de coagulare reduse sau când se folosesc maiele vechi;</w:t>
      </w:r>
    </w:p>
    <w:p w:rsidR="004807DA" w:rsidRPr="004807DA" w:rsidRDefault="004807DA" w:rsidP="004807DA">
      <w:pPr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separarea zerului din coagul: se produce în cazul unei fermentaţii 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sz w:val="24"/>
          <w:szCs w:val="24"/>
          <w:lang w:val="ro-RO"/>
        </w:rPr>
        <w:t>prelungite la temperaturi scăzute sau când se face răcirea prea lentă în produsul fermentat.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 xml:space="preserve">Se acordă câte 2p pentru fiecare răspuns corect şi complet. Pentru fiecare răspuns parţial corect sau incomplet se acordă câte </w:t>
      </w:r>
      <w:r w:rsidRPr="004807DA">
        <w:rPr>
          <w:rFonts w:ascii="Arial" w:eastAsia="Times New Roman" w:hAnsi="Arial" w:cs="Arial"/>
          <w:bCs/>
          <w:i/>
          <w:sz w:val="24"/>
          <w:szCs w:val="24"/>
          <w:lang w:val="ro-RO"/>
        </w:rPr>
        <w:t>1p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>, iar pentru răspuns incorect sau lipsa acestuia, 0p.</w:t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i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              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</w:t>
      </w:r>
      <w:r w:rsidRPr="004807DA">
        <w:rPr>
          <w:rFonts w:ascii="Arial" w:eastAsia="Times New Roman" w:hAnsi="Arial" w:cs="Arial"/>
          <w:sz w:val="24"/>
          <w:szCs w:val="24"/>
          <w:lang w:val="ro-RO"/>
        </w:rPr>
        <w:t xml:space="preserve">   </w:t>
      </w:r>
      <w:r w:rsidRPr="004807DA">
        <w:rPr>
          <w:rFonts w:ascii="Arial" w:eastAsia="Times New Roman" w:hAnsi="Arial" w:cs="Arial"/>
          <w:b/>
          <w:sz w:val="24"/>
          <w:szCs w:val="24"/>
          <w:lang w:val="ro-RO"/>
        </w:rPr>
        <w:t>3x2p =6p</w:t>
      </w:r>
    </w:p>
    <w:p w:rsidR="004807DA" w:rsidRPr="004807DA" w:rsidRDefault="004807DA" w:rsidP="004807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4807DA" w:rsidRPr="004807DA" w:rsidRDefault="004807DA" w:rsidP="004807DA">
      <w:pPr>
        <w:spacing w:after="0" w:line="240" w:lineRule="auto"/>
        <w:rPr>
          <w:rFonts w:ascii="Arial" w:eastAsia="Times New Roman" w:hAnsi="Arial" w:cs="Times New Roman"/>
          <w:b/>
          <w:color w:val="008000"/>
          <w:sz w:val="28"/>
          <w:szCs w:val="28"/>
          <w:lang w:val="ro-RO"/>
        </w:rPr>
      </w:pPr>
    </w:p>
    <w:p w:rsidR="002C422A" w:rsidRPr="002C422A" w:rsidRDefault="004807DA" w:rsidP="004807DA">
      <w:pPr>
        <w:spacing w:after="0" w:line="240" w:lineRule="auto"/>
        <w:rPr>
          <w:rFonts w:ascii="Arial" w:eastAsia="Times New Roman" w:hAnsi="Arial" w:cs="Times New Roman"/>
          <w:b/>
          <w:color w:val="008000"/>
          <w:sz w:val="28"/>
          <w:szCs w:val="28"/>
          <w:lang w:val="ro-RO"/>
        </w:rPr>
      </w:pPr>
      <w:r w:rsidRPr="004807DA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sectPr w:rsidR="002C422A" w:rsidRPr="002C42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67A08"/>
    <w:multiLevelType w:val="hybridMultilevel"/>
    <w:tmpl w:val="AAC246D2"/>
    <w:lvl w:ilvl="0" w:tplc="71A40A1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F67AAD"/>
    <w:multiLevelType w:val="hybridMultilevel"/>
    <w:tmpl w:val="2912F618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8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9" w15:restartNumberingAfterBreak="0">
    <w:nsid w:val="35AA7FE9"/>
    <w:multiLevelType w:val="hybridMultilevel"/>
    <w:tmpl w:val="D512B2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824E3"/>
    <w:multiLevelType w:val="hybridMultilevel"/>
    <w:tmpl w:val="30408B44"/>
    <w:lvl w:ilvl="0" w:tplc="7D6AE59E">
      <w:start w:val="1"/>
      <w:numFmt w:val="bullet"/>
      <w:lvlText w:val="–"/>
      <w:lvlJc w:val="left"/>
      <w:pPr>
        <w:tabs>
          <w:tab w:val="num" w:pos="172"/>
        </w:tabs>
        <w:ind w:left="342" w:firstLine="114"/>
      </w:pPr>
      <w:rPr>
        <w:rFonts w:ascii="Tunga" w:hAnsi="Tunga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hint="default"/>
      </w:rPr>
    </w:lvl>
  </w:abstractNum>
  <w:abstractNum w:abstractNumId="11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C6254BD"/>
    <w:multiLevelType w:val="hybridMultilevel"/>
    <w:tmpl w:val="D438F4EA"/>
    <w:lvl w:ilvl="0" w:tplc="768AFE7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AE2096"/>
    <w:multiLevelType w:val="singleLevel"/>
    <w:tmpl w:val="AFBC3BF8"/>
    <w:lvl w:ilvl="0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</w:lvl>
  </w:abstractNum>
  <w:abstractNum w:abstractNumId="14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8C62EED"/>
    <w:multiLevelType w:val="hybridMultilevel"/>
    <w:tmpl w:val="7386666A"/>
    <w:lvl w:ilvl="0" w:tplc="CD00165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7" w15:restartNumberingAfterBreak="0">
    <w:nsid w:val="73D46F9F"/>
    <w:multiLevelType w:val="hybridMultilevel"/>
    <w:tmpl w:val="E7D69A2E"/>
    <w:lvl w:ilvl="0" w:tplc="23E20A9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9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5"/>
  </w:num>
  <w:num w:numId="3">
    <w:abstractNumId w:val="16"/>
  </w:num>
  <w:num w:numId="4">
    <w:abstractNumId w:val="6"/>
  </w:num>
  <w:num w:numId="5">
    <w:abstractNumId w:val="1"/>
  </w:num>
  <w:num w:numId="6">
    <w:abstractNumId w:val="11"/>
  </w:num>
  <w:num w:numId="7">
    <w:abstractNumId w:val="18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19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0"/>
  </w:num>
  <w:num w:numId="18">
    <w:abstractNumId w:val="17"/>
  </w:num>
  <w:num w:numId="19">
    <w:abstractNumId w:val="9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294863"/>
    <w:rsid w:val="002C422A"/>
    <w:rsid w:val="00322F90"/>
    <w:rsid w:val="00331ECA"/>
    <w:rsid w:val="0035342E"/>
    <w:rsid w:val="00385DBA"/>
    <w:rsid w:val="003905AA"/>
    <w:rsid w:val="003C33E2"/>
    <w:rsid w:val="003E1457"/>
    <w:rsid w:val="00417195"/>
    <w:rsid w:val="00422910"/>
    <w:rsid w:val="00446539"/>
    <w:rsid w:val="004807DA"/>
    <w:rsid w:val="00493EC4"/>
    <w:rsid w:val="00515E77"/>
    <w:rsid w:val="00521A46"/>
    <w:rsid w:val="005940D4"/>
    <w:rsid w:val="006B5321"/>
    <w:rsid w:val="007C2534"/>
    <w:rsid w:val="008F0FC3"/>
    <w:rsid w:val="00943CFA"/>
    <w:rsid w:val="00991A5D"/>
    <w:rsid w:val="00A56F80"/>
    <w:rsid w:val="00B27D24"/>
    <w:rsid w:val="00BF07D4"/>
    <w:rsid w:val="00D30A8C"/>
    <w:rsid w:val="00D46986"/>
    <w:rsid w:val="00D96ADC"/>
    <w:rsid w:val="00E74696"/>
    <w:rsid w:val="00F379BC"/>
    <w:rsid w:val="00FD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E62E3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46539"/>
    <w:pPr>
      <w:spacing w:after="0" w:line="240" w:lineRule="auto"/>
    </w:pPr>
    <w:rPr>
      <w:rFonts w:ascii="Arial" w:eastAsiaTheme="minorEastAsia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35</cp:revision>
  <dcterms:created xsi:type="dcterms:W3CDTF">2021-09-20T06:38:00Z</dcterms:created>
  <dcterms:modified xsi:type="dcterms:W3CDTF">2021-10-24T14:05:00Z</dcterms:modified>
</cp:coreProperties>
</file>