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45D2CA5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F2D47">
        <w:rPr>
          <w:b/>
          <w:bCs/>
          <w:color w:val="002060"/>
          <w:sz w:val="28"/>
          <w:szCs w:val="28"/>
          <w:lang w:val="ro-RO"/>
        </w:rPr>
        <w:t>cu alegere multiplă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7ECE72E2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11A478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7837EB5F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144DA515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01C2DCFE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65706785" w14:textId="7DCA1A6E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2440503B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5252A506" w14:textId="7777777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317D9D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77777777" w:rsidR="00317D9D" w:rsidRPr="006C2E7B" w:rsidRDefault="00317D9D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6C2E7B">
              <w:rPr>
                <w:b/>
                <w:bCs/>
                <w:sz w:val="24"/>
                <w:szCs w:val="24"/>
                <w:lang w:val="ro-RO"/>
              </w:rPr>
              <w:t>Materii prime şi materiale tehnologice din industria lemnului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IX - a</w:t>
            </w:r>
          </w:p>
        </w:tc>
      </w:tr>
    </w:tbl>
    <w:p w14:paraId="2C1ACDFF" w14:textId="77777777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D1A24C7" w14:textId="48ACE6B0" w:rsidR="00317D9D" w:rsidRDefault="0050247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Pentru fiecare dintre cerințele de mai jos pe foaia de lucru scrieți pe foaia de lucru litera corespunzătoare răspunsului corect:</w:t>
      </w:r>
    </w:p>
    <w:p w14:paraId="0968E462" w14:textId="5384EBCF" w:rsidR="0050247F" w:rsidRPr="00EE6B22" w:rsidRDefault="0050247F" w:rsidP="00EE6B22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0D5A493F" w14:textId="04700610" w:rsidR="00EE6B22" w:rsidRPr="00EE6B22" w:rsidRDefault="0050247F" w:rsidP="00B74A8A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cstheme="minorHAnsi"/>
          <w:b/>
          <w:bCs/>
          <w:sz w:val="24"/>
          <w:szCs w:val="24"/>
          <w:lang w:val="ro-RO"/>
        </w:rPr>
        <w:t xml:space="preserve">1. </w:t>
      </w:r>
      <w:r w:rsidR="00EE6B22" w:rsidRPr="00EE6B22">
        <w:rPr>
          <w:rFonts w:eastAsia="Times New Roman" w:cstheme="minorHAnsi"/>
          <w:sz w:val="24"/>
          <w:szCs w:val="24"/>
          <w:lang w:val="ro-RO"/>
        </w:rPr>
        <w:t>Vălurarea suprafeţei laterale a trunchiului se numeşte:</w:t>
      </w:r>
    </w:p>
    <w:p w14:paraId="5BB8ADC8" w14:textId="306C86E2" w:rsidR="00EE6B22" w:rsidRPr="00EE6B22" w:rsidRDefault="00B74A8A" w:rsidP="00B74A8A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c</w:t>
      </w:r>
      <w:r w:rsidR="00EE6B22" w:rsidRPr="00EE6B22">
        <w:rPr>
          <w:rFonts w:eastAsia="Times New Roman" w:cstheme="minorHAnsi"/>
          <w:sz w:val="24"/>
          <w:szCs w:val="24"/>
          <w:lang w:val="ro-RO"/>
        </w:rPr>
        <w:t>anelură</w:t>
      </w:r>
      <w:r>
        <w:rPr>
          <w:rFonts w:eastAsia="Times New Roman" w:cstheme="minorHAnsi"/>
          <w:sz w:val="24"/>
          <w:szCs w:val="24"/>
          <w:lang w:val="ro-RO"/>
        </w:rPr>
        <w:t>;</w:t>
      </w:r>
    </w:p>
    <w:p w14:paraId="56EFBED3" w14:textId="4E7F6531" w:rsidR="00EE6B22" w:rsidRPr="00EE6B22" w:rsidRDefault="00EE6B22" w:rsidP="00B74A8A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gelivură</w:t>
      </w:r>
      <w:r w:rsidR="00B74A8A">
        <w:rPr>
          <w:rFonts w:eastAsia="Times New Roman" w:cstheme="minorHAnsi"/>
          <w:sz w:val="24"/>
          <w:szCs w:val="24"/>
          <w:lang w:val="ro-RO"/>
        </w:rPr>
        <w:t>;</w:t>
      </w:r>
    </w:p>
    <w:p w14:paraId="46789771" w14:textId="0859E185" w:rsidR="00EE6B22" w:rsidRPr="00EE6B22" w:rsidRDefault="00EE6B22" w:rsidP="00B74A8A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lunură</w:t>
      </w:r>
      <w:r w:rsidR="00B74A8A">
        <w:rPr>
          <w:rFonts w:eastAsia="Times New Roman" w:cstheme="minorHAnsi"/>
          <w:sz w:val="24"/>
          <w:szCs w:val="24"/>
          <w:lang w:val="ro-RO"/>
        </w:rPr>
        <w:t>;</w:t>
      </w:r>
    </w:p>
    <w:p w14:paraId="6ECE5839" w14:textId="73374992" w:rsidR="00EE6B22" w:rsidRPr="005821D9" w:rsidRDefault="00EE6B22" w:rsidP="005821D9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rulură</w:t>
      </w:r>
      <w:r w:rsidR="00B74A8A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E6B22" w14:paraId="47180F4A" w14:textId="77777777" w:rsidTr="00EE6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B491C44" w14:textId="06458742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ECE3018" w14:textId="1C2568E9" w:rsidR="00EE6B22" w:rsidRDefault="00EE6B22" w:rsidP="00B74A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E6B22" w14:paraId="03786973" w14:textId="77777777" w:rsidTr="00EE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10F6C6B" w14:textId="18F2032A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7BEF2E0" w14:textId="4C5EC784" w:rsidR="00EE6B22" w:rsidRDefault="00B74A8A" w:rsidP="00B74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676CA164" w14:textId="77777777" w:rsidR="00EE6B22" w:rsidRPr="00EE6B22" w:rsidRDefault="00EE6B22" w:rsidP="00B74A8A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4D787795" w14:textId="77777777" w:rsidR="00EE6B22" w:rsidRPr="00EE6B22" w:rsidRDefault="00EE6B22" w:rsidP="00B74A8A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2.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Desprinderea ţesuturilor lemnului după limita unui inel anual reprezintă:</w:t>
      </w:r>
    </w:p>
    <w:p w14:paraId="21906B71" w14:textId="54A94E63" w:rsidR="00EE6B22" w:rsidRPr="00EE6B22" w:rsidRDefault="00EE6B22" w:rsidP="00B74A8A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gelivura</w:t>
      </w:r>
      <w:r w:rsidR="005821D9">
        <w:rPr>
          <w:rFonts w:eastAsia="Times New Roman" w:cstheme="minorHAnsi"/>
          <w:sz w:val="24"/>
          <w:szCs w:val="24"/>
          <w:lang w:val="ro-RO"/>
        </w:rPr>
        <w:t>;</w:t>
      </w:r>
    </w:p>
    <w:p w14:paraId="3C769F80" w14:textId="7E30FFCF" w:rsidR="00EE6B22" w:rsidRPr="00EE6B22" w:rsidRDefault="00EE6B22" w:rsidP="00B74A8A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încinderea</w:t>
      </w:r>
      <w:r w:rsidR="005821D9">
        <w:rPr>
          <w:rFonts w:eastAsia="Times New Roman" w:cstheme="minorHAnsi"/>
          <w:sz w:val="24"/>
          <w:szCs w:val="24"/>
          <w:lang w:val="ro-RO"/>
        </w:rPr>
        <w:t>;</w:t>
      </w:r>
    </w:p>
    <w:p w14:paraId="2DD1B5FC" w14:textId="38D2A2DC" w:rsidR="00EE6B22" w:rsidRPr="00EE6B22" w:rsidRDefault="00EE6B22" w:rsidP="00B74A8A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lunura</w:t>
      </w:r>
      <w:r w:rsidR="005821D9">
        <w:rPr>
          <w:rFonts w:eastAsia="Times New Roman" w:cstheme="minorHAnsi"/>
          <w:sz w:val="24"/>
          <w:szCs w:val="24"/>
          <w:lang w:val="ro-RO"/>
        </w:rPr>
        <w:t>;</w:t>
      </w:r>
    </w:p>
    <w:p w14:paraId="20F73880" w14:textId="7125F163" w:rsidR="005821D9" w:rsidRPr="005821D9" w:rsidRDefault="00EE6B22" w:rsidP="005821D9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rulura</w:t>
      </w:r>
      <w:r w:rsidR="005821D9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74A8A" w14:paraId="4022BA7D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972445D" w14:textId="77777777" w:rsidR="00B74A8A" w:rsidRDefault="00B74A8A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FB57A55" w14:textId="77777777" w:rsidR="00B74A8A" w:rsidRDefault="00B74A8A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74A8A" w14:paraId="59663A16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591C50" w14:textId="77777777" w:rsidR="00B74A8A" w:rsidRDefault="00B74A8A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89FE6CD" w14:textId="003C8AB4" w:rsidR="00B74A8A" w:rsidRDefault="005821D9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57318C58" w14:textId="77777777" w:rsidR="00EE6B22" w:rsidRPr="00EE6B22" w:rsidRDefault="00EE6B22" w:rsidP="00EE6B22">
      <w:pPr>
        <w:spacing w:after="0" w:line="240" w:lineRule="auto"/>
        <w:ind w:left="360"/>
        <w:rPr>
          <w:rFonts w:eastAsia="Times New Roman" w:cstheme="minorHAnsi"/>
          <w:sz w:val="24"/>
          <w:szCs w:val="24"/>
          <w:lang w:val="ro-RO"/>
        </w:rPr>
      </w:pPr>
    </w:p>
    <w:p w14:paraId="22E1E283" w14:textId="236B332C" w:rsidR="00EE6B22" w:rsidRPr="00EE6B22" w:rsidRDefault="00EE6B22" w:rsidP="005821D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3.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Alteraţia lemnului, caracterizată prin apariţia de zone albicioase, delimitate prin linii negricioase, </w:t>
      </w:r>
      <w:r w:rsidR="005821D9">
        <w:rPr>
          <w:rFonts w:eastAsia="Times New Roman" w:cstheme="minorHAnsi"/>
          <w:sz w:val="24"/>
          <w:szCs w:val="24"/>
          <w:lang w:val="ro-RO"/>
        </w:rPr>
        <w:t>poartă denumirea de</w:t>
      </w:r>
      <w:r w:rsidRPr="00EE6B22">
        <w:rPr>
          <w:rFonts w:eastAsia="Times New Roman" w:cstheme="minorHAnsi"/>
          <w:sz w:val="24"/>
          <w:szCs w:val="24"/>
          <w:lang w:val="ro-RO"/>
        </w:rPr>
        <w:t>:</w:t>
      </w:r>
    </w:p>
    <w:p w14:paraId="4EBB8D90" w14:textId="37E896D5" w:rsidR="00EE6B22" w:rsidRPr="00EE6B22" w:rsidRDefault="00EE6B22" w:rsidP="00EE6B22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albăstreal</w:t>
      </w:r>
      <w:r w:rsidR="005821D9">
        <w:rPr>
          <w:rFonts w:eastAsia="Times New Roman" w:cstheme="minorHAnsi"/>
          <w:sz w:val="24"/>
          <w:szCs w:val="24"/>
          <w:lang w:val="ro-RO"/>
        </w:rPr>
        <w:t>ă;</w:t>
      </w:r>
    </w:p>
    <w:p w14:paraId="0C329C37" w14:textId="23BF265E" w:rsidR="00EE6B22" w:rsidRPr="00EE6B22" w:rsidRDefault="00EE6B22" w:rsidP="00EE6B22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încindere</w:t>
      </w:r>
      <w:r w:rsidR="005821D9">
        <w:rPr>
          <w:rFonts w:eastAsia="Times New Roman" w:cstheme="minorHAnsi"/>
          <w:sz w:val="24"/>
          <w:szCs w:val="24"/>
          <w:lang w:val="ro-RO"/>
        </w:rPr>
        <w:t>;</w:t>
      </w:r>
    </w:p>
    <w:p w14:paraId="0C9FA7BA" w14:textId="53D45CD4" w:rsidR="00EE6B22" w:rsidRPr="00EE6B22" w:rsidRDefault="00EE6B22" w:rsidP="00EE6B22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putrega</w:t>
      </w:r>
      <w:r w:rsidR="005821D9">
        <w:rPr>
          <w:rFonts w:eastAsia="Times New Roman" w:cstheme="minorHAnsi"/>
          <w:sz w:val="24"/>
          <w:szCs w:val="24"/>
          <w:lang w:val="ro-RO"/>
        </w:rPr>
        <w:t>i;</w:t>
      </w:r>
    </w:p>
    <w:p w14:paraId="63F23175" w14:textId="5B4AD984" w:rsidR="00EE6B22" w:rsidRPr="00EE6B22" w:rsidRDefault="00EE6B22" w:rsidP="00EE6B22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răscoacere</w:t>
      </w:r>
      <w:r w:rsidR="005821D9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821D9" w14:paraId="1C8AE0ED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1DFAA41" w14:textId="77777777" w:rsidR="005821D9" w:rsidRDefault="005821D9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3035288"/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C935E06" w14:textId="77777777" w:rsidR="005821D9" w:rsidRDefault="005821D9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821D9" w14:paraId="5A7153E9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E3A849" w14:textId="77777777" w:rsidR="005821D9" w:rsidRDefault="005821D9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6BBB73C" w14:textId="77777777" w:rsidR="005821D9" w:rsidRDefault="005821D9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  <w:bookmarkEnd w:id="0"/>
    </w:tbl>
    <w:p w14:paraId="5D6039C2" w14:textId="77777777" w:rsidR="00EE6B22" w:rsidRPr="00EE6B22" w:rsidRDefault="00EE6B22" w:rsidP="00EE6B22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ro-RO"/>
        </w:rPr>
      </w:pPr>
    </w:p>
    <w:p w14:paraId="7BAF2C20" w14:textId="77777777" w:rsidR="005821D9" w:rsidRDefault="005821D9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4F94A2AA" w14:textId="6C11A335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4</w:t>
      </w:r>
      <w:r w:rsidRPr="00EE6B22">
        <w:rPr>
          <w:rFonts w:eastAsia="Times New Roman" w:cstheme="minorHAnsi"/>
          <w:sz w:val="24"/>
          <w:szCs w:val="24"/>
          <w:lang w:val="ro-RO"/>
        </w:rPr>
        <w:t>. Carii lemnului produc:</w:t>
      </w:r>
    </w:p>
    <w:p w14:paraId="14312FC6" w14:textId="0A3CBBD8" w:rsidR="00EE6B22" w:rsidRPr="00EE6B22" w:rsidRDefault="00EE6B22" w:rsidP="00EE6B22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lastRenderedPageBreak/>
        <w:t>galerii de forme variate</w:t>
      </w:r>
      <w:r w:rsidR="005821D9">
        <w:rPr>
          <w:rFonts w:eastAsia="Times New Roman" w:cstheme="minorHAnsi"/>
          <w:sz w:val="24"/>
          <w:szCs w:val="24"/>
          <w:lang w:val="ro-RO"/>
        </w:rPr>
        <w:t>;</w:t>
      </w:r>
    </w:p>
    <w:p w14:paraId="3E027481" w14:textId="16B76D2D" w:rsidR="00EE6B22" w:rsidRPr="00EE6B22" w:rsidRDefault="00EE6B22" w:rsidP="00EE6B22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galerii pline cu rumeguş</w:t>
      </w:r>
      <w:r w:rsidR="001C1E1B">
        <w:rPr>
          <w:rFonts w:eastAsia="Times New Roman" w:cstheme="minorHAnsi"/>
          <w:sz w:val="24"/>
          <w:szCs w:val="24"/>
          <w:lang w:val="ro-RO"/>
        </w:rPr>
        <w:t>;</w:t>
      </w:r>
    </w:p>
    <w:p w14:paraId="7F3C4DD4" w14:textId="15E410D2" w:rsidR="00EE6B22" w:rsidRPr="00EE6B22" w:rsidRDefault="00EE6B22" w:rsidP="00EE6B22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găuri permanent curate</w:t>
      </w:r>
      <w:r w:rsidR="001C1E1B">
        <w:rPr>
          <w:rFonts w:eastAsia="Times New Roman" w:cstheme="minorHAnsi"/>
          <w:sz w:val="24"/>
          <w:szCs w:val="24"/>
          <w:lang w:val="ro-RO"/>
        </w:rPr>
        <w:t>;</w:t>
      </w:r>
    </w:p>
    <w:p w14:paraId="4782BD78" w14:textId="43D859F1" w:rsidR="00EE6B22" w:rsidRPr="00EE6B22" w:rsidRDefault="00EE6B22" w:rsidP="00EE6B22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găuri rotunde cu pulbere fină</w:t>
      </w:r>
      <w:r w:rsidR="001C1E1B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1C1E1B" w14:paraId="384C4CD1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214793E" w14:textId="77777777" w:rsidR="001C1E1B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67C4413" w14:textId="77777777" w:rsidR="001C1E1B" w:rsidRDefault="001C1E1B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1C1E1B" w14:paraId="41654727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22BC571" w14:textId="77777777" w:rsidR="001C1E1B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4425FE2" w14:textId="34C5CDDA" w:rsidR="001C1E1B" w:rsidRDefault="001C1E1B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7DAB7D61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36F5FBCF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5.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Coaja înfundată însoţeşte defectul numit:</w:t>
      </w:r>
    </w:p>
    <w:p w14:paraId="15C9FA8F" w14:textId="785161F7" w:rsidR="00EE6B22" w:rsidRPr="00EE6B22" w:rsidRDefault="00EE6B22" w:rsidP="00EE6B2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excentricitate</w:t>
      </w:r>
      <w:r w:rsidR="001C1E1B">
        <w:rPr>
          <w:rFonts w:eastAsia="Times New Roman" w:cstheme="minorHAnsi"/>
          <w:sz w:val="24"/>
          <w:szCs w:val="24"/>
          <w:lang w:val="ro-RO"/>
        </w:rPr>
        <w:t>;</w:t>
      </w:r>
    </w:p>
    <w:p w14:paraId="009E08EF" w14:textId="65283E02" w:rsidR="00EE6B22" w:rsidRPr="00EE6B22" w:rsidRDefault="00EE6B22" w:rsidP="00EE6B2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inimi concre</w:t>
      </w:r>
      <w:r w:rsidR="001C1E1B">
        <w:rPr>
          <w:rFonts w:eastAsia="Times New Roman" w:cstheme="minorHAnsi"/>
          <w:sz w:val="24"/>
          <w:szCs w:val="24"/>
          <w:lang w:val="ro-RO"/>
        </w:rPr>
        <w:t>s</w:t>
      </w:r>
      <w:r w:rsidRPr="00EE6B22">
        <w:rPr>
          <w:rFonts w:eastAsia="Times New Roman" w:cstheme="minorHAnsi"/>
          <w:sz w:val="24"/>
          <w:szCs w:val="24"/>
          <w:lang w:val="ro-RO"/>
        </w:rPr>
        <w:t>cute</w:t>
      </w:r>
      <w:r w:rsidR="001C1E1B">
        <w:rPr>
          <w:rFonts w:eastAsia="Times New Roman" w:cstheme="minorHAnsi"/>
          <w:sz w:val="24"/>
          <w:szCs w:val="24"/>
          <w:lang w:val="ro-RO"/>
        </w:rPr>
        <w:t>;</w:t>
      </w:r>
    </w:p>
    <w:p w14:paraId="49C96927" w14:textId="53DFC78A" w:rsidR="00EE6B22" w:rsidRPr="00EE6B22" w:rsidRDefault="00EE6B22" w:rsidP="00EE6B2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încindere</w:t>
      </w:r>
      <w:r w:rsidR="001C1E1B">
        <w:rPr>
          <w:rFonts w:eastAsia="Times New Roman" w:cstheme="minorHAnsi"/>
          <w:sz w:val="24"/>
          <w:szCs w:val="24"/>
          <w:lang w:val="ro-RO"/>
        </w:rPr>
        <w:t>;</w:t>
      </w:r>
    </w:p>
    <w:p w14:paraId="4ED3DD14" w14:textId="4AF6D9CA" w:rsidR="00EE6B22" w:rsidRPr="00EE6B22" w:rsidRDefault="00EE6B22" w:rsidP="00EE6B2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răscoacere</w:t>
      </w:r>
      <w:r w:rsidR="001C1E1B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1C1E1B" w14:paraId="6F41F875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376E9CE" w14:textId="77777777" w:rsidR="001C1E1B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3F453DD" w14:textId="77777777" w:rsidR="001C1E1B" w:rsidRDefault="001C1E1B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1C1E1B" w14:paraId="2C5CEE57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0E5A307" w14:textId="77777777" w:rsidR="001C1E1B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4AC2D92" w14:textId="7B0E005B" w:rsidR="001C1E1B" w:rsidRDefault="001C1E1B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30D51A63" w14:textId="77777777" w:rsidR="00EE6B22" w:rsidRPr="00EE6B22" w:rsidRDefault="00EE6B22" w:rsidP="00EE6B22">
      <w:p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7A6224CC" w14:textId="77777777" w:rsidR="00EE6B22" w:rsidRPr="00EE6B22" w:rsidRDefault="00EE6B22" w:rsidP="00EE6B22">
      <w:p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6.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După gradul de prelucrare piesele de cherestea poartă denumirea de:</w:t>
      </w:r>
    </w:p>
    <w:p w14:paraId="222AA856" w14:textId="7A39ACFA" w:rsidR="00EE6B22" w:rsidRPr="00EE6B22" w:rsidRDefault="00EE6B22" w:rsidP="00EE6B22">
      <w:pPr>
        <w:numPr>
          <w:ilvl w:val="0"/>
          <w:numId w:val="8"/>
        </w:num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cherestea </w:t>
      </w:r>
      <w:r w:rsidR="00BD4326">
        <w:rPr>
          <w:rFonts w:eastAsia="Times New Roman" w:cstheme="minorHAnsi"/>
          <w:sz w:val="24"/>
          <w:szCs w:val="24"/>
          <w:lang w:val="ro-RO"/>
        </w:rPr>
        <w:t>tangențială;</w:t>
      </w:r>
    </w:p>
    <w:p w14:paraId="5988B964" w14:textId="11ADFE44" w:rsidR="00EE6B22" w:rsidRPr="00EE6B22" w:rsidRDefault="00EE6B22" w:rsidP="00EE6B22">
      <w:pPr>
        <w:numPr>
          <w:ilvl w:val="0"/>
          <w:numId w:val="8"/>
        </w:numPr>
        <w:tabs>
          <w:tab w:val="left" w:pos="7200"/>
        </w:tabs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cherestea radială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14:paraId="6D3D1C79" w14:textId="5B002B87" w:rsidR="00EE6B22" w:rsidRPr="00EE6B22" w:rsidRDefault="00EE6B22" w:rsidP="00EE6B22">
      <w:pPr>
        <w:numPr>
          <w:ilvl w:val="0"/>
          <w:numId w:val="8"/>
        </w:num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cherestea subscurtă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5C7A446B" w14:textId="075F1307" w:rsidR="00EE6B22" w:rsidRDefault="00EE6B22" w:rsidP="00EE6B22">
      <w:pPr>
        <w:numPr>
          <w:ilvl w:val="0"/>
          <w:numId w:val="8"/>
        </w:num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cherestea tivită</w:t>
      </w:r>
      <w:r w:rsidR="00BD4326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3F4243B7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A780984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A11FDCC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568FADC9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C2C9DB1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6AA83D1" w14:textId="77777777" w:rsidR="00BD4326" w:rsidRDefault="00BD432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16E378B2" w14:textId="77777777" w:rsidR="00BD4326" w:rsidRDefault="00BD4326" w:rsidP="00EE6B2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599F9D74" w14:textId="553CC1CB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 xml:space="preserve">7. 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Umiditatea maximă admisa a  placajelor este :</w:t>
      </w:r>
    </w:p>
    <w:p w14:paraId="5B684A26" w14:textId="72F6ECA5" w:rsidR="00EE6B22" w:rsidRPr="00EE6B22" w:rsidRDefault="00EE6B22" w:rsidP="00EE6B22">
      <w:pPr>
        <w:numPr>
          <w:ilvl w:val="0"/>
          <w:numId w:val="9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10%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4AF179EE" w14:textId="05E16E81" w:rsidR="00EE6B22" w:rsidRPr="00EE6B22" w:rsidRDefault="00EE6B22" w:rsidP="00EE6B22">
      <w:pPr>
        <w:numPr>
          <w:ilvl w:val="0"/>
          <w:numId w:val="9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12%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2CDF8F68" w14:textId="34590861" w:rsidR="00EE6B22" w:rsidRPr="00EE6B22" w:rsidRDefault="00EE6B22" w:rsidP="00EE6B22">
      <w:pPr>
        <w:numPr>
          <w:ilvl w:val="0"/>
          <w:numId w:val="9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13%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178D4A7F" w14:textId="52452678" w:rsidR="00EE6B22" w:rsidRPr="00EE6B22" w:rsidRDefault="00EE6B22" w:rsidP="00EE6B22">
      <w:pPr>
        <w:numPr>
          <w:ilvl w:val="0"/>
          <w:numId w:val="9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14%</w:t>
      </w:r>
      <w:r w:rsidR="00BD4326">
        <w:rPr>
          <w:rFonts w:eastAsia="Times New Roman" w:cstheme="minorHAnsi"/>
          <w:sz w:val="24"/>
          <w:szCs w:val="24"/>
          <w:lang w:val="ro-RO"/>
        </w:rPr>
        <w:t>.</w:t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35399984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9B32BD" w14:textId="77777777" w:rsidR="00BD4326" w:rsidRDefault="00BD4326" w:rsidP="00BD4326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FF64172" w14:textId="77777777" w:rsidR="00BD4326" w:rsidRDefault="00BD4326" w:rsidP="00BD43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433634E9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DC33464" w14:textId="77777777" w:rsidR="00BD4326" w:rsidRDefault="00BD4326" w:rsidP="00BD4326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4BDDF8E" w14:textId="0A305504" w:rsidR="00BD4326" w:rsidRDefault="00BD4326" w:rsidP="00BD43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226FA914" w14:textId="77777777" w:rsidR="00EE6B22" w:rsidRPr="00EE6B22" w:rsidRDefault="00EE6B22" w:rsidP="00BD432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30B62DEC" w14:textId="77777777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8.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Acoperirea unor suprafeţe cu un aspect estetic scăzut se realizează cu:</w:t>
      </w:r>
    </w:p>
    <w:p w14:paraId="580C7F6A" w14:textId="7B3A2370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a</w:t>
      </w:r>
      <w:r w:rsidRPr="00EE6B22">
        <w:rPr>
          <w:rFonts w:eastAsia="Times New Roman" w:cstheme="minorHAnsi"/>
          <w:sz w:val="24"/>
          <w:szCs w:val="24"/>
          <w:lang w:val="ro-RO"/>
        </w:rPr>
        <w:t>. cherestea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7280E6B0" w14:textId="006E673E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b.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furnir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561EDE54" w14:textId="267B6A33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c</w:t>
      </w:r>
      <w:r w:rsidRPr="00EE6B22">
        <w:rPr>
          <w:rFonts w:eastAsia="Times New Roman" w:cstheme="minorHAnsi"/>
          <w:sz w:val="24"/>
          <w:szCs w:val="24"/>
          <w:lang w:val="ro-RO"/>
        </w:rPr>
        <w:t>. panel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   </w:t>
      </w:r>
    </w:p>
    <w:p w14:paraId="79442809" w14:textId="64A5A7A0" w:rsid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d.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placaj</w:t>
      </w:r>
      <w:r w:rsidR="00BD4326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2C9396F6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B9B6BC1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481A493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2D2C5AF3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5132313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A356339" w14:textId="0AD0AED0" w:rsidR="00BD4326" w:rsidRDefault="00BD432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46C0D436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6E99E7AB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9.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 Confecţionarea legăturilor inferioare  de la o  masă se realizează din:</w:t>
      </w:r>
    </w:p>
    <w:p w14:paraId="215972F9" w14:textId="77777777" w:rsidR="00EE6B22" w:rsidRPr="00EE6B22" w:rsidRDefault="00EE6B22" w:rsidP="00EE6B22">
      <w:pPr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repere din cherestea </w:t>
      </w:r>
    </w:p>
    <w:p w14:paraId="7F9C8B00" w14:textId="77777777" w:rsidR="00EE6B22" w:rsidRPr="00EE6B22" w:rsidRDefault="00EE6B22" w:rsidP="00EE6B22">
      <w:pPr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repere din furnire</w:t>
      </w:r>
    </w:p>
    <w:p w14:paraId="338D8952" w14:textId="77777777" w:rsidR="00EE6B22" w:rsidRPr="00EE6B22" w:rsidRDefault="00EE6B22" w:rsidP="00EE6B22">
      <w:pPr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repere din PAL</w:t>
      </w:r>
    </w:p>
    <w:p w14:paraId="57D9CE41" w14:textId="77777777" w:rsidR="00EE6B22" w:rsidRPr="00EE6B22" w:rsidRDefault="00EE6B22" w:rsidP="00EE6B22">
      <w:pPr>
        <w:numPr>
          <w:ilvl w:val="0"/>
          <w:numId w:val="7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repere din panel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1206E7BC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7047FCD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2A794DF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01263E3D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DF4DE08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5F69E5E" w14:textId="77777777" w:rsidR="00BD4326" w:rsidRDefault="00BD432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318C2CAF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color w:val="C00000"/>
          <w:sz w:val="24"/>
          <w:szCs w:val="24"/>
          <w:lang w:val="ro-RO" w:eastAsia="ro-RO"/>
        </w:rPr>
      </w:pPr>
    </w:p>
    <w:p w14:paraId="699AF0D7" w14:textId="0B22BD1C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 w:eastAsia="ro-RO"/>
        </w:rPr>
      </w:pPr>
      <w:r w:rsidRPr="00EE6B22">
        <w:rPr>
          <w:rFonts w:eastAsia="Times New Roman" w:cstheme="minorHAnsi"/>
          <w:b/>
          <w:sz w:val="24"/>
          <w:szCs w:val="24"/>
          <w:lang w:val="ro-RO" w:eastAsia="ro-RO"/>
        </w:rPr>
        <w:t>1</w:t>
      </w:r>
      <w:r w:rsidR="00BD4326">
        <w:rPr>
          <w:rFonts w:eastAsia="Times New Roman" w:cstheme="minorHAnsi"/>
          <w:b/>
          <w:sz w:val="24"/>
          <w:szCs w:val="24"/>
          <w:lang w:val="ro-RO" w:eastAsia="ro-RO"/>
        </w:rPr>
        <w:t>0</w:t>
      </w:r>
      <w:r w:rsidRPr="00EE6B22">
        <w:rPr>
          <w:rFonts w:eastAsia="Times New Roman" w:cstheme="minorHAnsi"/>
          <w:sz w:val="24"/>
          <w:szCs w:val="24"/>
          <w:lang w:val="ro-RO" w:eastAsia="ro-RO"/>
        </w:rPr>
        <w:t>. Fibra creaţă se întâlneşte în principal la:</w:t>
      </w:r>
    </w:p>
    <w:p w14:paraId="78165BF1" w14:textId="3A9CDAA6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a</w:t>
      </w:r>
      <w:r w:rsidRPr="00EE6B22">
        <w:rPr>
          <w:rFonts w:eastAsia="Times New Roman" w:cstheme="minorHAnsi"/>
          <w:sz w:val="24"/>
          <w:szCs w:val="24"/>
          <w:lang w:val="ro-RO"/>
        </w:rPr>
        <w:t>. brad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14:paraId="0CD225B7" w14:textId="4EBD8D26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b</w:t>
      </w:r>
      <w:r w:rsidRPr="00EE6B22">
        <w:rPr>
          <w:rFonts w:eastAsia="Times New Roman" w:cstheme="minorHAnsi"/>
          <w:sz w:val="24"/>
          <w:szCs w:val="24"/>
          <w:lang w:val="ro-RO"/>
        </w:rPr>
        <w:t>. fag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</w:p>
    <w:p w14:paraId="74FD8604" w14:textId="44A851F0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c.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mahon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14:paraId="3D0B2B8F" w14:textId="26DBD35F" w:rsid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 xml:space="preserve">      d.</w:t>
      </w:r>
      <w:r w:rsidR="00BD4326"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EE6B22">
        <w:rPr>
          <w:rFonts w:eastAsia="Times New Roman" w:cstheme="minorHAnsi"/>
          <w:sz w:val="24"/>
          <w:szCs w:val="24"/>
          <w:lang w:val="ro-RO"/>
        </w:rPr>
        <w:t>paltin</w:t>
      </w:r>
      <w:r w:rsidR="00BD4326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0ECDE623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3576ACC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BA90913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1C4BE2AA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C028417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79222BF" w14:textId="77777777" w:rsidR="00BD4326" w:rsidRDefault="00BD432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5A48988F" w14:textId="2E1196DE" w:rsidR="00BD4326" w:rsidRDefault="00BD4326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4CC9BAC8" w14:textId="4D202A8B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1</w:t>
      </w:r>
      <w:r w:rsidR="009123EF">
        <w:rPr>
          <w:rFonts w:eastAsia="Times New Roman" w:cstheme="minorHAnsi"/>
          <w:b/>
          <w:sz w:val="24"/>
          <w:szCs w:val="24"/>
          <w:lang w:val="ro-RO"/>
        </w:rPr>
        <w:t>1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Temperaturile joase din timpul iernii provoacă defectul: </w:t>
      </w:r>
    </w:p>
    <w:p w14:paraId="720F65FE" w14:textId="660D021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a</w:t>
      </w:r>
      <w:r w:rsidRPr="00EE6B22">
        <w:rPr>
          <w:rFonts w:eastAsia="Times New Roman" w:cstheme="minorHAnsi"/>
          <w:sz w:val="24"/>
          <w:szCs w:val="24"/>
          <w:lang w:val="ro-RO"/>
        </w:rPr>
        <w:t>. canelura</w:t>
      </w:r>
      <w:r w:rsidR="009123EF">
        <w:rPr>
          <w:rFonts w:eastAsia="Times New Roman" w:cstheme="minorHAnsi"/>
          <w:sz w:val="24"/>
          <w:szCs w:val="24"/>
          <w:lang w:val="ro-RO"/>
        </w:rPr>
        <w:t>;</w:t>
      </w:r>
    </w:p>
    <w:p w14:paraId="53C8AB39" w14:textId="1C162644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b.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curbura</w:t>
      </w:r>
      <w:r w:rsidR="009123EF">
        <w:rPr>
          <w:rFonts w:eastAsia="Times New Roman" w:cstheme="minorHAnsi"/>
          <w:sz w:val="24"/>
          <w:szCs w:val="24"/>
          <w:lang w:val="ro-RO"/>
        </w:rPr>
        <w:t>;</w:t>
      </w:r>
    </w:p>
    <w:p w14:paraId="545D7D8D" w14:textId="18C6C67D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c.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fibra înclinată</w:t>
      </w:r>
      <w:r w:rsidR="009123EF">
        <w:rPr>
          <w:rFonts w:eastAsia="Times New Roman" w:cstheme="minorHAnsi"/>
          <w:sz w:val="24"/>
          <w:szCs w:val="24"/>
          <w:lang w:val="ro-RO"/>
        </w:rPr>
        <w:t>;</w:t>
      </w:r>
    </w:p>
    <w:p w14:paraId="21A66DE1" w14:textId="1CB95D5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d.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gelivura</w:t>
      </w:r>
      <w:r w:rsidR="009123EF">
        <w:rPr>
          <w:rFonts w:eastAsia="Times New Roman" w:cstheme="minorHAnsi"/>
          <w:sz w:val="24"/>
          <w:szCs w:val="24"/>
          <w:lang w:val="ro-RO"/>
        </w:rPr>
        <w:t>.</w:t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123EF" w14:paraId="7D40453F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E3E815D" w14:textId="77777777" w:rsidR="009123EF" w:rsidRDefault="009123EF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EF58D74" w14:textId="77777777" w:rsidR="009123EF" w:rsidRDefault="009123EF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9123EF" w14:paraId="1DD3EB37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5AD853D" w14:textId="77777777" w:rsidR="009123EF" w:rsidRDefault="009123EF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CDD38AD" w14:textId="77777777" w:rsidR="009123EF" w:rsidRDefault="009123EF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08D21A8C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7F511D1C" w14:textId="1E7302B6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1</w:t>
      </w:r>
      <w:r w:rsidR="009123EF">
        <w:rPr>
          <w:rFonts w:eastAsia="Times New Roman" w:cstheme="minorHAnsi"/>
          <w:b/>
          <w:sz w:val="24"/>
          <w:szCs w:val="24"/>
          <w:lang w:val="ro-RO"/>
        </w:rPr>
        <w:t>2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. Coloraţiile anormale de pe suprafaţa lemnului sunt determinate în principal de: </w:t>
      </w:r>
    </w:p>
    <w:p w14:paraId="65D6BA79" w14:textId="7FCA8825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a.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ciuperci xilofage</w:t>
      </w:r>
      <w:r w:rsidR="009123EF">
        <w:rPr>
          <w:rFonts w:eastAsia="Times New Roman" w:cstheme="minorHAnsi"/>
          <w:sz w:val="24"/>
          <w:szCs w:val="24"/>
          <w:lang w:val="ro-RO"/>
        </w:rPr>
        <w:t>;</w:t>
      </w:r>
    </w:p>
    <w:p w14:paraId="79BCA52C" w14:textId="6FCAED30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 xml:space="preserve">      b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. </w:t>
      </w:r>
      <w:r w:rsidR="009123EF">
        <w:rPr>
          <w:rFonts w:eastAsia="Times New Roman" w:cstheme="minorHAnsi"/>
          <w:sz w:val="24"/>
          <w:szCs w:val="24"/>
          <w:lang w:val="ro-RO"/>
        </w:rPr>
        <w:t>carii lemnului;</w:t>
      </w:r>
    </w:p>
    <w:p w14:paraId="5519746E" w14:textId="552F7F45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c</w:t>
      </w:r>
      <w:r w:rsidRPr="00EE6B22">
        <w:rPr>
          <w:rFonts w:eastAsia="Times New Roman" w:cstheme="minorHAnsi"/>
          <w:sz w:val="24"/>
          <w:szCs w:val="24"/>
          <w:lang w:val="ro-RO"/>
        </w:rPr>
        <w:t>. temperaturi înalte</w:t>
      </w:r>
      <w:r w:rsidR="009123EF">
        <w:rPr>
          <w:rFonts w:eastAsia="Times New Roman" w:cstheme="minorHAnsi"/>
          <w:sz w:val="24"/>
          <w:szCs w:val="24"/>
          <w:lang w:val="ro-RO"/>
        </w:rPr>
        <w:t>;</w:t>
      </w:r>
    </w:p>
    <w:p w14:paraId="4C948C15" w14:textId="1A325748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d.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temperaturi joase</w:t>
      </w:r>
      <w:r w:rsidR="009123EF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123EF" w14:paraId="2DFA8402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7D5F96A" w14:textId="77777777" w:rsidR="009123EF" w:rsidRDefault="009123EF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6CE28A9" w14:textId="77777777" w:rsidR="009123EF" w:rsidRDefault="009123EF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9123EF" w14:paraId="5343D08E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EA7056F" w14:textId="77777777" w:rsidR="009123EF" w:rsidRDefault="009123EF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88862D1" w14:textId="13C3531D" w:rsidR="009123EF" w:rsidRDefault="009123EF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79CEDF96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ab/>
      </w:r>
    </w:p>
    <w:p w14:paraId="0A669FEE" w14:textId="0011CDFB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1</w:t>
      </w:r>
      <w:r w:rsidR="007C1792">
        <w:rPr>
          <w:rFonts w:eastAsia="Times New Roman" w:cstheme="minorHAnsi"/>
          <w:b/>
          <w:sz w:val="24"/>
          <w:szCs w:val="24"/>
          <w:lang w:val="ro-RO"/>
        </w:rPr>
        <w:t>3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. Inima roşie este defectul întâlnit frecvent la arborii din specia: </w:t>
      </w:r>
    </w:p>
    <w:p w14:paraId="1E1229EE" w14:textId="5B932EBD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a.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brad</w:t>
      </w:r>
      <w:r w:rsidR="007C1792">
        <w:rPr>
          <w:rFonts w:eastAsia="Times New Roman" w:cstheme="minorHAnsi"/>
          <w:sz w:val="24"/>
          <w:szCs w:val="24"/>
          <w:lang w:val="ro-RO"/>
        </w:rPr>
        <w:t>;</w:t>
      </w:r>
    </w:p>
    <w:p w14:paraId="39DF5957" w14:textId="3874F023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b.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cireş</w:t>
      </w:r>
      <w:r w:rsidR="007C1792">
        <w:rPr>
          <w:rFonts w:eastAsia="Times New Roman" w:cstheme="minorHAnsi"/>
          <w:sz w:val="24"/>
          <w:szCs w:val="24"/>
          <w:lang w:val="ro-RO"/>
        </w:rPr>
        <w:t>;</w:t>
      </w:r>
    </w:p>
    <w:p w14:paraId="48733C31" w14:textId="792D42A2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c</w:t>
      </w:r>
      <w:r w:rsidRPr="00EE6B22">
        <w:rPr>
          <w:rFonts w:eastAsia="Times New Roman" w:cstheme="minorHAnsi"/>
          <w:sz w:val="24"/>
          <w:szCs w:val="24"/>
          <w:lang w:val="ro-RO"/>
        </w:rPr>
        <w:t>. fag</w:t>
      </w:r>
      <w:r w:rsidR="007C1792">
        <w:rPr>
          <w:rFonts w:eastAsia="Times New Roman" w:cstheme="minorHAnsi"/>
          <w:sz w:val="24"/>
          <w:szCs w:val="24"/>
          <w:lang w:val="ro-RO"/>
        </w:rPr>
        <w:t>;</w:t>
      </w:r>
    </w:p>
    <w:p w14:paraId="053EB63B" w14:textId="77777777" w:rsidR="007C179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d.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plop</w:t>
      </w:r>
      <w:r w:rsidR="007C1792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7C1792" w14:paraId="21E94565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A850BDB" w14:textId="77777777" w:rsidR="007C1792" w:rsidRDefault="007C1792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D24A561" w14:textId="77777777" w:rsidR="007C1792" w:rsidRDefault="007C1792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7C1792" w14:paraId="7F7A183F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D17EE4A" w14:textId="77777777" w:rsidR="007C1792" w:rsidRDefault="007C1792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A1D4201" w14:textId="6062BCD6" w:rsidR="007C1792" w:rsidRDefault="007C1792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</w:p>
        </w:tc>
      </w:tr>
    </w:tbl>
    <w:p w14:paraId="7DDEC2E9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val="ro-RO"/>
        </w:rPr>
      </w:pPr>
    </w:p>
    <w:p w14:paraId="65E86183" w14:textId="0135357B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bCs/>
          <w:sz w:val="24"/>
          <w:szCs w:val="24"/>
          <w:lang w:val="ro-RO"/>
        </w:rPr>
        <w:t>1</w:t>
      </w:r>
      <w:r w:rsidR="005E3C3B">
        <w:rPr>
          <w:rFonts w:eastAsia="Times New Roman" w:cstheme="minorHAnsi"/>
          <w:b/>
          <w:bCs/>
          <w:sz w:val="24"/>
          <w:szCs w:val="24"/>
          <w:lang w:val="ro-RO"/>
        </w:rPr>
        <w:t>4</w:t>
      </w:r>
      <w:r w:rsidRPr="00EE6B22">
        <w:rPr>
          <w:rFonts w:eastAsia="Times New Roman" w:cstheme="minorHAnsi"/>
          <w:b/>
          <w:bCs/>
          <w:sz w:val="24"/>
          <w:szCs w:val="24"/>
          <w:lang w:val="ro-RO"/>
        </w:rPr>
        <w:t>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Inelele anuale apar sub forma unor linii paralele în:</w:t>
      </w:r>
    </w:p>
    <w:p w14:paraId="1EF1C060" w14:textId="1FD3559F" w:rsidR="00EE6B22" w:rsidRPr="00EE6B22" w:rsidRDefault="007C1792" w:rsidP="00EE6B22">
      <w:pPr>
        <w:numPr>
          <w:ilvl w:val="1"/>
          <w:numId w:val="11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toate </w:t>
      </w:r>
      <w:r w:rsidR="00EE6B22" w:rsidRPr="00EE6B22">
        <w:rPr>
          <w:rFonts w:eastAsia="Times New Roman" w:cstheme="minorHAnsi"/>
          <w:sz w:val="24"/>
          <w:szCs w:val="24"/>
          <w:lang w:val="ro-RO"/>
        </w:rPr>
        <w:t>secţiun</w:t>
      </w:r>
      <w:r>
        <w:rPr>
          <w:rFonts w:eastAsia="Times New Roman" w:cstheme="minorHAnsi"/>
          <w:sz w:val="24"/>
          <w:szCs w:val="24"/>
          <w:lang w:val="ro-RO"/>
        </w:rPr>
        <w:t>ile;</w:t>
      </w:r>
    </w:p>
    <w:p w14:paraId="3B6DD7ED" w14:textId="3B4CA0F4" w:rsidR="00EE6B22" w:rsidRPr="00EE6B22" w:rsidRDefault="00EE6B22" w:rsidP="00EE6B22">
      <w:pPr>
        <w:numPr>
          <w:ilvl w:val="1"/>
          <w:numId w:val="11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secţiune tangenţială</w:t>
      </w:r>
      <w:r w:rsidR="007C1792">
        <w:rPr>
          <w:rFonts w:eastAsia="Times New Roman" w:cstheme="minorHAnsi"/>
          <w:sz w:val="24"/>
          <w:szCs w:val="24"/>
          <w:lang w:val="ro-RO"/>
        </w:rPr>
        <w:t>;</w:t>
      </w:r>
    </w:p>
    <w:p w14:paraId="000169A8" w14:textId="05C78DEE" w:rsidR="00EE6B22" w:rsidRPr="00EE6B22" w:rsidRDefault="00EE6B22" w:rsidP="00EE6B22">
      <w:pPr>
        <w:numPr>
          <w:ilvl w:val="1"/>
          <w:numId w:val="11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secţiune transversală</w:t>
      </w:r>
      <w:r w:rsidR="007C1792">
        <w:rPr>
          <w:rFonts w:eastAsia="Times New Roman" w:cstheme="minorHAnsi"/>
          <w:sz w:val="24"/>
          <w:szCs w:val="24"/>
          <w:lang w:val="ro-RO"/>
        </w:rPr>
        <w:t>;</w:t>
      </w:r>
    </w:p>
    <w:p w14:paraId="513EFB3E" w14:textId="539C9C68" w:rsidR="00EE6B22" w:rsidRPr="00EE6B22" w:rsidRDefault="00EE6B22" w:rsidP="00EE6B22">
      <w:pPr>
        <w:numPr>
          <w:ilvl w:val="1"/>
          <w:numId w:val="11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secţiune radială</w:t>
      </w:r>
      <w:r w:rsidR="007C1792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E3C3B" w14:paraId="1E281A85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F2B8096" w14:textId="77777777" w:rsidR="005E3C3B" w:rsidRDefault="005E3C3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3036887"/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2F0E257" w14:textId="77777777" w:rsidR="005E3C3B" w:rsidRDefault="005E3C3B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E3C3B" w14:paraId="55DC3764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38E1DFD" w14:textId="77777777" w:rsidR="005E3C3B" w:rsidRDefault="005E3C3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E2112D3" w14:textId="6D098201" w:rsidR="005E3C3B" w:rsidRDefault="005E3C3B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  <w:bookmarkEnd w:id="1"/>
    </w:tbl>
    <w:p w14:paraId="24C4D30F" w14:textId="77777777" w:rsidR="005318ED" w:rsidRDefault="005318ED" w:rsidP="005318ED">
      <w:pPr>
        <w:pStyle w:val="ListParagraph"/>
        <w:ind w:left="0"/>
        <w:contextualSpacing/>
        <w:jc w:val="both"/>
        <w:rPr>
          <w:rFonts w:ascii="Arial" w:hAnsi="Arial" w:cs="Arial"/>
          <w:lang w:val="ro-RO"/>
        </w:rPr>
      </w:pPr>
    </w:p>
    <w:p w14:paraId="00D9A035" w14:textId="3134978E" w:rsidR="005318ED" w:rsidRPr="005318ED" w:rsidRDefault="005318ED" w:rsidP="005318ED">
      <w:pPr>
        <w:pStyle w:val="ListParagraph"/>
        <w:ind w:left="0"/>
        <w:contextualSpacing/>
        <w:jc w:val="both"/>
        <w:rPr>
          <w:rFonts w:asciiTheme="minorHAnsi" w:hAnsiTheme="minorHAnsi" w:cstheme="minorHAnsi"/>
          <w:lang w:val="ro-RO"/>
        </w:rPr>
      </w:pPr>
      <w:r w:rsidRPr="005318ED">
        <w:rPr>
          <w:rFonts w:asciiTheme="minorHAnsi" w:hAnsiTheme="minorHAnsi" w:cstheme="minorHAnsi"/>
          <w:b/>
          <w:bCs/>
          <w:lang w:val="ro-RO"/>
        </w:rPr>
        <w:t>15.</w:t>
      </w:r>
      <w:r w:rsidRPr="005318ED">
        <w:rPr>
          <w:rFonts w:asciiTheme="minorHAnsi" w:hAnsiTheme="minorHAnsi" w:cstheme="minorHAnsi"/>
          <w:lang w:val="ro-RO"/>
        </w:rPr>
        <w:t xml:space="preserve"> Cheresteaua ce are ambele canturi tăiate la ferăstrău pe toată lungimea lor, este:</w:t>
      </w:r>
    </w:p>
    <w:p w14:paraId="37E3CFBF" w14:textId="481AD6EC" w:rsidR="005318ED" w:rsidRPr="005318ED" w:rsidRDefault="005318ED" w:rsidP="005318ED">
      <w:pPr>
        <w:pStyle w:val="ListParagraph"/>
        <w:numPr>
          <w:ilvl w:val="1"/>
          <w:numId w:val="12"/>
        </w:numPr>
        <w:contextualSpacing/>
        <w:jc w:val="both"/>
        <w:rPr>
          <w:rFonts w:asciiTheme="minorHAnsi" w:hAnsiTheme="minorHAnsi" w:cstheme="minorHAnsi"/>
          <w:lang w:val="ro-RO"/>
        </w:rPr>
      </w:pPr>
      <w:r w:rsidRPr="005318ED">
        <w:rPr>
          <w:rFonts w:asciiTheme="minorHAnsi" w:hAnsiTheme="minorHAnsi" w:cstheme="minorHAnsi"/>
          <w:lang w:val="ro-RO"/>
        </w:rPr>
        <w:t>cherestea netivită</w:t>
      </w:r>
      <w:r>
        <w:rPr>
          <w:rFonts w:asciiTheme="minorHAnsi" w:hAnsiTheme="minorHAnsi" w:cstheme="minorHAnsi"/>
          <w:lang w:val="ro-RO"/>
        </w:rPr>
        <w:t>;</w:t>
      </w:r>
    </w:p>
    <w:p w14:paraId="39A59899" w14:textId="48B3EF34" w:rsidR="005318ED" w:rsidRPr="005318ED" w:rsidRDefault="005318ED" w:rsidP="005318ED">
      <w:pPr>
        <w:pStyle w:val="ListParagraph"/>
        <w:numPr>
          <w:ilvl w:val="1"/>
          <w:numId w:val="12"/>
        </w:numPr>
        <w:contextualSpacing/>
        <w:jc w:val="both"/>
        <w:rPr>
          <w:rFonts w:asciiTheme="minorHAnsi" w:hAnsiTheme="minorHAnsi" w:cstheme="minorHAnsi"/>
          <w:lang w:val="ro-RO"/>
        </w:rPr>
      </w:pPr>
      <w:r w:rsidRPr="005318ED">
        <w:rPr>
          <w:rFonts w:asciiTheme="minorHAnsi" w:hAnsiTheme="minorHAnsi" w:cstheme="minorHAnsi"/>
          <w:lang w:val="ro-RO"/>
        </w:rPr>
        <w:t>cherestea semitivită</w:t>
      </w:r>
      <w:r>
        <w:rPr>
          <w:rFonts w:asciiTheme="minorHAnsi" w:hAnsiTheme="minorHAnsi" w:cstheme="minorHAnsi"/>
          <w:lang w:val="ro-RO"/>
        </w:rPr>
        <w:t>;</w:t>
      </w:r>
    </w:p>
    <w:p w14:paraId="20DBEC17" w14:textId="39EC8511" w:rsidR="005318ED" w:rsidRPr="005318ED" w:rsidRDefault="005318ED" w:rsidP="005318ED">
      <w:pPr>
        <w:pStyle w:val="ListParagraph"/>
        <w:numPr>
          <w:ilvl w:val="1"/>
          <w:numId w:val="12"/>
        </w:numPr>
        <w:contextualSpacing/>
        <w:jc w:val="both"/>
        <w:rPr>
          <w:rFonts w:asciiTheme="minorHAnsi" w:hAnsiTheme="minorHAnsi" w:cstheme="minorHAnsi"/>
          <w:lang w:val="ro-RO"/>
        </w:rPr>
      </w:pPr>
      <w:r w:rsidRPr="005318ED">
        <w:rPr>
          <w:rFonts w:asciiTheme="minorHAnsi" w:hAnsiTheme="minorHAnsi" w:cstheme="minorHAnsi"/>
          <w:lang w:val="ro-RO"/>
        </w:rPr>
        <w:t>cherestea subscurtă</w:t>
      </w:r>
      <w:r>
        <w:rPr>
          <w:rFonts w:asciiTheme="minorHAnsi" w:hAnsiTheme="minorHAnsi" w:cstheme="minorHAnsi"/>
          <w:lang w:val="ro-RO"/>
        </w:rPr>
        <w:t>;</w:t>
      </w:r>
    </w:p>
    <w:p w14:paraId="2FFD0546" w14:textId="0D5E3E3D" w:rsidR="005318ED" w:rsidRDefault="005318ED" w:rsidP="005318ED">
      <w:pPr>
        <w:pStyle w:val="ListParagraph"/>
        <w:numPr>
          <w:ilvl w:val="1"/>
          <w:numId w:val="12"/>
        </w:numPr>
        <w:tabs>
          <w:tab w:val="num" w:pos="720"/>
        </w:tabs>
        <w:contextualSpacing/>
        <w:jc w:val="both"/>
        <w:rPr>
          <w:rFonts w:asciiTheme="minorHAnsi" w:hAnsiTheme="minorHAnsi" w:cstheme="minorHAnsi"/>
          <w:lang w:val="ro-RO"/>
        </w:rPr>
      </w:pPr>
      <w:r w:rsidRPr="005318ED">
        <w:rPr>
          <w:rFonts w:asciiTheme="minorHAnsi" w:hAnsiTheme="minorHAnsi" w:cstheme="minorHAnsi"/>
          <w:lang w:val="ro-RO"/>
        </w:rPr>
        <w:t>cherestea tivită</w:t>
      </w:r>
      <w:r>
        <w:rPr>
          <w:rFonts w:asciiTheme="minorHAnsi" w:hAnsiTheme="minorHAnsi" w:cstheme="minorHAnsi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318ED" w14:paraId="425E4877" w14:textId="77777777" w:rsidTr="00190F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2169D2F" w14:textId="77777777" w:rsidR="005318ED" w:rsidRDefault="005318ED" w:rsidP="00190FD2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lastRenderedPageBreak/>
              <w:t>Nivel de dificultate:</w:t>
            </w:r>
          </w:p>
        </w:tc>
        <w:tc>
          <w:tcPr>
            <w:tcW w:w="4110" w:type="dxa"/>
          </w:tcPr>
          <w:p w14:paraId="18990B96" w14:textId="77777777" w:rsidR="005318ED" w:rsidRDefault="005318ED" w:rsidP="00190F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318ED" w14:paraId="1FF4D6DD" w14:textId="77777777" w:rsidTr="00190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60EE84E" w14:textId="77777777" w:rsidR="005318ED" w:rsidRDefault="005318ED" w:rsidP="00190FD2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4F2C177" w14:textId="77777777" w:rsidR="005318ED" w:rsidRDefault="005318ED" w:rsidP="00190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73866E58" w14:textId="3C6B6361" w:rsidR="005318ED" w:rsidRDefault="005318ED" w:rsidP="005318ED">
      <w:pPr>
        <w:tabs>
          <w:tab w:val="num" w:pos="720"/>
        </w:tabs>
        <w:contextualSpacing/>
        <w:jc w:val="both"/>
        <w:rPr>
          <w:rFonts w:cstheme="minorHAnsi"/>
          <w:lang w:val="ro-RO"/>
        </w:rPr>
      </w:pPr>
    </w:p>
    <w:p w14:paraId="433750DA" w14:textId="25B4D06E" w:rsidR="006C2E4F" w:rsidRPr="006C2E4F" w:rsidRDefault="006C2E4F" w:rsidP="006C2E4F">
      <w:pPr>
        <w:spacing w:after="0" w:line="240" w:lineRule="auto"/>
        <w:jc w:val="both"/>
        <w:rPr>
          <w:rFonts w:eastAsia="Times New Roman" w:cstheme="minorHAnsi"/>
          <w:iCs/>
          <w:sz w:val="24"/>
          <w:szCs w:val="24"/>
          <w:lang w:val="ro-RO"/>
        </w:rPr>
      </w:pPr>
      <w:r w:rsidRPr="006C2E4F">
        <w:rPr>
          <w:rFonts w:cstheme="minorHAnsi"/>
          <w:b/>
          <w:bCs/>
          <w:lang w:val="ro-RO"/>
        </w:rPr>
        <w:t>16.</w:t>
      </w:r>
      <w:r w:rsidRPr="006C2E4F">
        <w:rPr>
          <w:rFonts w:cstheme="minorHAnsi"/>
          <w:lang w:val="ro-RO"/>
        </w:rPr>
        <w:t xml:space="preserve"> </w:t>
      </w:r>
      <w:r w:rsidRPr="006C2E4F">
        <w:rPr>
          <w:rFonts w:eastAsia="Times New Roman" w:cstheme="minorHAnsi"/>
          <w:iCs/>
          <w:sz w:val="24"/>
          <w:szCs w:val="24"/>
          <w:lang w:val="ro-RO"/>
        </w:rPr>
        <w:t>Granulaţia hârtiei abrazive se referă la:</w:t>
      </w:r>
    </w:p>
    <w:p w14:paraId="3C25A25F" w14:textId="24ACDDC9" w:rsidR="006C2E4F" w:rsidRPr="006C2E4F" w:rsidRDefault="006C2E4F" w:rsidP="006C2E4F">
      <w:pPr>
        <w:numPr>
          <w:ilvl w:val="1"/>
          <w:numId w:val="13"/>
        </w:numPr>
        <w:spacing w:after="0" w:line="240" w:lineRule="auto"/>
        <w:contextualSpacing/>
        <w:jc w:val="both"/>
        <w:rPr>
          <w:rFonts w:eastAsia="Times New Roman" w:cstheme="minorHAnsi"/>
          <w:iCs/>
          <w:sz w:val="24"/>
          <w:szCs w:val="24"/>
          <w:lang w:val="ro-RO"/>
        </w:rPr>
      </w:pPr>
      <w:r w:rsidRPr="006C2E4F">
        <w:rPr>
          <w:rFonts w:eastAsia="Times New Roman" w:cstheme="minorHAnsi"/>
          <w:iCs/>
          <w:sz w:val="24"/>
          <w:szCs w:val="24"/>
          <w:lang w:val="ro-RO"/>
        </w:rPr>
        <w:t>distribuţia granulelor</w:t>
      </w:r>
      <w:r>
        <w:rPr>
          <w:rFonts w:eastAsia="Times New Roman" w:cstheme="minorHAnsi"/>
          <w:iCs/>
          <w:sz w:val="24"/>
          <w:szCs w:val="24"/>
          <w:lang w:val="ro-RO"/>
        </w:rPr>
        <w:t>;</w:t>
      </w:r>
    </w:p>
    <w:p w14:paraId="0AD2F4ED" w14:textId="16C528FC" w:rsidR="006C2E4F" w:rsidRPr="006C2E4F" w:rsidRDefault="006C2E4F" w:rsidP="006C2E4F">
      <w:pPr>
        <w:numPr>
          <w:ilvl w:val="1"/>
          <w:numId w:val="13"/>
        </w:numPr>
        <w:spacing w:after="0" w:line="240" w:lineRule="auto"/>
        <w:contextualSpacing/>
        <w:jc w:val="both"/>
        <w:rPr>
          <w:rFonts w:eastAsia="Times New Roman" w:cstheme="minorHAnsi"/>
          <w:iCs/>
          <w:sz w:val="24"/>
          <w:szCs w:val="24"/>
          <w:lang w:val="ro-RO"/>
        </w:rPr>
      </w:pPr>
      <w:r w:rsidRPr="006C2E4F">
        <w:rPr>
          <w:rFonts w:eastAsia="Times New Roman" w:cstheme="minorHAnsi"/>
          <w:iCs/>
          <w:sz w:val="24"/>
          <w:szCs w:val="24"/>
          <w:lang w:val="ro-RO"/>
        </w:rPr>
        <w:t>duritatea granulelor</w:t>
      </w:r>
      <w:r>
        <w:rPr>
          <w:rFonts w:eastAsia="Times New Roman" w:cstheme="minorHAnsi"/>
          <w:iCs/>
          <w:sz w:val="24"/>
          <w:szCs w:val="24"/>
          <w:lang w:val="ro-RO"/>
        </w:rPr>
        <w:t>;</w:t>
      </w:r>
    </w:p>
    <w:p w14:paraId="5A0AD67A" w14:textId="24C21188" w:rsidR="006C2E4F" w:rsidRPr="006C2E4F" w:rsidRDefault="006C2E4F" w:rsidP="006C2E4F">
      <w:pPr>
        <w:numPr>
          <w:ilvl w:val="1"/>
          <w:numId w:val="13"/>
        </w:numPr>
        <w:spacing w:after="0" w:line="240" w:lineRule="auto"/>
        <w:contextualSpacing/>
        <w:jc w:val="both"/>
        <w:rPr>
          <w:rFonts w:eastAsia="Times New Roman" w:cstheme="minorHAnsi"/>
          <w:iCs/>
          <w:sz w:val="24"/>
          <w:szCs w:val="24"/>
          <w:lang w:val="ro-RO"/>
        </w:rPr>
      </w:pPr>
      <w:r w:rsidRPr="006C2E4F">
        <w:rPr>
          <w:rFonts w:eastAsia="Times New Roman" w:cstheme="minorHAnsi"/>
          <w:iCs/>
          <w:sz w:val="24"/>
          <w:szCs w:val="24"/>
          <w:lang w:val="ro-RO"/>
        </w:rPr>
        <w:t>mărimea granulelor</w:t>
      </w:r>
      <w:r>
        <w:rPr>
          <w:rFonts w:eastAsia="Times New Roman" w:cstheme="minorHAnsi"/>
          <w:iCs/>
          <w:sz w:val="24"/>
          <w:szCs w:val="24"/>
          <w:lang w:val="ro-RO"/>
        </w:rPr>
        <w:t>;</w:t>
      </w:r>
    </w:p>
    <w:p w14:paraId="6CD2F0DE" w14:textId="12FC0374" w:rsidR="006C2E4F" w:rsidRPr="006C2E4F" w:rsidRDefault="006C2E4F" w:rsidP="006C2E4F">
      <w:pPr>
        <w:numPr>
          <w:ilvl w:val="1"/>
          <w:numId w:val="13"/>
        </w:numPr>
        <w:spacing w:after="0" w:line="240" w:lineRule="auto"/>
        <w:contextualSpacing/>
        <w:jc w:val="both"/>
        <w:rPr>
          <w:rFonts w:eastAsia="Times New Roman" w:cstheme="minorHAnsi"/>
          <w:iCs/>
          <w:sz w:val="24"/>
          <w:szCs w:val="24"/>
          <w:lang w:val="ro-RO"/>
        </w:rPr>
      </w:pPr>
      <w:r w:rsidRPr="006C2E4F">
        <w:rPr>
          <w:rFonts w:eastAsia="Times New Roman" w:cstheme="minorHAnsi"/>
          <w:iCs/>
          <w:sz w:val="24"/>
          <w:szCs w:val="24"/>
          <w:lang w:val="ro-RO"/>
        </w:rPr>
        <w:t>orientarea granulelo</w:t>
      </w:r>
      <w:r>
        <w:rPr>
          <w:rFonts w:eastAsia="Times New Roman" w:cstheme="minorHAnsi"/>
          <w:iCs/>
          <w:sz w:val="24"/>
          <w:szCs w:val="24"/>
          <w:lang w:val="ro-RO"/>
        </w:rPr>
        <w:t>r.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6C2E4F" w14:paraId="31535885" w14:textId="77777777" w:rsidTr="00190F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32496FB" w14:textId="77777777" w:rsidR="006C2E4F" w:rsidRDefault="006C2E4F" w:rsidP="00190FD2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DC107C1" w14:textId="77777777" w:rsidR="006C2E4F" w:rsidRDefault="006C2E4F" w:rsidP="00190F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6C2E4F" w14:paraId="5A4414D8" w14:textId="77777777" w:rsidTr="00190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577C540" w14:textId="77777777" w:rsidR="006C2E4F" w:rsidRDefault="006C2E4F" w:rsidP="00190FD2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ED70769" w14:textId="326F0AFC" w:rsidR="006C2E4F" w:rsidRDefault="0038405E" w:rsidP="00190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</w:p>
        </w:tc>
      </w:tr>
    </w:tbl>
    <w:p w14:paraId="7ED0538E" w14:textId="736F59B9" w:rsidR="006C2E4F" w:rsidRPr="006C2E4F" w:rsidRDefault="006C2E4F" w:rsidP="006C2E4F">
      <w:pPr>
        <w:tabs>
          <w:tab w:val="num" w:pos="720"/>
        </w:tabs>
        <w:spacing w:after="0" w:line="240" w:lineRule="auto"/>
        <w:contextualSpacing/>
        <w:jc w:val="both"/>
        <w:rPr>
          <w:rFonts w:cstheme="minorHAnsi"/>
          <w:lang w:val="ro-RO"/>
        </w:rPr>
      </w:pPr>
    </w:p>
    <w:p w14:paraId="78394F9D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8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8"/>
  </w:num>
  <w:num w:numId="8">
    <w:abstractNumId w:val="4"/>
  </w:num>
  <w:num w:numId="9">
    <w:abstractNumId w:val="10"/>
  </w:num>
  <w:num w:numId="10">
    <w:abstractNumId w:val="5"/>
  </w:num>
  <w:num w:numId="11">
    <w:abstractNumId w:val="9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1C1E1B"/>
    <w:rsid w:val="0023009D"/>
    <w:rsid w:val="00317D9D"/>
    <w:rsid w:val="00344048"/>
    <w:rsid w:val="0038405E"/>
    <w:rsid w:val="00403074"/>
    <w:rsid w:val="0050247F"/>
    <w:rsid w:val="005318ED"/>
    <w:rsid w:val="005821D9"/>
    <w:rsid w:val="005E3C3B"/>
    <w:rsid w:val="006C2E4F"/>
    <w:rsid w:val="006C2E7B"/>
    <w:rsid w:val="007C1792"/>
    <w:rsid w:val="007C752E"/>
    <w:rsid w:val="009123EF"/>
    <w:rsid w:val="00B74A8A"/>
    <w:rsid w:val="00B74F16"/>
    <w:rsid w:val="00BD4326"/>
    <w:rsid w:val="00BF3FC2"/>
    <w:rsid w:val="00CB3E5E"/>
    <w:rsid w:val="00EE6B22"/>
    <w:rsid w:val="00EF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15</cp:revision>
  <dcterms:created xsi:type="dcterms:W3CDTF">2021-09-20T09:22:00Z</dcterms:created>
  <dcterms:modified xsi:type="dcterms:W3CDTF">2021-09-30T17:54:00Z</dcterms:modified>
</cp:coreProperties>
</file>