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D30A8C">
        <w:rPr>
          <w:rFonts w:ascii="Arial" w:hAnsi="Arial" w:cs="Arial"/>
        </w:rPr>
        <w:t>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r w:rsidR="00AA3BA7">
              <w:rPr>
                <w:rFonts w:ascii="Arial" w:hAnsi="Arial" w:cs="Arial"/>
              </w:rPr>
              <w:t>e</w:t>
            </w:r>
            <w:bookmarkStart w:id="0" w:name="_GoBack"/>
            <w:bookmarkEnd w:id="0"/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Operații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și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utilaje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în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industria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highlight w:val="red"/>
          <w:shd w:val="clear" w:color="auto" w:fill="FF0000"/>
          <w:lang w:val="ro-RO" w:eastAsia="ko-KR"/>
        </w:rPr>
      </w:pP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shd w:val="clear" w:color="auto" w:fill="FF0000"/>
          <w:lang w:val="ro-RO" w:eastAsia="ko-KR"/>
        </w:rPr>
      </w:pP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i/>
          <w:caps/>
          <w:sz w:val="24"/>
          <w:szCs w:val="24"/>
          <w:lang w:val="ro-RO" w:eastAsia="ko-KR"/>
        </w:rPr>
      </w:pPr>
      <w:r w:rsidRPr="003C33E2">
        <w:rPr>
          <w:rFonts w:ascii="Arial" w:hAnsi="Arial" w:cs="Arial"/>
          <w:sz w:val="24"/>
          <w:szCs w:val="24"/>
        </w:rPr>
        <w:t>1.</w:t>
      </w:r>
      <w:r w:rsidRPr="003C33E2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 Realizaţi asocierile corecte dintre cifrele din coloana </w:t>
      </w:r>
      <w:r w:rsidRPr="003C33E2">
        <w:rPr>
          <w:rFonts w:ascii="Arial" w:eastAsia="Batang" w:hAnsi="Arial" w:cs="Arial"/>
          <w:b/>
          <w:bCs/>
          <w:sz w:val="24"/>
          <w:szCs w:val="24"/>
          <w:lang w:val="ro-RO" w:eastAsia="ko-KR"/>
        </w:rPr>
        <w:t>A</w:t>
      </w:r>
      <w:r w:rsidRPr="003C33E2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 în care sunt </w:t>
      </w:r>
      <w:proofErr w:type="gramStart"/>
      <w:r w:rsidRPr="003C33E2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trecute  </w:t>
      </w:r>
      <w:r w:rsidRPr="003C33E2">
        <w:rPr>
          <w:rFonts w:ascii="Arial" w:eastAsia="Batang" w:hAnsi="Arial" w:cs="Arial"/>
          <w:b/>
          <w:bCs/>
          <w:i/>
          <w:sz w:val="24"/>
          <w:szCs w:val="24"/>
          <w:lang w:val="ro-RO" w:eastAsia="ko-KR"/>
        </w:rPr>
        <w:t>operaţii</w:t>
      </w:r>
      <w:proofErr w:type="gramEnd"/>
      <w:r w:rsidRPr="003C33E2">
        <w:rPr>
          <w:rFonts w:ascii="Arial" w:eastAsia="Batang" w:hAnsi="Arial" w:cs="Arial"/>
          <w:b/>
          <w:bCs/>
          <w:i/>
          <w:sz w:val="24"/>
          <w:szCs w:val="24"/>
          <w:lang w:val="ro-RO" w:eastAsia="ko-KR"/>
        </w:rPr>
        <w:t xml:space="preserve"> </w:t>
      </w:r>
      <w:r w:rsidRPr="003C33E2">
        <w:rPr>
          <w:rFonts w:ascii="Arial" w:eastAsia="Batang" w:hAnsi="Arial" w:cs="Arial"/>
          <w:bCs/>
          <w:sz w:val="24"/>
          <w:szCs w:val="24"/>
          <w:lang w:val="ro-RO" w:eastAsia="ko-KR"/>
        </w:rPr>
        <w:t>şi</w:t>
      </w:r>
      <w:r w:rsidRPr="00D30A8C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 literele corespunzătoare din coloana B, care </w:t>
      </w:r>
      <w:r w:rsidRPr="00D30A8C">
        <w:rPr>
          <w:rFonts w:ascii="Arial" w:eastAsia="Batang" w:hAnsi="Arial" w:cs="Arial"/>
          <w:b/>
          <w:bCs/>
          <w:i/>
          <w:sz w:val="24"/>
          <w:szCs w:val="24"/>
          <w:lang w:val="ro-RO" w:eastAsia="ko-KR"/>
        </w:rPr>
        <w:t>indică utilajele în care se realizează acestea.</w:t>
      </w: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caps/>
          <w:sz w:val="24"/>
          <w:szCs w:val="24"/>
          <w:lang w:val="ro-RO" w:eastAsia="ko-KR"/>
        </w:rPr>
      </w:pPr>
    </w:p>
    <w:tbl>
      <w:tblPr>
        <w:tblW w:w="8140" w:type="dxa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0"/>
        <w:gridCol w:w="4510"/>
      </w:tblGrid>
      <w:tr w:rsidR="00D30A8C" w:rsidRPr="00D30A8C" w:rsidTr="001041C1">
        <w:trPr>
          <w:jc w:val="center"/>
        </w:trPr>
        <w:tc>
          <w:tcPr>
            <w:tcW w:w="3630" w:type="dxa"/>
            <w:shd w:val="clear" w:color="auto" w:fill="auto"/>
          </w:tcPr>
          <w:p w:rsidR="00D30A8C" w:rsidRPr="00D30A8C" w:rsidRDefault="00D30A8C" w:rsidP="00D30A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A. </w:t>
            </w: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Operaţii</w:t>
            </w:r>
          </w:p>
        </w:tc>
        <w:tc>
          <w:tcPr>
            <w:tcW w:w="4510" w:type="dxa"/>
            <w:shd w:val="clear" w:color="auto" w:fill="auto"/>
          </w:tcPr>
          <w:p w:rsidR="00D30A8C" w:rsidRPr="00D30A8C" w:rsidRDefault="00D30A8C" w:rsidP="00D30A8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B. </w:t>
            </w: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/>
              </w:rPr>
              <w:t xml:space="preserve">Utilaje </w:t>
            </w:r>
          </w:p>
        </w:tc>
      </w:tr>
      <w:tr w:rsidR="00D30A8C" w:rsidRPr="00D30A8C" w:rsidTr="001041C1">
        <w:trPr>
          <w:trHeight w:val="1170"/>
          <w:jc w:val="center"/>
        </w:trPr>
        <w:tc>
          <w:tcPr>
            <w:tcW w:w="3630" w:type="dxa"/>
            <w:shd w:val="clear" w:color="auto" w:fill="auto"/>
          </w:tcPr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color w:val="000000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1. amestecare 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color w:val="000000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2. mărunţire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3. sedimentare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color w:val="000000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4. transport</w:t>
            </w:r>
          </w:p>
        </w:tc>
        <w:tc>
          <w:tcPr>
            <w:tcW w:w="4510" w:type="dxa"/>
            <w:shd w:val="clear" w:color="auto" w:fill="auto"/>
          </w:tcPr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a.  elevator</w:t>
            </w:r>
          </w:p>
          <w:p w:rsidR="00D30A8C" w:rsidRPr="00D30A8C" w:rsidRDefault="00D30A8C" w:rsidP="00D30A8C">
            <w:pPr>
              <w:tabs>
                <w:tab w:val="left" w:pos="720"/>
              </w:tabs>
              <w:spacing w:after="0" w:line="240" w:lineRule="auto"/>
              <w:ind w:left="-180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b.  malaxor</w:t>
            </w:r>
          </w:p>
          <w:p w:rsidR="00D30A8C" w:rsidRPr="00D30A8C" w:rsidRDefault="00D30A8C" w:rsidP="00D30A8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c.  moară cu ciocane</w:t>
            </w:r>
          </w:p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d.  sită conică</w:t>
            </w:r>
          </w:p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e.  vase florentine</w:t>
            </w:r>
          </w:p>
        </w:tc>
      </w:tr>
    </w:tbl>
    <w:p w:rsidR="00D30A8C" w:rsidRPr="00D67868" w:rsidRDefault="00D30A8C" w:rsidP="00D30A8C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D67868">
        <w:rPr>
          <w:rFonts w:ascii="Arial" w:eastAsia="Times New Roman" w:hAnsi="Arial" w:cs="Arial"/>
          <w:b/>
          <w:sz w:val="24"/>
          <w:szCs w:val="24"/>
          <w:lang w:val="pt-BR"/>
        </w:rPr>
        <w:t>R</w:t>
      </w:r>
      <w:r w:rsidR="00D67868" w:rsidRPr="00D67868">
        <w:rPr>
          <w:rFonts w:ascii="Arial" w:eastAsia="Times New Roman" w:hAnsi="Arial" w:cs="Arial"/>
          <w:b/>
          <w:sz w:val="24"/>
          <w:szCs w:val="24"/>
          <w:lang w:val="pt-BR"/>
        </w:rPr>
        <w:t>ăspuns</w:t>
      </w:r>
      <w:r w:rsidRPr="00D67868">
        <w:rPr>
          <w:rFonts w:ascii="Arial" w:eastAsia="Times New Roman" w:hAnsi="Arial" w:cs="Arial"/>
          <w:b/>
          <w:sz w:val="24"/>
          <w:szCs w:val="24"/>
          <w:lang w:val="pt-BR"/>
        </w:rPr>
        <w:t>: 1. b; 2. c; 3.e; 4-a</w:t>
      </w:r>
      <w:r w:rsidRPr="00D67868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 </w:t>
      </w:r>
    </w:p>
    <w:p w:rsidR="00D30A8C" w:rsidRPr="00D67868" w:rsidRDefault="00D67868" w:rsidP="00D30A8C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  <w:r w:rsidRPr="00D67868">
        <w:rPr>
          <w:rFonts w:ascii="Arial" w:eastAsia="MS Mincho" w:hAnsi="Arial" w:cs="Arial"/>
          <w:b/>
          <w:sz w:val="24"/>
          <w:szCs w:val="24"/>
          <w:lang w:val="ro-RO" w:eastAsia="ja-JP"/>
        </w:rPr>
        <w:t>Nivelul de d</w:t>
      </w:r>
      <w:r w:rsidR="00D30A8C" w:rsidRPr="00D67868">
        <w:rPr>
          <w:rFonts w:ascii="Arial" w:eastAsia="MS Mincho" w:hAnsi="Arial" w:cs="Arial"/>
          <w:b/>
          <w:sz w:val="24"/>
          <w:szCs w:val="24"/>
          <w:lang w:val="ro-RO" w:eastAsia="ja-JP"/>
        </w:rPr>
        <w:t>ificultate: mediu</w:t>
      </w:r>
    </w:p>
    <w:p w:rsidR="00D30A8C" w:rsidRPr="00D67868" w:rsidRDefault="00D30A8C" w:rsidP="00D30A8C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val="ro-RO" w:eastAsia="ja-JP"/>
        </w:rPr>
      </w:pPr>
    </w:p>
    <w:p w:rsidR="00D30A8C" w:rsidRDefault="00D30A8C" w:rsidP="00D30A8C">
      <w:pPr>
        <w:spacing w:after="0" w:line="240" w:lineRule="auto"/>
        <w:rPr>
          <w:rFonts w:ascii="Arial" w:eastAsia="MS Mincho" w:hAnsi="Arial" w:cs="Arial"/>
          <w:b/>
          <w:color w:val="0000FF"/>
          <w:sz w:val="24"/>
          <w:szCs w:val="24"/>
          <w:lang w:val="ro-RO" w:eastAsia="ja-JP"/>
        </w:rPr>
      </w:pPr>
    </w:p>
    <w:p w:rsidR="00D30A8C" w:rsidRDefault="00D30A8C" w:rsidP="00D30A8C">
      <w:pPr>
        <w:spacing w:after="0" w:line="240" w:lineRule="auto"/>
        <w:rPr>
          <w:rFonts w:ascii="Arial" w:eastAsia="MS Mincho" w:hAnsi="Arial" w:cs="Arial"/>
          <w:b/>
          <w:color w:val="0000FF"/>
          <w:sz w:val="24"/>
          <w:szCs w:val="24"/>
          <w:lang w:val="ro-RO" w:eastAsia="ja-JP"/>
        </w:rPr>
      </w:pPr>
    </w:p>
    <w:p w:rsidR="00D30A8C" w:rsidRPr="00D30A8C" w:rsidRDefault="00D30A8C" w:rsidP="00D30A8C">
      <w:pPr>
        <w:spacing w:after="0" w:line="240" w:lineRule="auto"/>
        <w:rPr>
          <w:rFonts w:ascii="Arial" w:eastAsia="MS Mincho" w:hAnsi="Arial" w:cs="Arial"/>
          <w:b/>
          <w:color w:val="0000FF"/>
          <w:sz w:val="24"/>
          <w:szCs w:val="24"/>
          <w:lang w:val="ro-RO" w:eastAsia="ja-JP"/>
        </w:rPr>
      </w:pP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3C33E2">
        <w:rPr>
          <w:rFonts w:ascii="Arial" w:hAnsi="Arial" w:cs="Arial"/>
          <w:sz w:val="24"/>
          <w:szCs w:val="24"/>
        </w:rPr>
        <w:lastRenderedPageBreak/>
        <w:t>2.</w:t>
      </w:r>
      <w:r w:rsidRPr="00D30A8C">
        <w:rPr>
          <w:rFonts w:ascii="Bookman Old Style" w:eastAsia="Batang" w:hAnsi="Bookman Old Style" w:cs="Times New Roman"/>
          <w:sz w:val="20"/>
          <w:szCs w:val="20"/>
          <w:lang w:val="ro-RO" w:eastAsia="ko-KR"/>
        </w:rPr>
        <w:t xml:space="preserve">  </w:t>
      </w:r>
      <w:r w:rsidRPr="00D30A8C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Scrieţi pe foaie asocierile corecte dintre cifrele din </w:t>
      </w:r>
      <w:r w:rsidRPr="00D30A8C">
        <w:rPr>
          <w:rFonts w:ascii="Arial" w:eastAsia="Batang" w:hAnsi="Arial" w:cs="Arial"/>
          <w:b/>
          <w:bCs/>
          <w:sz w:val="24"/>
          <w:szCs w:val="24"/>
          <w:lang w:val="ro-RO" w:eastAsia="ko-KR"/>
        </w:rPr>
        <w:t>coloana A,</w:t>
      </w:r>
      <w:r w:rsidRPr="00D30A8C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 în care sunt trecute </w:t>
      </w:r>
      <w:r w:rsidRPr="00D30A8C">
        <w:rPr>
          <w:rFonts w:ascii="Arial" w:eastAsia="Batang" w:hAnsi="Arial" w:cs="Arial"/>
          <w:b/>
          <w:bCs/>
          <w:sz w:val="24"/>
          <w:szCs w:val="24"/>
          <w:lang w:val="ro-RO" w:eastAsia="ko-KR"/>
        </w:rPr>
        <w:t>tipurile de amestecuri eterogene</w:t>
      </w:r>
      <w:r w:rsidRPr="00D30A8C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 şi literele din </w:t>
      </w:r>
      <w:r w:rsidRPr="00D30A8C">
        <w:rPr>
          <w:rFonts w:ascii="Arial" w:eastAsia="Batang" w:hAnsi="Arial" w:cs="Arial"/>
          <w:b/>
          <w:bCs/>
          <w:sz w:val="24"/>
          <w:szCs w:val="24"/>
          <w:lang w:val="ro-RO" w:eastAsia="ko-KR"/>
        </w:rPr>
        <w:t>coloana B</w:t>
      </w:r>
      <w:r w:rsidRPr="00D30A8C">
        <w:rPr>
          <w:rFonts w:ascii="Arial" w:eastAsia="Batang" w:hAnsi="Arial" w:cs="Arial"/>
          <w:bCs/>
          <w:sz w:val="24"/>
          <w:szCs w:val="24"/>
          <w:lang w:val="ro-RO" w:eastAsia="ko-KR"/>
        </w:rPr>
        <w:t xml:space="preserve">, care indică </w:t>
      </w:r>
      <w:r w:rsidRPr="00D30A8C">
        <w:rPr>
          <w:rFonts w:ascii="Arial" w:eastAsia="Batang" w:hAnsi="Arial" w:cs="Arial"/>
          <w:b/>
          <w:bCs/>
          <w:sz w:val="24"/>
          <w:szCs w:val="24"/>
          <w:lang w:val="ro-RO" w:eastAsia="ko-KR"/>
        </w:rPr>
        <w:t>exemple de amestecuri eterogene.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34"/>
        <w:gridCol w:w="4406"/>
      </w:tblGrid>
      <w:tr w:rsidR="00D30A8C" w:rsidRPr="00D30A8C" w:rsidTr="001041C1">
        <w:trPr>
          <w:trHeight w:val="477"/>
          <w:jc w:val="center"/>
        </w:trPr>
        <w:tc>
          <w:tcPr>
            <w:tcW w:w="3734" w:type="dxa"/>
          </w:tcPr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bookmarkStart w:id="1" w:name="_Hlk84949356"/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A. Amestecuri eterogene</w:t>
            </w:r>
          </w:p>
        </w:tc>
        <w:tc>
          <w:tcPr>
            <w:tcW w:w="4406" w:type="dxa"/>
          </w:tcPr>
          <w:p w:rsidR="00D30A8C" w:rsidRPr="00D30A8C" w:rsidRDefault="00D30A8C" w:rsidP="00D30A8C">
            <w:pPr>
              <w:tabs>
                <w:tab w:val="left" w:pos="720"/>
              </w:tabs>
              <w:spacing w:after="0" w:line="240" w:lineRule="auto"/>
              <w:ind w:left="-180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B. Exemple de amestecuri eterogene</w:t>
            </w:r>
          </w:p>
        </w:tc>
      </w:tr>
      <w:tr w:rsidR="00D30A8C" w:rsidRPr="00D30A8C" w:rsidTr="001041C1">
        <w:trPr>
          <w:trHeight w:val="1170"/>
          <w:jc w:val="center"/>
        </w:trPr>
        <w:tc>
          <w:tcPr>
            <w:tcW w:w="3734" w:type="dxa"/>
          </w:tcPr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1. lichid – gaz 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2. lichid – lichid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3. solid  – lichid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4. gaz    – solid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06" w:type="dxa"/>
          </w:tcPr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 borhot umed</w:t>
            </w:r>
          </w:p>
          <w:p w:rsidR="00D30A8C" w:rsidRPr="00D30A8C" w:rsidRDefault="00D30A8C" w:rsidP="00D30A8C">
            <w:pPr>
              <w:tabs>
                <w:tab w:val="left" w:pos="720"/>
              </w:tabs>
              <w:spacing w:after="0" w:line="240" w:lineRule="auto"/>
              <w:ind w:left="-180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b.  cereale amestecate</w:t>
            </w:r>
          </w:p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  fum</w:t>
            </w:r>
          </w:p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 margarină topită</w:t>
            </w:r>
          </w:p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 spumă de bere</w:t>
            </w:r>
          </w:p>
          <w:p w:rsidR="00D30A8C" w:rsidRPr="00D30A8C" w:rsidRDefault="00D30A8C" w:rsidP="00D30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bookmarkEnd w:id="1"/>
    <w:p w:rsidR="00D30A8C" w:rsidRPr="00D30A8C" w:rsidRDefault="00D30A8C" w:rsidP="00D30A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D30A8C">
        <w:rPr>
          <w:rFonts w:ascii="Arial" w:eastAsia="Times New Roman" w:hAnsi="Arial" w:cs="Arial"/>
          <w:b/>
          <w:sz w:val="24"/>
          <w:szCs w:val="24"/>
          <w:lang w:val="pt-BR"/>
        </w:rPr>
        <w:t>R</w:t>
      </w:r>
      <w:r w:rsidR="00D67868">
        <w:rPr>
          <w:rFonts w:ascii="Arial" w:eastAsia="Times New Roman" w:hAnsi="Arial" w:cs="Arial"/>
          <w:b/>
          <w:sz w:val="24"/>
          <w:szCs w:val="24"/>
          <w:lang w:val="pt-BR"/>
        </w:rPr>
        <w:t>ăspuns</w:t>
      </w:r>
      <w:r w:rsidRPr="00D30A8C">
        <w:rPr>
          <w:rFonts w:ascii="Arial" w:eastAsia="Times New Roman" w:hAnsi="Arial" w:cs="Arial"/>
          <w:b/>
          <w:sz w:val="24"/>
          <w:szCs w:val="24"/>
          <w:lang w:val="pt-BR"/>
        </w:rPr>
        <w:t>: 1-e; 2-d; 3-a; 4 –c.</w:t>
      </w:r>
    </w:p>
    <w:p w:rsidR="00D67868" w:rsidRPr="00D67868" w:rsidRDefault="00D67868" w:rsidP="00D67868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bookmarkStart w:id="2" w:name="_Hlk85571825"/>
      <w:r w:rsidRPr="00D67868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  <w:bookmarkEnd w:id="2"/>
    </w:p>
    <w:p w:rsidR="00D30A8C" w:rsidRPr="00D30A8C" w:rsidRDefault="00D30A8C" w:rsidP="00D30A8C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ro-RO"/>
        </w:rPr>
      </w:pPr>
      <w:r w:rsidRPr="003C33E2">
        <w:rPr>
          <w:rFonts w:ascii="Arial" w:hAnsi="Arial" w:cs="Arial"/>
          <w:sz w:val="24"/>
          <w:szCs w:val="24"/>
        </w:rPr>
        <w:t>3.</w:t>
      </w:r>
      <w:r w:rsidRPr="00D30A8C">
        <w:rPr>
          <w:rFonts w:ascii="Arial" w:eastAsia="Times New Roman" w:hAnsi="Arial" w:cs="Times New Roman"/>
          <w:b/>
          <w:sz w:val="24"/>
          <w:szCs w:val="24"/>
          <w:lang w:val="ro-RO"/>
        </w:rPr>
        <w:t xml:space="preserve"> </w:t>
      </w:r>
      <w:r w:rsidRPr="00D30A8C">
        <w:rPr>
          <w:rFonts w:ascii="Arial" w:eastAsia="Times New Roman" w:hAnsi="Arial" w:cs="Times New Roman"/>
          <w:sz w:val="24"/>
          <w:szCs w:val="24"/>
          <w:lang w:val="ro-RO"/>
        </w:rPr>
        <w:t xml:space="preserve">Faceţi corespondenţa dintre cifrele din </w:t>
      </w:r>
      <w:r w:rsidRPr="00D30A8C">
        <w:rPr>
          <w:rFonts w:ascii="Arial" w:eastAsia="Times New Roman" w:hAnsi="Arial" w:cs="Times New Roman"/>
          <w:b/>
          <w:sz w:val="24"/>
          <w:szCs w:val="24"/>
          <w:lang w:val="ro-RO"/>
        </w:rPr>
        <w:t>coloana A</w:t>
      </w:r>
      <w:r w:rsidRPr="00D30A8C">
        <w:rPr>
          <w:rFonts w:ascii="Arial" w:eastAsia="Times New Roman" w:hAnsi="Arial" w:cs="Times New Roman"/>
          <w:sz w:val="24"/>
          <w:szCs w:val="24"/>
          <w:lang w:val="ro-RO"/>
        </w:rPr>
        <w:t xml:space="preserve"> care reprezintă </w:t>
      </w:r>
      <w:r w:rsidRPr="00D30A8C">
        <w:rPr>
          <w:rFonts w:ascii="Arial" w:eastAsia="Times New Roman" w:hAnsi="Arial" w:cs="Times New Roman"/>
          <w:b/>
          <w:sz w:val="24"/>
          <w:szCs w:val="24"/>
          <w:lang w:val="ro-RO"/>
        </w:rPr>
        <w:t>principiul care stă la baza separării materialelor solide</w:t>
      </w:r>
      <w:r w:rsidRPr="00D30A8C">
        <w:rPr>
          <w:rFonts w:ascii="Arial" w:eastAsia="Times New Roman" w:hAnsi="Arial" w:cs="Times New Roman"/>
          <w:sz w:val="24"/>
          <w:szCs w:val="24"/>
          <w:lang w:val="ro-RO"/>
        </w:rPr>
        <w:t xml:space="preserve"> şi literele din </w:t>
      </w:r>
      <w:r w:rsidRPr="00D30A8C">
        <w:rPr>
          <w:rFonts w:ascii="Arial" w:eastAsia="Times New Roman" w:hAnsi="Arial" w:cs="Times New Roman"/>
          <w:b/>
          <w:sz w:val="24"/>
          <w:szCs w:val="24"/>
          <w:lang w:val="ro-RO"/>
        </w:rPr>
        <w:t>coloana B</w:t>
      </w:r>
      <w:r w:rsidRPr="00D30A8C">
        <w:rPr>
          <w:rFonts w:ascii="Arial" w:eastAsia="Times New Roman" w:hAnsi="Arial" w:cs="Times New Roman"/>
          <w:sz w:val="24"/>
          <w:szCs w:val="24"/>
          <w:lang w:val="ro-RO"/>
        </w:rPr>
        <w:t xml:space="preserve">, care reprezintă </w:t>
      </w:r>
      <w:r w:rsidRPr="00D30A8C">
        <w:rPr>
          <w:rFonts w:ascii="Arial" w:eastAsia="Times New Roman" w:hAnsi="Arial" w:cs="Times New Roman"/>
          <w:b/>
          <w:sz w:val="24"/>
          <w:szCs w:val="24"/>
          <w:lang w:val="ro-RO"/>
        </w:rPr>
        <w:t>utilajul corespunzător.</w:t>
      </w:r>
      <w:r w:rsidRPr="00D30A8C">
        <w:rPr>
          <w:rFonts w:ascii="Arial" w:eastAsia="Times New Roman" w:hAnsi="Arial" w:cs="Times New Roman"/>
          <w:b/>
          <w:sz w:val="24"/>
          <w:szCs w:val="24"/>
          <w:lang w:val="ro-RO"/>
        </w:rPr>
        <w:tab/>
      </w:r>
    </w:p>
    <w:tbl>
      <w:tblPr>
        <w:tblW w:w="0" w:type="auto"/>
        <w:tblInd w:w="392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6"/>
        <w:gridCol w:w="3960"/>
      </w:tblGrid>
      <w:tr w:rsidR="00D30A8C" w:rsidRPr="00D30A8C" w:rsidTr="001041C1">
        <w:tc>
          <w:tcPr>
            <w:tcW w:w="4576" w:type="dxa"/>
          </w:tcPr>
          <w:p w:rsidR="00D30A8C" w:rsidRPr="00D30A8C" w:rsidRDefault="00D30A8C" w:rsidP="00D30A8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 xml:space="preserve">A </w:t>
            </w:r>
            <w:r w:rsidRPr="00D30A8C">
              <w:rPr>
                <w:rFonts w:ascii="Arial" w:eastAsia="Times New Roman" w:hAnsi="Arial" w:cs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D30A8C"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>Principiul care stă la baza separării</w:t>
            </w:r>
          </w:p>
        </w:tc>
        <w:tc>
          <w:tcPr>
            <w:tcW w:w="3960" w:type="dxa"/>
          </w:tcPr>
          <w:p w:rsidR="00D30A8C" w:rsidRPr="00D30A8C" w:rsidRDefault="00D30A8C" w:rsidP="00D30A8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>B  Utilaj</w:t>
            </w:r>
          </w:p>
        </w:tc>
      </w:tr>
      <w:tr w:rsidR="00D30A8C" w:rsidRPr="00D30A8C" w:rsidTr="001041C1">
        <w:tc>
          <w:tcPr>
            <w:tcW w:w="4576" w:type="dxa"/>
          </w:tcPr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1.   separarea după mărime şi formă</w:t>
            </w:r>
          </w:p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2.   separarea magnetică</w:t>
            </w:r>
          </w:p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3.   separarea pneumatică</w:t>
            </w:r>
          </w:p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4.   separarea prin cernere</w:t>
            </w:r>
          </w:p>
        </w:tc>
        <w:tc>
          <w:tcPr>
            <w:tcW w:w="3960" w:type="dxa"/>
          </w:tcPr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a.   elevatorul</w:t>
            </w:r>
          </w:p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 xml:space="preserve">b.   separatorul electromagnetic </w:t>
            </w:r>
          </w:p>
          <w:p w:rsidR="00D30A8C" w:rsidRPr="00D30A8C" w:rsidRDefault="00D30A8C" w:rsidP="00D30A8C">
            <w:pPr>
              <w:spacing w:after="0" w:line="240" w:lineRule="auto"/>
              <w:ind w:right="34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c.   sita plană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>d.   tararul aspirator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  <w:t xml:space="preserve">e.   triorul  </w:t>
            </w:r>
          </w:p>
        </w:tc>
      </w:tr>
    </w:tbl>
    <w:p w:rsidR="00D30A8C" w:rsidRPr="00D30A8C" w:rsidRDefault="00D30A8C" w:rsidP="00D30A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D67868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>: 1-e, 2-b, 3-d, 4-c.</w:t>
      </w:r>
    </w:p>
    <w:p w:rsidR="00D67868" w:rsidRPr="00D67868" w:rsidRDefault="00D67868" w:rsidP="00D67868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67868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shd w:val="clear" w:color="auto" w:fill="FF0000"/>
          <w:lang w:val="ro-RO"/>
        </w:rPr>
      </w:pP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C33E2">
        <w:rPr>
          <w:rFonts w:ascii="Arial" w:hAnsi="Arial" w:cs="Arial"/>
          <w:sz w:val="24"/>
          <w:szCs w:val="24"/>
        </w:rPr>
        <w:t>4.</w:t>
      </w:r>
      <w:r w:rsidRPr="00D30A8C">
        <w:rPr>
          <w:rFonts w:ascii="Arial" w:eastAsia="Times New Roman" w:hAnsi="Arial" w:cs="Arial"/>
          <w:sz w:val="24"/>
          <w:szCs w:val="24"/>
          <w:lang w:val="ro-RO"/>
        </w:rPr>
        <w:t xml:space="preserve"> Scrieţi pe foaie corespondenţa dintre cifrele din coloana </w:t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D30A8C">
        <w:rPr>
          <w:rFonts w:ascii="Arial" w:eastAsia="Times New Roman" w:hAnsi="Arial" w:cs="Arial"/>
          <w:sz w:val="24"/>
          <w:szCs w:val="24"/>
          <w:lang w:val="ro-RO"/>
        </w:rPr>
        <w:t xml:space="preserve"> în care sunt trecute </w:t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>operaţii unitare</w:t>
      </w:r>
      <w:r w:rsidRPr="00D30A8C">
        <w:rPr>
          <w:rFonts w:ascii="Arial" w:eastAsia="Times New Roman" w:hAnsi="Arial" w:cs="Arial"/>
          <w:sz w:val="24"/>
          <w:szCs w:val="24"/>
          <w:lang w:val="ro-RO"/>
        </w:rPr>
        <w:t xml:space="preserve"> şi literele din coloana </w:t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D30A8C">
        <w:rPr>
          <w:rFonts w:ascii="Arial" w:eastAsia="Times New Roman" w:hAnsi="Arial" w:cs="Arial"/>
          <w:sz w:val="24"/>
          <w:szCs w:val="24"/>
          <w:lang w:val="ro-RO"/>
        </w:rPr>
        <w:t>, în care sunt trecute</w:t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 xml:space="preserve"> utilaje (aparate)</w:t>
      </w:r>
      <w:r w:rsidRPr="00D30A8C">
        <w:rPr>
          <w:rFonts w:ascii="Arial" w:eastAsia="Times New Roman" w:hAnsi="Arial" w:cs="Arial"/>
          <w:sz w:val="24"/>
          <w:szCs w:val="24"/>
          <w:lang w:val="ro-RO"/>
        </w:rPr>
        <w:t xml:space="preserve"> pentru realizarea acestora.</w:t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p w:rsidR="00D30A8C" w:rsidRPr="00D30A8C" w:rsidRDefault="00D30A8C" w:rsidP="00D30A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D30A8C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tbl>
      <w:tblPr>
        <w:tblW w:w="0" w:type="auto"/>
        <w:tblInd w:w="648" w:type="dxa"/>
        <w:tblBorders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4336"/>
      </w:tblGrid>
      <w:tr w:rsidR="00D30A8C" w:rsidRPr="00D30A8C" w:rsidTr="001041C1">
        <w:tc>
          <w:tcPr>
            <w:tcW w:w="4304" w:type="dxa"/>
          </w:tcPr>
          <w:p w:rsidR="00D30A8C" w:rsidRPr="00D30A8C" w:rsidRDefault="00D30A8C" w:rsidP="00D30A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bookmarkStart w:id="3" w:name="_Hlk84948855"/>
            <w:r w:rsidRPr="00D30A8C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A. Operaţii unitare</w:t>
            </w:r>
          </w:p>
        </w:tc>
        <w:tc>
          <w:tcPr>
            <w:tcW w:w="4336" w:type="dxa"/>
          </w:tcPr>
          <w:p w:rsidR="00D30A8C" w:rsidRPr="00D30A8C" w:rsidRDefault="00D30A8C" w:rsidP="00D30A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B. Utilaje (aparate)</w:t>
            </w:r>
          </w:p>
        </w:tc>
      </w:tr>
      <w:tr w:rsidR="00D30A8C" w:rsidRPr="00D30A8C" w:rsidTr="001041C1">
        <w:trPr>
          <w:trHeight w:val="1690"/>
        </w:trPr>
        <w:tc>
          <w:tcPr>
            <w:tcW w:w="4304" w:type="dxa"/>
          </w:tcPr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1. agitarea 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 mărunţire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 sedimentarea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4. transportul fluidelor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5. transportul solide</w:t>
            </w:r>
          </w:p>
        </w:tc>
        <w:tc>
          <w:tcPr>
            <w:tcW w:w="4336" w:type="dxa"/>
          </w:tcPr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amestecător pneumatic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 cameră de desprăfuire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moara cu ciocane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transportor bandă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triorul</w:t>
            </w:r>
          </w:p>
          <w:p w:rsidR="00D30A8C" w:rsidRPr="00D30A8C" w:rsidRDefault="00D30A8C" w:rsidP="00D30A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f. suflantă</w:t>
            </w:r>
          </w:p>
        </w:tc>
      </w:tr>
    </w:tbl>
    <w:bookmarkEnd w:id="3"/>
    <w:p w:rsidR="00D30A8C" w:rsidRPr="00D30A8C" w:rsidRDefault="00D30A8C" w:rsidP="00D30A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D30A8C">
        <w:rPr>
          <w:rFonts w:ascii="Arial" w:eastAsia="Times New Roman" w:hAnsi="Arial" w:cs="Arial"/>
          <w:b/>
          <w:sz w:val="24"/>
          <w:szCs w:val="24"/>
          <w:lang w:val="pt-BR"/>
        </w:rPr>
        <w:t>R</w:t>
      </w:r>
      <w:r w:rsidR="00D67868">
        <w:rPr>
          <w:rFonts w:ascii="Arial" w:eastAsia="Times New Roman" w:hAnsi="Arial" w:cs="Arial"/>
          <w:b/>
          <w:sz w:val="24"/>
          <w:szCs w:val="24"/>
          <w:lang w:val="pt-BR"/>
        </w:rPr>
        <w:t>ăspuns</w:t>
      </w:r>
      <w:r w:rsidRPr="00D30A8C">
        <w:rPr>
          <w:rFonts w:ascii="Arial" w:eastAsia="Times New Roman" w:hAnsi="Arial" w:cs="Arial"/>
          <w:b/>
          <w:sz w:val="24"/>
          <w:szCs w:val="24"/>
          <w:lang w:val="pt-BR"/>
        </w:rPr>
        <w:t>: 1-a;  2-c;  3-b; 4-f;  5-d.</w:t>
      </w:r>
    </w:p>
    <w:p w:rsidR="00D67868" w:rsidRPr="00D67868" w:rsidRDefault="00D67868" w:rsidP="00D67868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67868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D30A8C" w:rsidRPr="00D30A8C" w:rsidRDefault="00D30A8C" w:rsidP="00D30A8C">
      <w:pPr>
        <w:spacing w:after="0" w:line="240" w:lineRule="auto"/>
        <w:rPr>
          <w:rFonts w:ascii="Arial" w:eastAsia="MS Mincho" w:hAnsi="Arial" w:cs="Arial"/>
          <w:b/>
          <w:color w:val="0000FF"/>
          <w:sz w:val="24"/>
          <w:szCs w:val="24"/>
          <w:lang w:val="ro-RO" w:eastAsia="ja-JP"/>
        </w:rPr>
      </w:pPr>
    </w:p>
    <w:p w:rsidR="00D30A8C" w:rsidRPr="00D30A8C" w:rsidRDefault="00D30A8C" w:rsidP="00D30A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>5</w:t>
      </w:r>
      <w:r w:rsidRPr="00B27D24">
        <w:rPr>
          <w:rFonts w:ascii="Arial" w:eastAsia="Times New Roman" w:hAnsi="Arial" w:cs="Arial"/>
          <w:b/>
          <w:bCs/>
          <w:sz w:val="24"/>
          <w:szCs w:val="24"/>
          <w:lang w:val="ro-RO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Pr="00B27D2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Scrieţi pe foaie </w:t>
      </w:r>
      <w:r w:rsidRPr="00B27D24">
        <w:rPr>
          <w:rFonts w:ascii="Arial" w:eastAsia="Times New Roman" w:hAnsi="Arial" w:cs="Arial"/>
          <w:sz w:val="24"/>
          <w:szCs w:val="24"/>
          <w:lang w:val="ro-RO"/>
        </w:rPr>
        <w:t>corespondenţa dintre cifrele din coloana</w:t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</w:t>
      </w:r>
      <w:r w:rsidRPr="00B27D2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în care sunt trecute </w:t>
      </w:r>
      <w:r w:rsidRPr="00B27D24">
        <w:rPr>
          <w:rFonts w:ascii="Arial" w:eastAsia="Times New Roman" w:hAnsi="Arial" w:cs="Arial"/>
          <w:b/>
          <w:bCs/>
          <w:sz w:val="24"/>
          <w:szCs w:val="24"/>
          <w:lang w:val="ro-RO"/>
        </w:rPr>
        <w:t>aparate de cernere</w:t>
      </w:r>
      <w:r w:rsidRPr="00B27D2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şi literele din coloana </w:t>
      </w:r>
      <w:r w:rsidRPr="00B27D24">
        <w:rPr>
          <w:rFonts w:ascii="Arial" w:eastAsia="Times New Roman" w:hAnsi="Arial" w:cs="Arial"/>
          <w:b/>
          <w:bCs/>
          <w:sz w:val="24"/>
          <w:szCs w:val="24"/>
          <w:lang w:val="ro-RO"/>
        </w:rPr>
        <w:t>B</w:t>
      </w:r>
      <w:r w:rsidRPr="00B27D2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, în care sunt trecute </w:t>
      </w:r>
      <w:r w:rsidRPr="00B27D2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particularităţile funcţionale </w:t>
      </w:r>
      <w:r w:rsidRPr="00B27D24">
        <w:rPr>
          <w:rFonts w:ascii="Arial" w:eastAsia="Times New Roman" w:hAnsi="Arial" w:cs="Arial"/>
          <w:bCs/>
          <w:sz w:val="24"/>
          <w:szCs w:val="24"/>
          <w:lang w:val="ro-RO"/>
        </w:rPr>
        <w:t>ale acestora.</w:t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tbl>
      <w:tblPr>
        <w:tblW w:w="0" w:type="auto"/>
        <w:tblInd w:w="648" w:type="dxa"/>
        <w:tblBorders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4428"/>
      </w:tblGrid>
      <w:tr w:rsidR="00B27D24" w:rsidRPr="00D30A8C" w:rsidTr="00943CFA">
        <w:tc>
          <w:tcPr>
            <w:tcW w:w="4212" w:type="dxa"/>
          </w:tcPr>
          <w:p w:rsidR="00B27D24" w:rsidRPr="00D30A8C" w:rsidRDefault="00B27D24" w:rsidP="001E28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A. </w:t>
            </w:r>
            <w:r w:rsidR="00943CFA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Aparate de cernere</w:t>
            </w:r>
          </w:p>
        </w:tc>
        <w:tc>
          <w:tcPr>
            <w:tcW w:w="4428" w:type="dxa"/>
          </w:tcPr>
          <w:p w:rsidR="00B27D24" w:rsidRPr="00D30A8C" w:rsidRDefault="00B27D24" w:rsidP="001E28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B. </w:t>
            </w:r>
            <w:r w:rsidR="00943CFA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Particularități funcționale</w:t>
            </w:r>
          </w:p>
        </w:tc>
      </w:tr>
      <w:tr w:rsidR="00B27D24" w:rsidRPr="00D30A8C" w:rsidTr="00943CFA">
        <w:trPr>
          <w:trHeight w:val="1690"/>
        </w:trPr>
        <w:tc>
          <w:tcPr>
            <w:tcW w:w="4212" w:type="dxa"/>
          </w:tcPr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ciururi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2.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grătare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 s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ite de mătase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4. </w:t>
            </w:r>
            <w:r w:rsidR="00943CF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site metalice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28" w:type="dxa"/>
          </w:tcPr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a. </w:t>
            </w:r>
            <w:r w:rsidR="00943CFA" w:rsidRPr="00B27D2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reţin materialele de dimensiuni mari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</w:t>
            </w:r>
            <w:r w:rsidR="00943CF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rețin particule mai mici de 0,07mm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</w:t>
            </w:r>
            <w:r w:rsidR="00943CF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rețin particule mai mici de 1mm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d. </w:t>
            </w:r>
            <w:r w:rsidR="00943CF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rețin particule mai mari de 1mm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e. </w:t>
            </w:r>
            <w:r w:rsidR="00943CF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separă amestecuri eterogene lichide</w:t>
            </w:r>
          </w:p>
          <w:p w:rsidR="00B27D24" w:rsidRPr="00D30A8C" w:rsidRDefault="00B27D24" w:rsidP="001E28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27D24" w:rsidRP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  <w:t xml:space="preserve">       </w:t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p w:rsidR="00B27D24" w:rsidRPr="00B27D24" w:rsidRDefault="00B27D24" w:rsidP="00B27D24">
      <w:pPr>
        <w:spacing w:after="0" w:line="240" w:lineRule="auto"/>
        <w:jc w:val="both"/>
        <w:rPr>
          <w:rFonts w:ascii="Arial" w:eastAsia="MS Mincho" w:hAnsi="Arial" w:cs="Arial"/>
          <w:b/>
          <w:sz w:val="16"/>
          <w:szCs w:val="16"/>
          <w:lang w:val="ro-RO" w:eastAsia="ja-JP"/>
        </w:rPr>
      </w:pPr>
    </w:p>
    <w:p w:rsidR="00B27D24" w:rsidRPr="00B27D24" w:rsidRDefault="00B27D24" w:rsidP="00B27D2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</w:pP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R</w:t>
      </w:r>
      <w:r w:rsidR="00D67868">
        <w:rPr>
          <w:rFonts w:ascii="Arial" w:eastAsia="MS Mincho" w:hAnsi="Arial" w:cs="Arial"/>
          <w:b/>
          <w:sz w:val="24"/>
          <w:szCs w:val="24"/>
          <w:lang w:val="ro-RO" w:eastAsia="ja-JP"/>
        </w:rPr>
        <w:t>ăspuns</w:t>
      </w:r>
      <w:r>
        <w:rPr>
          <w:rFonts w:ascii="Arial" w:eastAsia="MS Mincho" w:hAnsi="Arial" w:cs="Arial"/>
          <w:b/>
          <w:sz w:val="24"/>
          <w:szCs w:val="24"/>
          <w:lang w:val="ro-RO" w:eastAsia="ja-JP"/>
        </w:rPr>
        <w:t>:</w:t>
      </w:r>
      <w:r w:rsidRPr="00B27D24">
        <w:rPr>
          <w:rFonts w:ascii="Arial" w:eastAsia="MS Mincho" w:hAnsi="Arial" w:cs="Arial"/>
          <w:b/>
          <w:sz w:val="24"/>
          <w:szCs w:val="24"/>
          <w:lang w:val="ro-RO" w:eastAsia="ja-JP"/>
        </w:rPr>
        <w:t xml:space="preserve"> </w:t>
      </w:r>
      <w:r w:rsidRPr="00B27D24">
        <w:rPr>
          <w:rFonts w:ascii="Arial" w:eastAsia="Times New Roman" w:hAnsi="Arial" w:cs="Arial"/>
          <w:b/>
          <w:sz w:val="24"/>
          <w:szCs w:val="24"/>
          <w:lang w:val="ro-RO"/>
        </w:rPr>
        <w:t>1-d; 2-a;  3-b; 4-c.</w:t>
      </w:r>
      <w:r w:rsidRPr="00B27D24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 xml:space="preserve"> </w:t>
      </w:r>
    </w:p>
    <w:p w:rsidR="00D67868" w:rsidRPr="00D67868" w:rsidRDefault="00D67868" w:rsidP="00D67868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67868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B27D24" w:rsidRPr="00B27D24" w:rsidRDefault="00B27D24" w:rsidP="00B27D24">
      <w:pPr>
        <w:tabs>
          <w:tab w:val="center" w:pos="4320"/>
          <w:tab w:val="right" w:pos="8640"/>
        </w:tabs>
        <w:spacing w:after="0" w:line="240" w:lineRule="auto"/>
        <w:rPr>
          <w:rFonts w:ascii="Arial" w:hAnsi="Arial" w:cs="Arial"/>
          <w:b/>
          <w:sz w:val="20"/>
          <w:szCs w:val="20"/>
          <w:lang w:val="ro-RO"/>
        </w:rPr>
      </w:pPr>
      <w:r w:rsidRPr="00B27D24">
        <w:rPr>
          <w:rFonts w:ascii="Arial" w:hAnsi="Arial" w:cs="Arial"/>
          <w:b/>
          <w:bCs/>
          <w:iCs/>
          <w:sz w:val="20"/>
          <w:szCs w:val="20"/>
          <w:lang w:val="ro-RO"/>
        </w:rPr>
        <w:tab/>
      </w:r>
      <w:r w:rsidRPr="00B27D24">
        <w:rPr>
          <w:rFonts w:ascii="Arial" w:hAnsi="Arial" w:cs="Arial"/>
          <w:b/>
          <w:bCs/>
          <w:iCs/>
          <w:sz w:val="20"/>
          <w:szCs w:val="20"/>
          <w:lang w:val="ro-RO"/>
        </w:rPr>
        <w:tab/>
      </w:r>
    </w:p>
    <w:p w:rsidR="00B27D24" w:rsidRPr="00B27D24" w:rsidRDefault="00B27D24" w:rsidP="00B27D24">
      <w:pPr>
        <w:tabs>
          <w:tab w:val="center" w:pos="4320"/>
          <w:tab w:val="right" w:pos="8640"/>
        </w:tabs>
        <w:spacing w:after="0" w:line="240" w:lineRule="auto"/>
        <w:rPr>
          <w:rFonts w:ascii="Arial" w:hAnsi="Arial" w:cs="Arial"/>
          <w:b/>
          <w:sz w:val="16"/>
          <w:szCs w:val="16"/>
          <w:lang w:val="ro-RO"/>
        </w:rPr>
      </w:pPr>
    </w:p>
    <w:p w:rsidR="00943CFA" w:rsidRDefault="00B27D24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6.</w:t>
      </w:r>
      <w:r w:rsidRPr="00B27D2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B27D24">
        <w:rPr>
          <w:rFonts w:ascii="Arial" w:hAnsi="Arial" w:cs="Arial"/>
          <w:bCs/>
          <w:sz w:val="24"/>
          <w:szCs w:val="24"/>
          <w:lang w:val="ro-RO"/>
        </w:rPr>
        <w:t>Scrieţi pe foaie</w:t>
      </w:r>
      <w:r w:rsidRPr="00B27D24">
        <w:rPr>
          <w:rFonts w:ascii="Arial" w:hAnsi="Arial"/>
          <w:sz w:val="24"/>
          <w:szCs w:val="24"/>
          <w:lang w:val="ro-RO"/>
        </w:rPr>
        <w:t xml:space="preserve"> corespondenţa dintre cifrele din coloana</w:t>
      </w:r>
      <w:r w:rsidRPr="00B27D24">
        <w:rPr>
          <w:rFonts w:ascii="Arial" w:hAnsi="Arial"/>
          <w:b/>
          <w:sz w:val="24"/>
          <w:szCs w:val="24"/>
          <w:lang w:val="ro-RO"/>
        </w:rPr>
        <w:t xml:space="preserve"> A </w:t>
      </w:r>
      <w:r w:rsidRPr="00B27D24">
        <w:rPr>
          <w:rFonts w:ascii="Arial" w:hAnsi="Arial"/>
          <w:sz w:val="24"/>
          <w:szCs w:val="24"/>
          <w:lang w:val="ro-RO"/>
        </w:rPr>
        <w:t>care reprezintă</w:t>
      </w:r>
      <w:r w:rsidRPr="00B27D24">
        <w:rPr>
          <w:rFonts w:ascii="Arial" w:hAnsi="Arial"/>
          <w:b/>
          <w:sz w:val="24"/>
          <w:szCs w:val="24"/>
          <w:lang w:val="ro-RO"/>
        </w:rPr>
        <w:t xml:space="preserve"> metode de mărunţire </w:t>
      </w:r>
      <w:r w:rsidRPr="00B27D24">
        <w:rPr>
          <w:rFonts w:ascii="Arial" w:hAnsi="Arial"/>
          <w:sz w:val="24"/>
          <w:szCs w:val="24"/>
          <w:lang w:val="ro-RO"/>
        </w:rPr>
        <w:t xml:space="preserve">şi literele din coloana </w:t>
      </w:r>
      <w:r w:rsidRPr="00B27D24">
        <w:rPr>
          <w:rFonts w:ascii="Arial" w:hAnsi="Arial"/>
          <w:b/>
          <w:sz w:val="24"/>
          <w:szCs w:val="24"/>
          <w:lang w:val="ro-RO"/>
        </w:rPr>
        <w:t xml:space="preserve">B </w:t>
      </w:r>
      <w:r w:rsidRPr="00B27D24">
        <w:rPr>
          <w:rFonts w:ascii="Arial" w:hAnsi="Arial"/>
          <w:sz w:val="24"/>
          <w:szCs w:val="24"/>
          <w:lang w:val="ro-RO"/>
        </w:rPr>
        <w:t>care reprezintă</w:t>
      </w:r>
      <w:r w:rsidRPr="00B27D24">
        <w:rPr>
          <w:rFonts w:ascii="Arial" w:hAnsi="Arial"/>
          <w:b/>
          <w:sz w:val="24"/>
          <w:szCs w:val="24"/>
          <w:lang w:val="ro-RO"/>
        </w:rPr>
        <w:t xml:space="preserve"> utilajul corespunzător metodei.</w:t>
      </w:r>
      <w:r w:rsidRPr="00B27D24">
        <w:rPr>
          <w:rFonts w:ascii="Arial" w:hAnsi="Arial"/>
          <w:sz w:val="24"/>
          <w:szCs w:val="24"/>
          <w:lang w:val="ro-RO"/>
        </w:rPr>
        <w:t xml:space="preserve"> </w:t>
      </w:r>
      <w:r w:rsidRPr="00B27D24">
        <w:rPr>
          <w:rFonts w:ascii="Arial" w:hAnsi="Arial"/>
          <w:sz w:val="24"/>
          <w:szCs w:val="24"/>
          <w:lang w:val="ro-RO"/>
        </w:rPr>
        <w:tab/>
      </w:r>
      <w:r w:rsidRPr="00B27D24">
        <w:rPr>
          <w:rFonts w:ascii="Arial" w:hAnsi="Arial"/>
          <w:sz w:val="24"/>
          <w:szCs w:val="24"/>
          <w:lang w:val="ro-RO"/>
        </w:rPr>
        <w:tab/>
      </w:r>
      <w:r w:rsidRPr="00B27D24">
        <w:rPr>
          <w:rFonts w:ascii="Arial" w:hAnsi="Arial"/>
          <w:sz w:val="24"/>
          <w:szCs w:val="24"/>
          <w:lang w:val="ro-RO"/>
        </w:rPr>
        <w:tab/>
      </w:r>
    </w:p>
    <w:p w:rsidR="00943CFA" w:rsidRDefault="00943CFA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</w:p>
    <w:p w:rsidR="00943CFA" w:rsidRDefault="00943CFA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34"/>
        <w:gridCol w:w="4406"/>
      </w:tblGrid>
      <w:tr w:rsidR="00943CFA" w:rsidRPr="00D30A8C" w:rsidTr="001E2840">
        <w:trPr>
          <w:trHeight w:val="477"/>
          <w:jc w:val="center"/>
        </w:trPr>
        <w:tc>
          <w:tcPr>
            <w:tcW w:w="3734" w:type="dxa"/>
          </w:tcPr>
          <w:p w:rsidR="00943CFA" w:rsidRPr="00D30A8C" w:rsidRDefault="00943CFA" w:rsidP="001E28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bookmarkStart w:id="4" w:name="_Hlk85216949"/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A.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Metode de mărunțire</w:t>
            </w:r>
          </w:p>
        </w:tc>
        <w:tc>
          <w:tcPr>
            <w:tcW w:w="4406" w:type="dxa"/>
          </w:tcPr>
          <w:p w:rsidR="00943CFA" w:rsidRPr="00D30A8C" w:rsidRDefault="00943CFA" w:rsidP="001E2840">
            <w:pPr>
              <w:tabs>
                <w:tab w:val="left" w:pos="720"/>
              </w:tabs>
              <w:spacing w:after="0" w:line="240" w:lineRule="auto"/>
              <w:ind w:left="-180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B. Exemple de amestecuri eterogene</w:t>
            </w:r>
          </w:p>
        </w:tc>
      </w:tr>
      <w:tr w:rsidR="00943CFA" w:rsidRPr="00D30A8C" w:rsidTr="001E2840">
        <w:trPr>
          <w:trHeight w:val="1170"/>
          <w:jc w:val="center"/>
        </w:trPr>
        <w:tc>
          <w:tcPr>
            <w:tcW w:w="3734" w:type="dxa"/>
          </w:tcPr>
          <w:p w:rsidR="00943CFA" w:rsidRPr="00D30A8C" w:rsidRDefault="00943CFA" w:rsidP="001E2840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1. </w:t>
            </w:r>
            <w:r>
              <w:rPr>
                <w:rFonts w:ascii="Arial" w:eastAsia="MS Mincho" w:hAnsi="Arial" w:cs="Arial"/>
                <w:sz w:val="24"/>
                <w:szCs w:val="24"/>
                <w:lang w:val="ro-RO"/>
              </w:rPr>
              <w:t>prin compreune</w:t>
            </w:r>
          </w:p>
          <w:p w:rsidR="00943CFA" w:rsidRPr="00D30A8C" w:rsidRDefault="00943CFA" w:rsidP="001E2840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2. lichid – lichid</w:t>
            </w:r>
          </w:p>
          <w:p w:rsidR="00943CFA" w:rsidRPr="00D30A8C" w:rsidRDefault="00943CFA" w:rsidP="001E2840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3. solid  – lichid</w:t>
            </w:r>
          </w:p>
          <w:p w:rsidR="00943CFA" w:rsidRPr="00D30A8C" w:rsidRDefault="00943CFA" w:rsidP="001E2840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>4. gaz    – solid</w:t>
            </w:r>
          </w:p>
          <w:p w:rsidR="00943CFA" w:rsidRPr="00D30A8C" w:rsidRDefault="00943CFA" w:rsidP="001E2840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06" w:type="dxa"/>
          </w:tcPr>
          <w:p w:rsidR="00943CFA" w:rsidRPr="00D30A8C" w:rsidRDefault="00943CFA" w:rsidP="001E28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  borhot umed</w:t>
            </w:r>
          </w:p>
          <w:p w:rsidR="00943CFA" w:rsidRPr="00D30A8C" w:rsidRDefault="00943CFA" w:rsidP="001E2840">
            <w:pPr>
              <w:tabs>
                <w:tab w:val="left" w:pos="720"/>
              </w:tabs>
              <w:spacing w:after="0" w:line="240" w:lineRule="auto"/>
              <w:ind w:left="-180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b.  cereale amestecate</w:t>
            </w:r>
          </w:p>
          <w:p w:rsidR="00943CFA" w:rsidRPr="00D30A8C" w:rsidRDefault="00943CFA" w:rsidP="001E28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c.   fum</w:t>
            </w:r>
          </w:p>
          <w:p w:rsidR="00943CFA" w:rsidRPr="00D30A8C" w:rsidRDefault="00943CFA" w:rsidP="001E28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d.  margarină topită</w:t>
            </w:r>
          </w:p>
          <w:p w:rsidR="00943CFA" w:rsidRPr="00D30A8C" w:rsidRDefault="00943CFA" w:rsidP="001E28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e.  spumă de bere</w:t>
            </w:r>
          </w:p>
          <w:p w:rsidR="00943CFA" w:rsidRPr="00D30A8C" w:rsidRDefault="00943CFA" w:rsidP="001E284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bookmarkEnd w:id="4"/>
    </w:tbl>
    <w:p w:rsidR="00943CFA" w:rsidRDefault="00943CFA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</w:p>
    <w:p w:rsidR="00943CFA" w:rsidRDefault="00943CFA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</w:p>
    <w:p w:rsidR="00943CFA" w:rsidRPr="00E74696" w:rsidRDefault="00E74696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  <w:r w:rsidRPr="00E74696">
        <w:rPr>
          <w:rFonts w:ascii="Arial" w:hAnsi="Arial"/>
          <w:b/>
          <w:sz w:val="24"/>
          <w:szCs w:val="24"/>
          <w:lang w:val="ro-RO"/>
        </w:rPr>
        <w:t>7</w:t>
      </w:r>
      <w:r w:rsidRPr="00E74696">
        <w:rPr>
          <w:rFonts w:ascii="Arial" w:hAnsi="Arial"/>
          <w:sz w:val="24"/>
          <w:szCs w:val="24"/>
          <w:lang w:val="ro-RO"/>
        </w:rPr>
        <w:t>.</w:t>
      </w:r>
      <w:r w:rsidRPr="00E74696">
        <w:rPr>
          <w:rFonts w:ascii="Arial" w:hAnsi="Arial" w:cs="Arial"/>
          <w:bCs/>
          <w:sz w:val="24"/>
          <w:szCs w:val="24"/>
          <w:lang w:val="ro-RO"/>
        </w:rPr>
        <w:t xml:space="preserve"> Scrieţi pe foaie</w:t>
      </w:r>
      <w:r w:rsidRPr="00E74696">
        <w:rPr>
          <w:rFonts w:ascii="Arial" w:hAnsi="Arial"/>
          <w:sz w:val="24"/>
          <w:szCs w:val="24"/>
          <w:lang w:val="ro-RO"/>
        </w:rPr>
        <w:t xml:space="preserve"> corespondenţa dintre cifrele din coloana</w:t>
      </w:r>
      <w:r w:rsidRPr="00E74696">
        <w:rPr>
          <w:rFonts w:ascii="Arial" w:hAnsi="Arial"/>
          <w:b/>
          <w:sz w:val="24"/>
          <w:szCs w:val="24"/>
          <w:lang w:val="ro-RO"/>
        </w:rPr>
        <w:t xml:space="preserve"> A </w:t>
      </w:r>
      <w:r w:rsidRPr="00E74696">
        <w:rPr>
          <w:rFonts w:ascii="Arial" w:hAnsi="Arial"/>
          <w:sz w:val="24"/>
          <w:szCs w:val="24"/>
          <w:lang w:val="ro-RO"/>
        </w:rPr>
        <w:t>care reprezintă</w:t>
      </w:r>
      <w:r w:rsidRPr="00E74696">
        <w:rPr>
          <w:rFonts w:ascii="Arial" w:hAnsi="Arial"/>
          <w:b/>
          <w:sz w:val="24"/>
          <w:szCs w:val="24"/>
          <w:lang w:val="ro-RO"/>
        </w:rPr>
        <w:t xml:space="preserve"> </w:t>
      </w:r>
      <w:r w:rsidRPr="00E74696">
        <w:rPr>
          <w:rFonts w:ascii="Arial" w:hAnsi="Arial"/>
          <w:b/>
          <w:i/>
          <w:sz w:val="24"/>
          <w:szCs w:val="24"/>
          <w:lang w:val="ro-RO"/>
        </w:rPr>
        <w:t>metode de mărunţire</w:t>
      </w:r>
      <w:r w:rsidRPr="00E74696">
        <w:rPr>
          <w:rFonts w:ascii="Arial" w:hAnsi="Arial"/>
          <w:b/>
          <w:sz w:val="24"/>
          <w:szCs w:val="24"/>
          <w:lang w:val="ro-RO"/>
        </w:rPr>
        <w:t xml:space="preserve"> </w:t>
      </w:r>
      <w:r w:rsidRPr="00E74696">
        <w:rPr>
          <w:rFonts w:ascii="Arial" w:hAnsi="Arial"/>
          <w:sz w:val="24"/>
          <w:szCs w:val="24"/>
          <w:lang w:val="ro-RO"/>
        </w:rPr>
        <w:t xml:space="preserve">şi literele din coloana </w:t>
      </w:r>
      <w:r w:rsidRPr="00E74696">
        <w:rPr>
          <w:rFonts w:ascii="Arial" w:hAnsi="Arial"/>
          <w:b/>
          <w:sz w:val="24"/>
          <w:szCs w:val="24"/>
          <w:lang w:val="ro-RO"/>
        </w:rPr>
        <w:t xml:space="preserve">B </w:t>
      </w:r>
      <w:r w:rsidRPr="00E74696">
        <w:rPr>
          <w:rFonts w:ascii="Arial" w:hAnsi="Arial"/>
          <w:sz w:val="24"/>
          <w:szCs w:val="24"/>
          <w:lang w:val="ro-RO"/>
        </w:rPr>
        <w:t>care reprezintă</w:t>
      </w:r>
      <w:r w:rsidRPr="00E74696">
        <w:rPr>
          <w:rFonts w:ascii="Arial" w:hAnsi="Arial"/>
          <w:b/>
          <w:sz w:val="24"/>
          <w:szCs w:val="24"/>
          <w:lang w:val="ro-RO"/>
        </w:rPr>
        <w:t xml:space="preserve"> utilajul corespunzător metodei.</w:t>
      </w:r>
      <w:r w:rsidRPr="00E74696">
        <w:rPr>
          <w:rFonts w:ascii="Arial" w:hAnsi="Arial"/>
          <w:sz w:val="24"/>
          <w:szCs w:val="24"/>
          <w:lang w:val="ro-RO"/>
        </w:rPr>
        <w:t xml:space="preserve"> </w:t>
      </w:r>
      <w:r w:rsidRPr="00E74696">
        <w:rPr>
          <w:rFonts w:ascii="Arial" w:hAnsi="Arial"/>
          <w:sz w:val="24"/>
          <w:szCs w:val="24"/>
          <w:lang w:val="ro-RO"/>
        </w:rPr>
        <w:tab/>
      </w:r>
    </w:p>
    <w:p w:rsidR="00943CFA" w:rsidRDefault="00943CFA" w:rsidP="00B27D24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34"/>
        <w:gridCol w:w="4406"/>
      </w:tblGrid>
      <w:tr w:rsidR="00E74696" w:rsidRPr="00D30A8C" w:rsidTr="00405C99">
        <w:trPr>
          <w:trHeight w:val="477"/>
          <w:jc w:val="center"/>
        </w:trPr>
        <w:tc>
          <w:tcPr>
            <w:tcW w:w="3734" w:type="dxa"/>
          </w:tcPr>
          <w:p w:rsidR="00E74696" w:rsidRPr="00D30A8C" w:rsidRDefault="00E74696" w:rsidP="00405C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A.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Metode de mărunțire</w:t>
            </w:r>
          </w:p>
        </w:tc>
        <w:tc>
          <w:tcPr>
            <w:tcW w:w="4406" w:type="dxa"/>
          </w:tcPr>
          <w:p w:rsidR="00E74696" w:rsidRPr="00D30A8C" w:rsidRDefault="00E74696" w:rsidP="00E74696">
            <w:pPr>
              <w:tabs>
                <w:tab w:val="left" w:pos="720"/>
              </w:tabs>
              <w:spacing w:after="0" w:line="240" w:lineRule="auto"/>
              <w:ind w:left="-18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            </w:t>
            </w:r>
            <w:r w:rsidRPr="00D30A8C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B.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Utilaje</w:t>
            </w:r>
          </w:p>
        </w:tc>
      </w:tr>
      <w:tr w:rsidR="00E74696" w:rsidRPr="00D30A8C" w:rsidTr="00405C99">
        <w:trPr>
          <w:trHeight w:val="1170"/>
          <w:jc w:val="center"/>
        </w:trPr>
        <w:tc>
          <w:tcPr>
            <w:tcW w:w="3734" w:type="dxa"/>
          </w:tcPr>
          <w:p w:rsidR="00E74696" w:rsidRPr="00D30A8C" w:rsidRDefault="00E74696" w:rsidP="00405C99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1. </w:t>
            </w:r>
            <w:r>
              <w:rPr>
                <w:rFonts w:ascii="Arial" w:eastAsia="MS Mincho" w:hAnsi="Arial" w:cs="Arial"/>
                <w:sz w:val="24"/>
                <w:szCs w:val="24"/>
                <w:lang w:val="ro-RO"/>
              </w:rPr>
              <w:t>prin compresiune</w:t>
            </w:r>
          </w:p>
          <w:p w:rsidR="00E74696" w:rsidRPr="00D30A8C" w:rsidRDefault="00E74696" w:rsidP="00405C99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2. </w:t>
            </w:r>
            <w:r>
              <w:rPr>
                <w:rFonts w:ascii="Arial" w:eastAsia="MS Mincho" w:hAnsi="Arial" w:cs="Arial"/>
                <w:sz w:val="24"/>
                <w:szCs w:val="24"/>
                <w:lang w:val="ro-RO"/>
              </w:rPr>
              <w:t>prin compresiune și frecare</w:t>
            </w:r>
          </w:p>
          <w:p w:rsidR="00E74696" w:rsidRPr="00D30A8C" w:rsidRDefault="00E74696" w:rsidP="00405C99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3. </w:t>
            </w:r>
            <w:r>
              <w:rPr>
                <w:rFonts w:ascii="Arial" w:eastAsia="MS Mincho" w:hAnsi="Arial" w:cs="Arial"/>
                <w:sz w:val="24"/>
                <w:szCs w:val="24"/>
                <w:lang w:val="ro-RO"/>
              </w:rPr>
              <w:t>prin lovire</w:t>
            </w:r>
          </w:p>
          <w:p w:rsidR="00E74696" w:rsidRPr="00D30A8C" w:rsidRDefault="00E74696" w:rsidP="00405C99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MS Mincho" w:hAnsi="Arial" w:cs="Arial"/>
                <w:sz w:val="24"/>
                <w:szCs w:val="24"/>
                <w:lang w:val="ro-RO"/>
              </w:rPr>
              <w:t xml:space="preserve">4. </w:t>
            </w:r>
            <w:r>
              <w:rPr>
                <w:rFonts w:ascii="Arial" w:eastAsia="MS Mincho" w:hAnsi="Arial" w:cs="Arial"/>
                <w:sz w:val="24"/>
                <w:szCs w:val="24"/>
                <w:lang w:val="ro-RO"/>
              </w:rPr>
              <w:t>prin tăiere</w:t>
            </w:r>
          </w:p>
          <w:p w:rsidR="00E74696" w:rsidRPr="00D30A8C" w:rsidRDefault="00E74696" w:rsidP="00405C99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406" w:type="dxa"/>
          </w:tcPr>
          <w:p w:rsidR="00E74696" w:rsidRPr="00D30A8C" w:rsidRDefault="00E74696" w:rsidP="00405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a.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concasorul cu cilindri</w:t>
            </w:r>
          </w:p>
          <w:p w:rsidR="00E74696" w:rsidRPr="00D30A8C" w:rsidRDefault="00E74696" w:rsidP="00405C99">
            <w:pPr>
              <w:tabs>
                <w:tab w:val="left" w:pos="720"/>
              </w:tabs>
              <w:spacing w:after="0" w:line="240" w:lineRule="auto"/>
              <w:ind w:left="-180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b. c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uțite</w:t>
            </w:r>
          </w:p>
          <w:p w:rsidR="00E74696" w:rsidRPr="00D30A8C" w:rsidRDefault="00E74696" w:rsidP="00405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moara cu ciocane</w:t>
            </w:r>
          </w:p>
          <w:p w:rsidR="00E74696" w:rsidRPr="00D30A8C" w:rsidRDefault="00E74696" w:rsidP="00405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d.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sita plană</w:t>
            </w:r>
          </w:p>
          <w:p w:rsidR="00E74696" w:rsidRPr="00D30A8C" w:rsidRDefault="00E74696" w:rsidP="00405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30A8C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e.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valțul automat</w:t>
            </w:r>
          </w:p>
          <w:p w:rsidR="00E74696" w:rsidRPr="00D30A8C" w:rsidRDefault="00E74696" w:rsidP="00405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B27D24" w:rsidRPr="00E74696" w:rsidRDefault="00B27D24" w:rsidP="00E74696">
      <w:pPr>
        <w:tabs>
          <w:tab w:val="center" w:pos="4320"/>
          <w:tab w:val="left" w:pos="8280"/>
          <w:tab w:val="left" w:pos="86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B27D24" w:rsidRDefault="00B27D24" w:rsidP="00B27D24">
      <w:pPr>
        <w:tabs>
          <w:tab w:val="left" w:pos="1440"/>
          <w:tab w:val="right" w:pos="8640"/>
        </w:tabs>
        <w:spacing w:after="0" w:line="240" w:lineRule="auto"/>
        <w:rPr>
          <w:rFonts w:ascii="Arial" w:hAnsi="Arial" w:cs="Arial"/>
          <w:lang w:val="ro-RO"/>
        </w:rPr>
      </w:pPr>
      <w:r w:rsidRPr="00B27D24">
        <w:rPr>
          <w:rFonts w:ascii="Arial" w:eastAsia="MS Mincho" w:hAnsi="Arial" w:cs="Arial"/>
          <w:b/>
          <w:sz w:val="24"/>
          <w:szCs w:val="24"/>
          <w:lang w:val="ro-RO" w:eastAsia="ja-JP"/>
        </w:rPr>
        <w:t>R</w:t>
      </w:r>
      <w:r w:rsidR="00D67868">
        <w:rPr>
          <w:rFonts w:ascii="Arial" w:eastAsia="MS Mincho" w:hAnsi="Arial" w:cs="Arial"/>
          <w:b/>
          <w:sz w:val="24"/>
          <w:szCs w:val="24"/>
          <w:lang w:val="ro-RO" w:eastAsia="ja-JP"/>
        </w:rPr>
        <w:t>ăspuns</w:t>
      </w:r>
      <w:r w:rsidRPr="00B27D24">
        <w:rPr>
          <w:rFonts w:ascii="Arial" w:eastAsia="MS Mincho" w:hAnsi="Arial" w:cs="Arial"/>
          <w:b/>
          <w:sz w:val="24"/>
          <w:szCs w:val="24"/>
          <w:lang w:val="ro-RO" w:eastAsia="ja-JP"/>
        </w:rPr>
        <w:t>:</w:t>
      </w:r>
      <w:r w:rsidRPr="00B27D24">
        <w:rPr>
          <w:rFonts w:ascii="Arial" w:hAnsi="Arial" w:cs="Arial"/>
          <w:b/>
          <w:sz w:val="24"/>
          <w:szCs w:val="24"/>
          <w:lang w:val="ro-RO"/>
        </w:rPr>
        <w:t>1-a; 2-e; 3-c; 4-b.</w:t>
      </w:r>
      <w:r w:rsidR="00D96ADC" w:rsidRPr="00D96ADC">
        <w:rPr>
          <w:rFonts w:ascii="Arial" w:hAnsi="Arial" w:cs="Arial"/>
          <w:lang w:val="ro-RO"/>
        </w:rPr>
        <w:t xml:space="preserve"> </w:t>
      </w:r>
    </w:p>
    <w:p w:rsidR="00D67868" w:rsidRPr="00D67868" w:rsidRDefault="00D67868" w:rsidP="00D67868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67868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sectPr w:rsidR="00D67868" w:rsidRPr="00D67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7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1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22F90"/>
    <w:rsid w:val="00331ECA"/>
    <w:rsid w:val="0035342E"/>
    <w:rsid w:val="003C33E2"/>
    <w:rsid w:val="003E1457"/>
    <w:rsid w:val="00417195"/>
    <w:rsid w:val="00493EC4"/>
    <w:rsid w:val="00515E77"/>
    <w:rsid w:val="006B5321"/>
    <w:rsid w:val="007C2534"/>
    <w:rsid w:val="00943CFA"/>
    <w:rsid w:val="009B3566"/>
    <w:rsid w:val="00A56F80"/>
    <w:rsid w:val="00AA3BA7"/>
    <w:rsid w:val="00B27D24"/>
    <w:rsid w:val="00BF07D4"/>
    <w:rsid w:val="00D30A8C"/>
    <w:rsid w:val="00D46986"/>
    <w:rsid w:val="00D67868"/>
    <w:rsid w:val="00D96ADC"/>
    <w:rsid w:val="00E7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86E8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26</cp:revision>
  <dcterms:created xsi:type="dcterms:W3CDTF">2021-09-20T06:38:00Z</dcterms:created>
  <dcterms:modified xsi:type="dcterms:W3CDTF">2021-10-23T14:58:00Z</dcterms:modified>
</cp:coreProperties>
</file>