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01EF" w:rsidRDefault="00FD01EF" w:rsidP="00FD01EF">
      <w:pPr>
        <w:tabs>
          <w:tab w:val="left" w:pos="2832"/>
          <w:tab w:val="center" w:pos="453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ITEMI TIP ÎNTREBARE STRUCTURATĂ</w:t>
      </w:r>
    </w:p>
    <w:tbl>
      <w:tblPr>
        <w:tblStyle w:val="Tabelgril"/>
        <w:tblpPr w:leftFromText="180" w:rightFromText="180" w:vertAnchor="page" w:horzAnchor="margin" w:tblpY="2173"/>
        <w:tblW w:w="5000" w:type="pct"/>
        <w:tblInd w:w="0" w:type="dxa"/>
        <w:tblLook w:val="04A0" w:firstRow="1" w:lastRow="0" w:firstColumn="1" w:lastColumn="0" w:noHBand="0" w:noVBand="1"/>
      </w:tblPr>
      <w:tblGrid>
        <w:gridCol w:w="1696"/>
        <w:gridCol w:w="7654"/>
      </w:tblGrid>
      <w:tr w:rsidR="00FD01EF" w:rsidTr="00FD01EF">
        <w:tc>
          <w:tcPr>
            <w:tcW w:w="9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01EF" w:rsidRDefault="00FD01EF">
            <w:pPr>
              <w:pStyle w:val="Frspaiere"/>
              <w:jc w:val="both"/>
              <w:rPr>
                <w:b/>
              </w:rPr>
            </w:pPr>
            <w:r>
              <w:rPr>
                <w:b/>
              </w:rPr>
              <w:t>Domeniul de pregătire profesională</w:t>
            </w:r>
          </w:p>
        </w:tc>
        <w:tc>
          <w:tcPr>
            <w:tcW w:w="40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01EF" w:rsidRDefault="00FD01EF">
            <w:pPr>
              <w:pStyle w:val="Frspaiere"/>
              <w:jc w:val="both"/>
            </w:pPr>
            <w:r>
              <w:t>Chimie industrială</w:t>
            </w:r>
          </w:p>
        </w:tc>
      </w:tr>
      <w:tr w:rsidR="00FD01EF" w:rsidTr="00FD01EF">
        <w:tc>
          <w:tcPr>
            <w:tcW w:w="9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01EF" w:rsidRDefault="00FD01EF">
            <w:pPr>
              <w:pStyle w:val="Frspaiere"/>
              <w:jc w:val="both"/>
              <w:rPr>
                <w:b/>
              </w:rPr>
            </w:pPr>
            <w:r>
              <w:rPr>
                <w:b/>
              </w:rPr>
              <w:t>Calificarea profesională</w:t>
            </w:r>
          </w:p>
        </w:tc>
        <w:tc>
          <w:tcPr>
            <w:tcW w:w="40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01EF" w:rsidRDefault="00FD01EF">
            <w:pPr>
              <w:pStyle w:val="Frspaiere"/>
              <w:jc w:val="both"/>
            </w:pPr>
            <w:r>
              <w:t>Toate calificările profesionale din domeniul de pregătire profesională Chimie industrială, liceu și învățământ profesional</w:t>
            </w:r>
          </w:p>
        </w:tc>
      </w:tr>
      <w:tr w:rsidR="00FD01EF" w:rsidTr="00FD01EF">
        <w:tc>
          <w:tcPr>
            <w:tcW w:w="9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01EF" w:rsidRDefault="00FD01EF">
            <w:pPr>
              <w:pStyle w:val="Frspaiere"/>
              <w:jc w:val="both"/>
              <w:rPr>
                <w:b/>
              </w:rPr>
            </w:pPr>
            <w:r>
              <w:rPr>
                <w:b/>
                <w:lang w:val="it-IT"/>
              </w:rPr>
              <w:t>Modul</w:t>
            </w:r>
          </w:p>
        </w:tc>
        <w:tc>
          <w:tcPr>
            <w:tcW w:w="40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01EF" w:rsidRDefault="00FD01EF">
            <w:pPr>
              <w:pStyle w:val="Frspaiere"/>
              <w:jc w:val="both"/>
            </w:pPr>
            <w:r>
              <w:t>Operații și utilaje de transfer termic și de masă</w:t>
            </w:r>
          </w:p>
        </w:tc>
      </w:tr>
      <w:tr w:rsidR="00FD01EF" w:rsidTr="00FD01EF">
        <w:tc>
          <w:tcPr>
            <w:tcW w:w="9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01EF" w:rsidRDefault="00FD01EF">
            <w:pPr>
              <w:pStyle w:val="Frspaiere"/>
              <w:jc w:val="both"/>
              <w:rPr>
                <w:b/>
              </w:rPr>
            </w:pPr>
            <w:r>
              <w:rPr>
                <w:b/>
              </w:rPr>
              <w:t>Clasa</w:t>
            </w:r>
          </w:p>
        </w:tc>
        <w:tc>
          <w:tcPr>
            <w:tcW w:w="40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01EF" w:rsidRDefault="00FD01EF">
            <w:pPr>
              <w:pStyle w:val="Frspaiere"/>
              <w:jc w:val="both"/>
              <w:rPr>
                <w:b/>
                <w:color w:val="C00000"/>
              </w:rPr>
            </w:pPr>
            <w:r>
              <w:t>a X-a</w:t>
            </w:r>
          </w:p>
        </w:tc>
      </w:tr>
    </w:tbl>
    <w:p w:rsidR="00857EE2" w:rsidRDefault="00857EE2"/>
    <w:p w:rsidR="00FD01EF" w:rsidRDefault="00FD01EF"/>
    <w:p w:rsidR="00FD01EF" w:rsidRPr="008C7496" w:rsidRDefault="00FD01EF" w:rsidP="00FD01EF">
      <w:pPr>
        <w:pStyle w:val="Listparagraf"/>
        <w:numPr>
          <w:ilvl w:val="0"/>
          <w:numId w:val="1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În i</w:t>
      </w:r>
      <w:r w:rsidRPr="008C7496">
        <w:rPr>
          <w:rFonts w:ascii="Arial" w:hAnsi="Arial" w:cs="Arial"/>
          <w:sz w:val="24"/>
          <w:szCs w:val="24"/>
          <w:lang w:val="ro-RO"/>
        </w:rPr>
        <w:t>maginea de mai jos</w:t>
      </w:r>
      <w:r>
        <w:rPr>
          <w:rFonts w:ascii="Arial" w:hAnsi="Arial" w:cs="Arial"/>
          <w:sz w:val="24"/>
          <w:szCs w:val="24"/>
          <w:lang w:val="ro-RO"/>
        </w:rPr>
        <w:t xml:space="preserve"> se</w:t>
      </w:r>
      <w:r w:rsidRPr="008C7496">
        <w:rPr>
          <w:rFonts w:ascii="Arial" w:hAnsi="Arial" w:cs="Arial"/>
          <w:sz w:val="24"/>
          <w:szCs w:val="24"/>
          <w:lang w:val="ro-RO"/>
        </w:rPr>
        <w:t xml:space="preserve"> prezintă schema principiului de </w:t>
      </w:r>
      <w:proofErr w:type="spellStart"/>
      <w:r w:rsidRPr="008C7496">
        <w:rPr>
          <w:rFonts w:ascii="Arial" w:hAnsi="Arial" w:cs="Arial"/>
          <w:sz w:val="24"/>
          <w:szCs w:val="24"/>
          <w:lang w:val="ro-RO"/>
        </w:rPr>
        <w:t>funcţionare</w:t>
      </w:r>
      <w:proofErr w:type="spellEnd"/>
      <w:r w:rsidRPr="008C7496">
        <w:rPr>
          <w:rFonts w:ascii="Arial" w:hAnsi="Arial" w:cs="Arial"/>
          <w:sz w:val="24"/>
          <w:szCs w:val="24"/>
          <w:lang w:val="ro-RO"/>
        </w:rPr>
        <w:t xml:space="preserve"> a unui utilaj de transfer de masă. </w:t>
      </w:r>
    </w:p>
    <w:p w:rsidR="00FD01EF" w:rsidRPr="008C7496" w:rsidRDefault="00FD01EF" w:rsidP="00FD01EF">
      <w:pPr>
        <w:pStyle w:val="Listparagraf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  <w:lang w:val="ro-RO"/>
        </w:rPr>
      </w:pPr>
      <w:proofErr w:type="spellStart"/>
      <w:r>
        <w:rPr>
          <w:rFonts w:ascii="Arial" w:hAnsi="Arial" w:cs="Arial"/>
          <w:sz w:val="24"/>
          <w:szCs w:val="24"/>
          <w:lang w:val="ro-RO"/>
        </w:rPr>
        <w:t>Identificaţi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tipul utilajului a cărui funcționare este prezentată în imagine.</w:t>
      </w:r>
    </w:p>
    <w:p w:rsidR="00FD01EF" w:rsidRPr="008C7496" w:rsidRDefault="00FD01EF" w:rsidP="00FD01EF">
      <w:pPr>
        <w:pStyle w:val="Listparagraf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bCs/>
          <w:sz w:val="24"/>
          <w:szCs w:val="24"/>
          <w:lang w:val="ro-RO"/>
        </w:rPr>
        <w:t xml:space="preserve">Descrieți </w:t>
      </w:r>
      <w:r w:rsidRPr="008C7496">
        <w:rPr>
          <w:rFonts w:ascii="Arial" w:hAnsi="Arial" w:cs="Arial"/>
          <w:sz w:val="24"/>
          <w:szCs w:val="24"/>
          <w:lang w:val="ro-RO"/>
        </w:rPr>
        <w:t xml:space="preserve"> fenomenul   </w:t>
      </w:r>
      <w:r>
        <w:rPr>
          <w:rFonts w:ascii="Arial" w:hAnsi="Arial" w:cs="Arial"/>
          <w:sz w:val="24"/>
          <w:szCs w:val="24"/>
          <w:lang w:val="ro-RO"/>
        </w:rPr>
        <w:t>care stă la baza funcționării utilajului.</w:t>
      </w:r>
      <w:r w:rsidRPr="008C7496">
        <w:rPr>
          <w:rFonts w:ascii="Arial" w:hAnsi="Arial" w:cs="Arial"/>
          <w:sz w:val="24"/>
          <w:szCs w:val="24"/>
          <w:lang w:val="ro-RO"/>
        </w:rPr>
        <w:t xml:space="preserve"> </w:t>
      </w:r>
    </w:p>
    <w:p w:rsidR="00FD01EF" w:rsidRPr="008C7496" w:rsidRDefault="00FD01EF" w:rsidP="00FD01EF">
      <w:pPr>
        <w:pStyle w:val="Listparagraf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color w:val="FF0000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Precizaț</w:t>
      </w:r>
      <w:r w:rsidRPr="008C7496">
        <w:rPr>
          <w:rFonts w:ascii="Arial" w:hAnsi="Arial" w:cs="Arial"/>
          <w:sz w:val="24"/>
          <w:szCs w:val="24"/>
          <w:lang w:val="ro-RO"/>
        </w:rPr>
        <w:t xml:space="preserve">i </w:t>
      </w:r>
      <w:r>
        <w:rPr>
          <w:rFonts w:ascii="Arial" w:hAnsi="Arial" w:cs="Arial"/>
          <w:sz w:val="24"/>
          <w:szCs w:val="24"/>
          <w:lang w:val="ro-RO"/>
        </w:rPr>
        <w:t xml:space="preserve">cum </w:t>
      </w:r>
      <w:r w:rsidRPr="008C7496">
        <w:rPr>
          <w:rFonts w:ascii="Arial" w:hAnsi="Arial" w:cs="Arial"/>
          <w:sz w:val="24"/>
          <w:szCs w:val="24"/>
          <w:lang w:val="ro-RO"/>
        </w:rPr>
        <w:t xml:space="preserve">exclude trecerea  vaporilor de la un taler la altul, prin  deversor. </w:t>
      </w:r>
    </w:p>
    <w:p w:rsidR="00FD01EF" w:rsidRPr="008C7496" w:rsidRDefault="00FD01EF" w:rsidP="00FD01EF">
      <w:pPr>
        <w:pStyle w:val="Listparagraf"/>
        <w:spacing w:after="0" w:line="240" w:lineRule="auto"/>
        <w:ind w:left="1080"/>
        <w:jc w:val="both"/>
        <w:rPr>
          <w:rFonts w:ascii="Arial" w:hAnsi="Arial" w:cs="Arial"/>
          <w:sz w:val="24"/>
          <w:szCs w:val="24"/>
          <w:lang w:val="ro-RO"/>
        </w:rPr>
      </w:pPr>
      <w:r w:rsidRPr="008C7496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07EFF0CB" wp14:editId="1AF562A1">
            <wp:extent cx="1828800" cy="1140460"/>
            <wp:effectExtent l="19050" t="0" r="0" b="0"/>
            <wp:docPr id="84" name="Picture 84" descr="distillation-column-internal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 descr="distillation-column-internal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000" contrast="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40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01EF" w:rsidRPr="008C7496" w:rsidRDefault="00FD01EF" w:rsidP="00FD01EF">
      <w:pPr>
        <w:spacing w:after="0" w:line="240" w:lineRule="auto"/>
        <w:jc w:val="both"/>
        <w:rPr>
          <w:lang w:val="ro-RO"/>
        </w:rPr>
      </w:pPr>
    </w:p>
    <w:p w:rsidR="00FD01EF" w:rsidRDefault="00FD01EF" w:rsidP="00FD01EF">
      <w:pPr>
        <w:spacing w:after="0" w:line="240" w:lineRule="auto"/>
        <w:jc w:val="both"/>
        <w:rPr>
          <w:b/>
          <w:lang w:val="ro-RO"/>
        </w:rPr>
      </w:pPr>
    </w:p>
    <w:p w:rsidR="00FD01EF" w:rsidRPr="00FD01EF" w:rsidRDefault="00FD01EF" w:rsidP="00FD01EF">
      <w:pPr>
        <w:spacing w:after="0" w:line="240" w:lineRule="auto"/>
        <w:jc w:val="both"/>
        <w:rPr>
          <w:lang w:val="ro-RO"/>
        </w:rPr>
      </w:pPr>
      <w:bookmarkStart w:id="0" w:name="_GoBack"/>
      <w:r w:rsidRPr="00FD01EF">
        <w:rPr>
          <w:lang w:val="ro-RO"/>
        </w:rPr>
        <w:t>Nivel de dificultate: ridicat</w:t>
      </w:r>
      <w:bookmarkEnd w:id="0"/>
    </w:p>
    <w:p w:rsidR="00FD01EF" w:rsidRDefault="00FD01EF" w:rsidP="00FD01EF">
      <w:pPr>
        <w:spacing w:after="0" w:line="240" w:lineRule="auto"/>
        <w:jc w:val="both"/>
        <w:rPr>
          <w:b/>
          <w:lang w:val="ro-RO"/>
        </w:rPr>
      </w:pPr>
    </w:p>
    <w:p w:rsidR="00FD01EF" w:rsidRPr="008C7496" w:rsidRDefault="00FD01EF" w:rsidP="00FD01EF">
      <w:pPr>
        <w:spacing w:after="0" w:line="240" w:lineRule="auto"/>
        <w:jc w:val="both"/>
        <w:rPr>
          <w:b/>
          <w:lang w:val="ro-RO"/>
        </w:rPr>
      </w:pPr>
      <w:r w:rsidRPr="008C7496">
        <w:rPr>
          <w:b/>
          <w:lang w:val="ro-RO"/>
        </w:rPr>
        <w:t>Răspuns:</w:t>
      </w:r>
    </w:p>
    <w:p w:rsidR="00FD01EF" w:rsidRPr="008C7496" w:rsidRDefault="00FD01EF" w:rsidP="00FD01EF">
      <w:pPr>
        <w:spacing w:after="0" w:line="240" w:lineRule="auto"/>
        <w:ind w:firstLine="720"/>
        <w:rPr>
          <w:lang w:val="ro-RO"/>
        </w:rPr>
      </w:pPr>
      <w:r w:rsidRPr="008C7496">
        <w:rPr>
          <w:lang w:val="ro-RO"/>
        </w:rPr>
        <w:t xml:space="preserve">a) coloana cu talere cu </w:t>
      </w:r>
      <w:proofErr w:type="spellStart"/>
      <w:r w:rsidRPr="008C7496">
        <w:rPr>
          <w:lang w:val="ro-RO"/>
        </w:rPr>
        <w:t>clopotei</w:t>
      </w:r>
      <w:proofErr w:type="spellEnd"/>
      <w:r w:rsidRPr="008C7496">
        <w:rPr>
          <w:lang w:val="ro-RO"/>
        </w:rPr>
        <w:t>.</w:t>
      </w:r>
    </w:p>
    <w:p w:rsidR="00FD01EF" w:rsidRPr="008C7496" w:rsidRDefault="00FD01EF" w:rsidP="00FD01EF">
      <w:pPr>
        <w:spacing w:after="0" w:line="240" w:lineRule="auto"/>
        <w:rPr>
          <w:bCs/>
          <w:lang w:val="ro-RO"/>
        </w:rPr>
      </w:pPr>
      <w:r w:rsidRPr="008C7496">
        <w:rPr>
          <w:lang w:val="ro-RO"/>
        </w:rPr>
        <w:t xml:space="preserve"> </w:t>
      </w:r>
      <w:r w:rsidRPr="008C7496">
        <w:rPr>
          <w:lang w:val="ro-RO"/>
        </w:rPr>
        <w:tab/>
        <w:t xml:space="preserve">b) </w:t>
      </w:r>
      <w:r w:rsidRPr="008C7496">
        <w:rPr>
          <w:bCs/>
          <w:lang w:val="ro-RO"/>
        </w:rPr>
        <w:t xml:space="preserve">Lichidul curge de pe talerul superior prin  deversor, trece peste pragul deversor care fixează nivelul lichidului pe taler, traversează talerul printre </w:t>
      </w:r>
      <w:proofErr w:type="spellStart"/>
      <w:r w:rsidRPr="008C7496">
        <w:rPr>
          <w:bCs/>
          <w:lang w:val="ro-RO"/>
        </w:rPr>
        <w:t>clopoţei</w:t>
      </w:r>
      <w:proofErr w:type="spellEnd"/>
      <w:r w:rsidRPr="008C7496">
        <w:rPr>
          <w:bCs/>
          <w:lang w:val="ro-RO"/>
        </w:rPr>
        <w:t xml:space="preserve"> sau supape fiind </w:t>
      </w:r>
      <w:proofErr w:type="spellStart"/>
      <w:r w:rsidRPr="008C7496">
        <w:rPr>
          <w:bCs/>
          <w:lang w:val="ro-RO"/>
        </w:rPr>
        <w:t>barbotat</w:t>
      </w:r>
      <w:proofErr w:type="spellEnd"/>
      <w:r w:rsidRPr="008C7496">
        <w:rPr>
          <w:bCs/>
          <w:lang w:val="ro-RO"/>
        </w:rPr>
        <w:t xml:space="preserve"> de fluxul de vapori care urcă prin </w:t>
      </w:r>
      <w:proofErr w:type="spellStart"/>
      <w:r w:rsidRPr="008C7496">
        <w:rPr>
          <w:bCs/>
          <w:lang w:val="ro-RO"/>
        </w:rPr>
        <w:t>clopoţei</w:t>
      </w:r>
      <w:proofErr w:type="spellEnd"/>
      <w:r w:rsidRPr="008C7496">
        <w:rPr>
          <w:bCs/>
          <w:lang w:val="ro-RO"/>
        </w:rPr>
        <w:t xml:space="preserve"> sau supape </w:t>
      </w:r>
      <w:proofErr w:type="spellStart"/>
      <w:r w:rsidRPr="008C7496">
        <w:rPr>
          <w:bCs/>
          <w:lang w:val="ro-RO"/>
        </w:rPr>
        <w:t>şi</w:t>
      </w:r>
      <w:proofErr w:type="spellEnd"/>
      <w:r w:rsidRPr="008C7496">
        <w:rPr>
          <w:bCs/>
          <w:lang w:val="ro-RO"/>
        </w:rPr>
        <w:t xml:space="preserve"> curge prin  deversor pe talerul inferior.</w:t>
      </w:r>
    </w:p>
    <w:p w:rsidR="00FD01EF" w:rsidRPr="008C7496" w:rsidRDefault="00FD01EF" w:rsidP="00FD01EF">
      <w:pPr>
        <w:spacing w:after="0" w:line="240" w:lineRule="auto"/>
        <w:ind w:firstLine="720"/>
        <w:rPr>
          <w:lang w:val="ro-RO"/>
        </w:rPr>
      </w:pPr>
      <w:r w:rsidRPr="008C7496">
        <w:rPr>
          <w:bCs/>
          <w:lang w:val="ro-RO"/>
        </w:rPr>
        <w:t xml:space="preserve">c) </w:t>
      </w:r>
      <w:r w:rsidRPr="008C7496">
        <w:rPr>
          <w:lang w:val="ro-RO"/>
        </w:rPr>
        <w:t>Pentru excluderea trecerii  vaporilor de la un taler la altul prin  deversor, acesta se scufundă în zestrea de lichid de pe taler, formându-se astfel o închidere hidraulică.</w:t>
      </w:r>
    </w:p>
    <w:p w:rsidR="00FD01EF" w:rsidRDefault="00FD01EF" w:rsidP="00FD01EF">
      <w:pPr>
        <w:spacing w:after="0" w:line="240" w:lineRule="auto"/>
        <w:rPr>
          <w:bCs/>
          <w:lang w:val="ro-RO"/>
        </w:rPr>
      </w:pPr>
    </w:p>
    <w:p w:rsidR="00FD01EF" w:rsidRDefault="00FD01EF"/>
    <w:sectPr w:rsidR="00FD01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A77BA"/>
    <w:multiLevelType w:val="hybridMultilevel"/>
    <w:tmpl w:val="3F9EDF76"/>
    <w:lvl w:ilvl="0" w:tplc="2E1C539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14A2158"/>
    <w:multiLevelType w:val="hybridMultilevel"/>
    <w:tmpl w:val="0C9C1EFC"/>
    <w:lvl w:ilvl="0" w:tplc="0852915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53D"/>
    <w:rsid w:val="00857EE2"/>
    <w:rsid w:val="00C3053D"/>
    <w:rsid w:val="00FD0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8EC8244-37FA-48BB-A1C1-D24732101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1EF"/>
    <w:pPr>
      <w:spacing w:after="200" w:line="276" w:lineRule="auto"/>
    </w:pPr>
    <w:rPr>
      <w:rFonts w:ascii="Arial" w:eastAsiaTheme="minorEastAsia" w:hAnsi="Arial" w:cs="Arial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FrspaiereCaracter">
    <w:name w:val="Fără spațiere Caracter"/>
    <w:link w:val="Frspaiere"/>
    <w:uiPriority w:val="1"/>
    <w:locked/>
    <w:rsid w:val="00FD01EF"/>
    <w:rPr>
      <w:rFonts w:ascii="Arial" w:eastAsiaTheme="minorEastAsia" w:hAnsi="Arial" w:cs="Arial"/>
      <w:sz w:val="24"/>
      <w:szCs w:val="24"/>
    </w:rPr>
  </w:style>
  <w:style w:type="paragraph" w:styleId="Frspaiere">
    <w:name w:val="No Spacing"/>
    <w:link w:val="FrspaiereCaracter"/>
    <w:uiPriority w:val="1"/>
    <w:qFormat/>
    <w:rsid w:val="00FD01EF"/>
    <w:pPr>
      <w:spacing w:after="0" w:line="240" w:lineRule="auto"/>
    </w:pPr>
    <w:rPr>
      <w:rFonts w:ascii="Arial" w:eastAsiaTheme="minorEastAsia" w:hAnsi="Arial" w:cs="Arial"/>
      <w:sz w:val="24"/>
      <w:szCs w:val="24"/>
    </w:rPr>
  </w:style>
  <w:style w:type="table" w:styleId="Tabelgril">
    <w:name w:val="Table Grid"/>
    <w:basedOn w:val="TabelNormal"/>
    <w:uiPriority w:val="59"/>
    <w:rsid w:val="00FD01EF"/>
    <w:pPr>
      <w:spacing w:after="0" w:line="240" w:lineRule="auto"/>
    </w:pPr>
    <w:rPr>
      <w:rFonts w:ascii="Arial" w:eastAsiaTheme="minorEastAsia" w:hAnsi="Arial" w:cs="Arial"/>
      <w:sz w:val="24"/>
      <w:szCs w:val="24"/>
      <w:lang w:val="ro-RO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f">
    <w:name w:val="List Paragraph"/>
    <w:basedOn w:val="Normal"/>
    <w:uiPriority w:val="34"/>
    <w:qFormat/>
    <w:rsid w:val="00FD01EF"/>
    <w:pPr>
      <w:ind w:left="720"/>
      <w:contextualSpacing/>
    </w:pPr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83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177</Words>
  <Characters>1014</Characters>
  <Application>Microsoft Office Word</Application>
  <DocSecurity>0</DocSecurity>
  <Lines>8</Lines>
  <Paragraphs>2</Paragraphs>
  <ScaleCrop>false</ScaleCrop>
  <Company/>
  <LinksUpToDate>false</LinksUpToDate>
  <CharactersWithSpaces>1189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2021-10-18T12:02:00Z</dcterms:created>
  <dcterms:modified xsi:type="dcterms:W3CDTF">2021-10-18T12:12:00Z</dcterms:modified>
</cp:coreProperties>
</file>