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90102D" w:rsidRPr="004E1EDA" w:rsidTr="00C956C3">
        <w:tc>
          <w:tcPr>
            <w:tcW w:w="2376" w:type="dxa"/>
          </w:tcPr>
          <w:p w:rsidR="0090102D" w:rsidRPr="004E1EDA" w:rsidRDefault="0090102D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90102D" w:rsidRPr="004E1EDA" w:rsidRDefault="0090102D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90102D" w:rsidRPr="004E1EDA" w:rsidTr="00C956C3">
        <w:tc>
          <w:tcPr>
            <w:tcW w:w="2376" w:type="dxa"/>
          </w:tcPr>
          <w:p w:rsidR="0090102D" w:rsidRPr="004E1EDA" w:rsidRDefault="0090102D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90102D" w:rsidRPr="004E1EDA" w:rsidRDefault="0090102D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Liceu: Tehnician în industrie textilă, Tehnician în industrie pielărie, Tehnician designer vestimentar</w:t>
            </w:r>
          </w:p>
          <w:p w:rsidR="0090102D" w:rsidRPr="004E1EDA" w:rsidRDefault="0090102D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90102D" w:rsidRPr="004E1EDA" w:rsidTr="00C956C3">
        <w:tc>
          <w:tcPr>
            <w:tcW w:w="2376" w:type="dxa"/>
          </w:tcPr>
          <w:p w:rsidR="0090102D" w:rsidRPr="004E1EDA" w:rsidRDefault="0090102D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655" w:type="dxa"/>
          </w:tcPr>
          <w:p w:rsidR="0090102D" w:rsidRPr="004E1EDA" w:rsidRDefault="0090102D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MATERII PRIME ÎN INDUSTRIE TEXTILĂ ȘI PIELĂRIE</w:t>
            </w:r>
          </w:p>
        </w:tc>
      </w:tr>
      <w:tr w:rsidR="0090102D" w:rsidRPr="004E1EDA" w:rsidTr="00C956C3">
        <w:tc>
          <w:tcPr>
            <w:tcW w:w="2376" w:type="dxa"/>
          </w:tcPr>
          <w:p w:rsidR="0090102D" w:rsidRPr="004E1EDA" w:rsidRDefault="0090102D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90102D" w:rsidRPr="004E1EDA" w:rsidRDefault="0090102D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90102D"/>
    <w:p w:rsidR="0090102D" w:rsidRDefault="0090102D" w:rsidP="0090102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90102D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Tex-ul reprezintă unitatea internaţională de exprimare a </w:t>
      </w:r>
      <w:r w:rsidRPr="0090102D">
        <w:rPr>
          <w:rFonts w:ascii="Times New Roman" w:hAnsi="Times New Roman" w:cs="Times New Roman"/>
          <w:sz w:val="24"/>
          <w:szCs w:val="24"/>
          <w:lang w:val="ro-RO"/>
        </w:rPr>
        <w:t xml:space="preserve">__(1)__   </w:t>
      </w:r>
      <w:r w:rsidRPr="0090102D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firului. </w:t>
      </w:r>
    </w:p>
    <w:p w:rsidR="0090102D" w:rsidRDefault="0090102D" w:rsidP="0090102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Nivel de dificultate: </w:t>
      </w:r>
      <w:r w:rsidRPr="0090102D">
        <w:rPr>
          <w:rFonts w:ascii="Times New Roman" w:hAnsi="Times New Roman" w:cs="Times New Roman"/>
          <w:sz w:val="24"/>
          <w:szCs w:val="24"/>
          <w:lang w:val="ro-RO" w:eastAsia="ro-RO"/>
        </w:rPr>
        <w:t>simplu</w:t>
      </w:r>
    </w:p>
    <w:p w:rsidR="0090102D" w:rsidRPr="0090102D" w:rsidRDefault="0090102D" w:rsidP="0090102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hAnsi="Times New Roman" w:cs="Times New Roman"/>
          <w:sz w:val="24"/>
          <w:szCs w:val="24"/>
          <w:lang w:val="ro-RO" w:eastAsia="ro-RO"/>
        </w:rPr>
        <w:t>Răspuns: (</w:t>
      </w:r>
      <w:r w:rsidRPr="0090102D">
        <w:rPr>
          <w:rFonts w:ascii="Times New Roman" w:hAnsi="Times New Roman" w:cs="Times New Roman"/>
          <w:sz w:val="24"/>
          <w:szCs w:val="24"/>
          <w:lang w:val="ro-RO"/>
        </w:rPr>
        <w:t>1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90102D">
        <w:rPr>
          <w:rFonts w:ascii="Times New Roman" w:hAnsi="Times New Roman" w:cs="Times New Roman"/>
          <w:sz w:val="24"/>
          <w:szCs w:val="24"/>
          <w:lang w:val="ro-RO"/>
        </w:rPr>
        <w:t>- fineţii</w:t>
      </w:r>
    </w:p>
    <w:p w:rsidR="0090102D" w:rsidRDefault="0090102D"/>
    <w:sectPr w:rsidR="0090102D" w:rsidSect="0090102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E0E65"/>
    <w:multiLevelType w:val="hybridMultilevel"/>
    <w:tmpl w:val="DA7C7BA4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90102D"/>
    <w:rsid w:val="0090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10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2021-10-15T08:05:00Z</dcterms:created>
  <dcterms:modified xsi:type="dcterms:W3CDTF">2021-10-15T08:08:00Z</dcterms:modified>
</cp:coreProperties>
</file>