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4EE" w:rsidRPr="00E40A05" w:rsidRDefault="005214EE" w:rsidP="005214EE">
      <w:pPr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40A05" w:rsidRPr="00E40A05" w:rsidTr="00EF6083">
        <w:tc>
          <w:tcPr>
            <w:tcW w:w="4428" w:type="dxa"/>
            <w:shd w:val="clear" w:color="auto" w:fill="auto"/>
          </w:tcPr>
          <w:p w:rsidR="005214EE" w:rsidRPr="00E40A05" w:rsidRDefault="005214EE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E40A05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5214EE" w:rsidRPr="00E40A05" w:rsidRDefault="005214EE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E40A05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E40A05" w:rsidRPr="00E40A05" w:rsidTr="00EF6083">
        <w:tc>
          <w:tcPr>
            <w:tcW w:w="4428" w:type="dxa"/>
            <w:shd w:val="clear" w:color="auto" w:fill="auto"/>
          </w:tcPr>
          <w:p w:rsidR="005214EE" w:rsidRPr="00E40A05" w:rsidRDefault="005214EE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E40A05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5214EE" w:rsidRPr="00E40A05" w:rsidRDefault="005214EE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E40A05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Tehnician energetician</w:t>
            </w:r>
          </w:p>
        </w:tc>
      </w:tr>
      <w:tr w:rsidR="00E40A05" w:rsidRPr="00E40A05" w:rsidTr="00EF6083">
        <w:tc>
          <w:tcPr>
            <w:tcW w:w="4428" w:type="dxa"/>
            <w:shd w:val="clear" w:color="auto" w:fill="auto"/>
          </w:tcPr>
          <w:p w:rsidR="005214EE" w:rsidRPr="00E40A05" w:rsidRDefault="005214EE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E40A05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5214EE" w:rsidRPr="00E40A05" w:rsidRDefault="005214EE" w:rsidP="00EF6083">
            <w:pPr>
              <w:spacing w:after="0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</w:pPr>
            <w:r w:rsidRPr="00E40A05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Monitorizarea instalaţiilor şi echipamentelor energetice</w:t>
            </w:r>
          </w:p>
        </w:tc>
      </w:tr>
      <w:tr w:rsidR="005214EE" w:rsidRPr="00E40A05" w:rsidTr="00EF6083">
        <w:tc>
          <w:tcPr>
            <w:tcW w:w="4428" w:type="dxa"/>
            <w:shd w:val="clear" w:color="auto" w:fill="auto"/>
          </w:tcPr>
          <w:p w:rsidR="005214EE" w:rsidRPr="00E40A05" w:rsidRDefault="005214EE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E40A05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5214EE" w:rsidRPr="00E40A05" w:rsidRDefault="005214EE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E40A05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XI-a</w:t>
            </w:r>
          </w:p>
        </w:tc>
      </w:tr>
    </w:tbl>
    <w:p w:rsidR="005214EE" w:rsidRPr="00E40A05" w:rsidRDefault="005214EE" w:rsidP="005214EE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5214EE" w:rsidRPr="00E40A05" w:rsidRDefault="005214EE" w:rsidP="005214EE">
      <w:pPr>
        <w:pStyle w:val="BodyText"/>
        <w:spacing w:after="0" w:line="360" w:lineRule="auto"/>
        <w:jc w:val="both"/>
        <w:rPr>
          <w:rFonts w:ascii="Arial" w:hAnsi="Arial" w:cs="Arial"/>
          <w:b/>
          <w:color w:val="000000" w:themeColor="text1"/>
          <w:lang w:val="en-AU"/>
        </w:rPr>
      </w:pPr>
      <w:r w:rsidRPr="00E40A05">
        <w:rPr>
          <w:rFonts w:ascii="Arial" w:hAnsi="Arial" w:cs="Arial"/>
          <w:b/>
          <w:color w:val="000000" w:themeColor="text1"/>
          <w:lang w:val="en-AU"/>
        </w:rPr>
        <w:t>1.</w:t>
      </w:r>
      <w:r w:rsidRPr="00E40A05">
        <w:rPr>
          <w:rFonts w:ascii="Arial" w:hAnsi="Arial" w:cs="Arial"/>
          <w:color w:val="000000" w:themeColor="text1"/>
          <w:lang w:val="en-AU"/>
        </w:rPr>
        <w:t xml:space="preserve"> Pentru a micşora temperatura statorului generator, trebuie să se micşoreze puterea electrică produsă.   </w:t>
      </w:r>
      <w:r w:rsidRPr="00E40A05">
        <w:rPr>
          <w:rFonts w:ascii="Arial" w:hAnsi="Arial" w:cs="Arial"/>
          <w:b/>
          <w:color w:val="000000" w:themeColor="text1"/>
          <w:lang w:val="en-AU"/>
        </w:rPr>
        <w:t>A</w:t>
      </w:r>
    </w:p>
    <w:p w:rsidR="005214EE" w:rsidRPr="00E40A05" w:rsidRDefault="005214EE" w:rsidP="005214E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E40A05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5214EE" w:rsidRPr="00E40A05" w:rsidRDefault="005214EE" w:rsidP="005214E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E40A05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5214EE" w:rsidRPr="00E40A05" w:rsidRDefault="005214EE" w:rsidP="005214EE">
      <w:pPr>
        <w:pStyle w:val="BodyText"/>
        <w:spacing w:after="0" w:line="360" w:lineRule="auto"/>
        <w:jc w:val="both"/>
        <w:rPr>
          <w:rFonts w:ascii="Arial" w:hAnsi="Arial" w:cs="Arial"/>
          <w:color w:val="000000" w:themeColor="text1"/>
          <w:lang w:val="en-AU"/>
        </w:rPr>
      </w:pPr>
    </w:p>
    <w:p w:rsidR="005214EE" w:rsidRPr="00E40A05" w:rsidRDefault="005214EE" w:rsidP="005214EE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40A05">
        <w:rPr>
          <w:rFonts w:ascii="Arial" w:hAnsi="Arial" w:cs="Arial"/>
          <w:b/>
          <w:color w:val="000000" w:themeColor="text1"/>
          <w:sz w:val="24"/>
          <w:szCs w:val="24"/>
        </w:rPr>
        <w:t xml:space="preserve">2. (mediu) </w:t>
      </w:r>
      <w:r w:rsidRPr="00E40A05">
        <w:rPr>
          <w:rFonts w:ascii="Arial" w:hAnsi="Arial" w:cs="Arial"/>
          <w:color w:val="000000" w:themeColor="text1"/>
          <w:sz w:val="24"/>
          <w:szCs w:val="24"/>
        </w:rPr>
        <w:t xml:space="preserve">Pentru a mări tensiunea la bornele generatorului sincron, trebuie să se micşoreze curentul de excitaţie.   </w:t>
      </w:r>
      <w:r w:rsidRPr="00E40A05">
        <w:rPr>
          <w:rFonts w:ascii="Arial" w:hAnsi="Arial" w:cs="Arial"/>
          <w:b/>
          <w:color w:val="000000" w:themeColor="text1"/>
          <w:sz w:val="24"/>
          <w:szCs w:val="24"/>
        </w:rPr>
        <w:t>F</w:t>
      </w:r>
    </w:p>
    <w:p w:rsidR="005214EE" w:rsidRPr="00E40A05" w:rsidRDefault="005214EE" w:rsidP="005214E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E40A05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5214EE" w:rsidRPr="00E40A05" w:rsidRDefault="005214EE" w:rsidP="005214E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E40A05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5214EE" w:rsidRPr="00E40A05" w:rsidRDefault="005214EE" w:rsidP="005214EE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214EE" w:rsidRPr="00E40A05" w:rsidRDefault="005214EE" w:rsidP="005214EE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40A05">
        <w:rPr>
          <w:rFonts w:ascii="Arial" w:hAnsi="Arial" w:cs="Arial"/>
          <w:b/>
          <w:color w:val="000000" w:themeColor="text1"/>
          <w:sz w:val="24"/>
          <w:szCs w:val="24"/>
        </w:rPr>
        <w:t xml:space="preserve">3. </w:t>
      </w:r>
      <w:r w:rsidRPr="00E40A05">
        <w:rPr>
          <w:rFonts w:ascii="Arial" w:hAnsi="Arial" w:cs="Arial"/>
          <w:color w:val="000000" w:themeColor="text1"/>
          <w:sz w:val="24"/>
          <w:szCs w:val="24"/>
        </w:rPr>
        <w:t xml:space="preserve">Hidrogeneratoarele prevăzute cu turbină Kaplan au de obicei turaţia nominală de 3000 rot/min.   </w:t>
      </w:r>
      <w:r w:rsidRPr="00E40A05">
        <w:rPr>
          <w:rFonts w:ascii="Arial" w:hAnsi="Arial" w:cs="Arial"/>
          <w:b/>
          <w:color w:val="000000" w:themeColor="text1"/>
          <w:sz w:val="24"/>
          <w:szCs w:val="24"/>
        </w:rPr>
        <w:t>F</w:t>
      </w:r>
    </w:p>
    <w:p w:rsidR="005214EE" w:rsidRPr="00E40A05" w:rsidRDefault="005214EE" w:rsidP="005214E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E40A05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5214EE" w:rsidRPr="00E40A05" w:rsidRDefault="005214EE" w:rsidP="005214E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E40A05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5214EE" w:rsidRPr="00E40A05" w:rsidRDefault="005214EE" w:rsidP="005214E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5214EE" w:rsidRPr="00E40A05" w:rsidRDefault="005214EE" w:rsidP="005214EE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40A05">
        <w:rPr>
          <w:rFonts w:ascii="Arial" w:hAnsi="Arial" w:cs="Arial"/>
          <w:b/>
          <w:color w:val="000000" w:themeColor="text1"/>
          <w:sz w:val="24"/>
          <w:szCs w:val="24"/>
        </w:rPr>
        <w:t>4.</w:t>
      </w:r>
      <w:r w:rsidRPr="00E40A05">
        <w:rPr>
          <w:rFonts w:ascii="Arial" w:hAnsi="Arial" w:cs="Arial"/>
          <w:color w:val="000000" w:themeColor="text1"/>
          <w:sz w:val="24"/>
          <w:szCs w:val="24"/>
        </w:rPr>
        <w:t xml:space="preserve">  Bolţul de forfecare are rolul de a se rupe la apariţia unor forţe mai mari decât cele prevăzute în aparatul director.   </w:t>
      </w:r>
      <w:r w:rsidRPr="00E40A05">
        <w:rPr>
          <w:rFonts w:ascii="Arial" w:hAnsi="Arial" w:cs="Arial"/>
          <w:b/>
          <w:color w:val="000000" w:themeColor="text1"/>
          <w:sz w:val="24"/>
          <w:szCs w:val="24"/>
        </w:rPr>
        <w:t>A</w:t>
      </w:r>
    </w:p>
    <w:p w:rsidR="005214EE" w:rsidRPr="00E40A05" w:rsidRDefault="005214EE" w:rsidP="005214E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E40A05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5214EE" w:rsidRPr="00E40A05" w:rsidRDefault="005214EE" w:rsidP="005214E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E40A05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5214EE" w:rsidRPr="00E40A05" w:rsidRDefault="005214EE" w:rsidP="005214EE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5214EE" w:rsidRPr="00E40A05" w:rsidRDefault="005214EE" w:rsidP="005214EE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40A05">
        <w:rPr>
          <w:rFonts w:ascii="Arial" w:hAnsi="Arial" w:cs="Arial"/>
          <w:b/>
          <w:color w:val="000000" w:themeColor="text1"/>
          <w:sz w:val="24"/>
          <w:szCs w:val="24"/>
        </w:rPr>
        <w:t>5.</w:t>
      </w:r>
      <w:r w:rsidRPr="00E40A05">
        <w:rPr>
          <w:rFonts w:ascii="Arial" w:hAnsi="Arial" w:cs="Arial"/>
          <w:color w:val="000000" w:themeColor="text1"/>
          <w:sz w:val="24"/>
          <w:szCs w:val="24"/>
        </w:rPr>
        <w:t xml:space="preserve"> Apariţia unor zgomote metalice la turbină nu trebuie să îngrijoreze personalul, dacă restul parametrilor urmăriţi cu aparate de măsurare nu s-au modificat.   </w:t>
      </w:r>
      <w:r w:rsidRPr="00E40A05">
        <w:rPr>
          <w:rFonts w:ascii="Arial" w:hAnsi="Arial" w:cs="Arial"/>
          <w:b/>
          <w:color w:val="000000" w:themeColor="text1"/>
          <w:sz w:val="24"/>
          <w:szCs w:val="24"/>
        </w:rPr>
        <w:t>F</w:t>
      </w:r>
    </w:p>
    <w:p w:rsidR="005214EE" w:rsidRPr="00E40A05" w:rsidRDefault="005214EE" w:rsidP="005214E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E40A05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5214EE" w:rsidRPr="00E40A05" w:rsidRDefault="005214EE" w:rsidP="005214E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E40A05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5214EE" w:rsidRPr="00E40A05" w:rsidRDefault="005214EE" w:rsidP="005214E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5214EE" w:rsidRPr="00E40A05" w:rsidRDefault="005214EE" w:rsidP="005214EE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40A05">
        <w:rPr>
          <w:rFonts w:ascii="Arial" w:hAnsi="Arial" w:cs="Arial"/>
          <w:b/>
          <w:color w:val="000000" w:themeColor="text1"/>
          <w:sz w:val="24"/>
          <w:szCs w:val="24"/>
        </w:rPr>
        <w:t xml:space="preserve">6. </w:t>
      </w:r>
      <w:r w:rsidRPr="00E40A05">
        <w:rPr>
          <w:rFonts w:ascii="Arial" w:hAnsi="Arial" w:cs="Arial"/>
          <w:color w:val="000000" w:themeColor="text1"/>
          <w:sz w:val="24"/>
          <w:szCs w:val="24"/>
        </w:rPr>
        <w:t xml:space="preserve">„În stare caldă” este o stare operativă a echipamentelor retrase din exploatare.  </w:t>
      </w:r>
      <w:r w:rsidRPr="00E40A05">
        <w:rPr>
          <w:rFonts w:ascii="Arial" w:hAnsi="Arial" w:cs="Arial"/>
          <w:b/>
          <w:color w:val="000000" w:themeColor="text1"/>
          <w:sz w:val="24"/>
          <w:szCs w:val="24"/>
        </w:rPr>
        <w:t>F</w:t>
      </w:r>
    </w:p>
    <w:p w:rsidR="005214EE" w:rsidRPr="00E40A05" w:rsidRDefault="005214EE" w:rsidP="005214EE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214EE" w:rsidRPr="00E40A05" w:rsidRDefault="005214EE" w:rsidP="005214E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E40A05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5214EE" w:rsidRPr="00E40A05" w:rsidRDefault="005214EE" w:rsidP="005214E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E40A05">
        <w:rPr>
          <w:rFonts w:ascii="Arial" w:hAnsi="Arial" w:cs="Arial"/>
          <w:color w:val="000000" w:themeColor="text1"/>
          <w:sz w:val="24"/>
          <w:szCs w:val="24"/>
          <w:lang w:val="ro-RO"/>
        </w:rPr>
        <w:lastRenderedPageBreak/>
        <w:t>Răspuns: F</w:t>
      </w:r>
    </w:p>
    <w:p w:rsidR="005214EE" w:rsidRPr="00E40A05" w:rsidRDefault="005214EE" w:rsidP="005214EE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40A05">
        <w:rPr>
          <w:rFonts w:ascii="Arial" w:hAnsi="Arial" w:cs="Arial"/>
          <w:b/>
          <w:color w:val="000000" w:themeColor="text1"/>
          <w:sz w:val="24"/>
          <w:szCs w:val="24"/>
        </w:rPr>
        <w:t>7.</w:t>
      </w:r>
      <w:r w:rsidRPr="00E40A05">
        <w:rPr>
          <w:rFonts w:ascii="Arial" w:hAnsi="Arial" w:cs="Arial"/>
          <w:color w:val="000000" w:themeColor="text1"/>
          <w:sz w:val="24"/>
          <w:szCs w:val="24"/>
        </w:rPr>
        <w:t xml:space="preserve"> „În stare deconectat” este o stare operativă a echipamentelor retrase din exploatare. </w:t>
      </w:r>
      <w:r w:rsidRPr="00E40A05">
        <w:rPr>
          <w:rFonts w:ascii="Arial" w:hAnsi="Arial" w:cs="Arial"/>
          <w:b/>
          <w:color w:val="000000" w:themeColor="text1"/>
          <w:sz w:val="24"/>
          <w:szCs w:val="24"/>
        </w:rPr>
        <w:t>A</w:t>
      </w:r>
    </w:p>
    <w:p w:rsidR="005214EE" w:rsidRPr="00E40A05" w:rsidRDefault="005214EE" w:rsidP="005214EE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5214EE" w:rsidRPr="00E40A05" w:rsidRDefault="005214EE" w:rsidP="005214E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E40A05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5214EE" w:rsidRPr="00E40A05" w:rsidRDefault="005214EE" w:rsidP="005214E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E40A05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bookmarkEnd w:id="0"/>
    <w:p w:rsidR="00F942A2" w:rsidRPr="00E40A05" w:rsidRDefault="00F942A2">
      <w:pPr>
        <w:rPr>
          <w:color w:val="000000" w:themeColor="text1"/>
        </w:rPr>
      </w:pPr>
    </w:p>
    <w:sectPr w:rsidR="00F942A2" w:rsidRPr="00E40A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4EE"/>
    <w:rsid w:val="001F126E"/>
    <w:rsid w:val="005214EE"/>
    <w:rsid w:val="00E40A05"/>
    <w:rsid w:val="00F9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4E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214EE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5214E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4E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214EE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5214E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3</cp:revision>
  <dcterms:created xsi:type="dcterms:W3CDTF">2021-10-22T10:00:00Z</dcterms:created>
  <dcterms:modified xsi:type="dcterms:W3CDTF">2021-11-18T17:18:00Z</dcterms:modified>
</cp:coreProperties>
</file>