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815CA4" w14:textId="77777777" w:rsidR="003900DC" w:rsidRPr="002F63D3" w:rsidRDefault="003900DC" w:rsidP="003900DC">
      <w:pPr>
        <w:pStyle w:val="NoSpacing"/>
        <w:rPr>
          <w:b/>
          <w:bCs/>
          <w:color w:val="00CC9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50"/>
        <w:gridCol w:w="7166"/>
      </w:tblGrid>
      <w:tr w:rsidR="003900DC" w14:paraId="7DE10995" w14:textId="77777777" w:rsidTr="000E3A94">
        <w:tc>
          <w:tcPr>
            <w:tcW w:w="1026" w:type="pct"/>
          </w:tcPr>
          <w:p w14:paraId="47CBDFF0" w14:textId="77777777" w:rsidR="003900DC" w:rsidRPr="002F63D3" w:rsidRDefault="003900DC" w:rsidP="000E3A94">
            <w:pPr>
              <w:pStyle w:val="NoSpacing"/>
              <w:jc w:val="both"/>
              <w:rPr>
                <w:b/>
                <w:color w:val="00CC99"/>
              </w:rPr>
            </w:pPr>
            <w:r w:rsidRPr="002F63D3">
              <w:rPr>
                <w:b/>
                <w:color w:val="00CC99"/>
              </w:rPr>
              <w:t>DOMENIUL</w:t>
            </w:r>
          </w:p>
        </w:tc>
        <w:tc>
          <w:tcPr>
            <w:tcW w:w="3974" w:type="pct"/>
          </w:tcPr>
          <w:p w14:paraId="735ACFC1" w14:textId="77777777" w:rsidR="003900DC" w:rsidRDefault="003900DC" w:rsidP="000E3A94">
            <w:pPr>
              <w:pStyle w:val="NoSpacing"/>
              <w:jc w:val="both"/>
              <w:rPr>
                <w:b/>
                <w:color w:val="C00000"/>
              </w:rPr>
            </w:pPr>
            <w:proofErr w:type="spellStart"/>
            <w:r w:rsidRPr="002F63D3">
              <w:rPr>
                <w:bCs/>
              </w:rPr>
              <w:t>Mecanic</w:t>
            </w:r>
            <w:proofErr w:type="spellEnd"/>
          </w:p>
        </w:tc>
      </w:tr>
      <w:tr w:rsidR="003900DC" w14:paraId="79A38F23" w14:textId="77777777" w:rsidTr="000E3A94">
        <w:tc>
          <w:tcPr>
            <w:tcW w:w="1026" w:type="pct"/>
          </w:tcPr>
          <w:p w14:paraId="3D399DAD" w14:textId="77777777" w:rsidR="003900DC" w:rsidRPr="002F63D3" w:rsidRDefault="003900DC" w:rsidP="000E3A94">
            <w:pPr>
              <w:pStyle w:val="NoSpacing"/>
              <w:jc w:val="both"/>
              <w:rPr>
                <w:b/>
                <w:color w:val="00CC99"/>
              </w:rPr>
            </w:pPr>
            <w:r w:rsidRPr="002F63D3">
              <w:rPr>
                <w:b/>
                <w:color w:val="00CC99"/>
              </w:rPr>
              <w:t>CALIFICARE</w:t>
            </w:r>
          </w:p>
        </w:tc>
        <w:tc>
          <w:tcPr>
            <w:tcW w:w="3974" w:type="pct"/>
          </w:tcPr>
          <w:p w14:paraId="6662DC1F" w14:textId="77777777" w:rsidR="003900DC" w:rsidRDefault="003900DC" w:rsidP="000E3A94">
            <w:pPr>
              <w:pStyle w:val="NoSpacing"/>
              <w:jc w:val="both"/>
              <w:rPr>
                <w:b/>
                <w:color w:val="C00000"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>
              <w:t>Mecanică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3900DC" w14:paraId="12DE3483" w14:textId="77777777" w:rsidTr="000E3A94">
        <w:tc>
          <w:tcPr>
            <w:tcW w:w="1026" w:type="pct"/>
          </w:tcPr>
          <w:p w14:paraId="12B737EA" w14:textId="77777777" w:rsidR="003900DC" w:rsidRPr="002F63D3" w:rsidRDefault="003900DC" w:rsidP="000E3A94">
            <w:pPr>
              <w:pStyle w:val="NoSpacing"/>
              <w:jc w:val="both"/>
              <w:rPr>
                <w:b/>
                <w:color w:val="00CC99"/>
              </w:rPr>
            </w:pPr>
            <w:r w:rsidRPr="002F63D3">
              <w:rPr>
                <w:b/>
                <w:color w:val="00CC99"/>
                <w:lang w:val="it-IT"/>
              </w:rPr>
              <w:t>MODUL</w:t>
            </w:r>
          </w:p>
        </w:tc>
        <w:tc>
          <w:tcPr>
            <w:tcW w:w="3974" w:type="pct"/>
          </w:tcPr>
          <w:p w14:paraId="19E8CBC6" w14:textId="77777777" w:rsidR="003900DC" w:rsidRPr="00C97668" w:rsidRDefault="003900DC" w:rsidP="000E3A94">
            <w:pPr>
              <w:pStyle w:val="NoSpacing"/>
            </w:pPr>
            <w:r w:rsidRPr="004C2609">
              <w:t xml:space="preserve">ASAMBLĂRI </w:t>
            </w:r>
            <w:r>
              <w:t xml:space="preserve"> </w:t>
            </w:r>
            <w:r w:rsidRPr="004C2609">
              <w:t>MECANICE</w:t>
            </w:r>
          </w:p>
        </w:tc>
      </w:tr>
      <w:tr w:rsidR="003900DC" w14:paraId="78ED7F72" w14:textId="77777777" w:rsidTr="000E3A94">
        <w:tc>
          <w:tcPr>
            <w:tcW w:w="1026" w:type="pct"/>
          </w:tcPr>
          <w:p w14:paraId="7191474D" w14:textId="77777777" w:rsidR="003900DC" w:rsidRPr="002F63D3" w:rsidRDefault="003900DC" w:rsidP="000E3A94">
            <w:pPr>
              <w:pStyle w:val="NoSpacing"/>
              <w:jc w:val="both"/>
              <w:rPr>
                <w:b/>
                <w:color w:val="00CC99"/>
                <w:lang w:val="it-IT"/>
              </w:rPr>
            </w:pPr>
            <w:r w:rsidRPr="002F63D3">
              <w:rPr>
                <w:b/>
                <w:color w:val="00CC99"/>
              </w:rPr>
              <w:t>CLASA</w:t>
            </w:r>
          </w:p>
        </w:tc>
        <w:tc>
          <w:tcPr>
            <w:tcW w:w="3974" w:type="pct"/>
          </w:tcPr>
          <w:p w14:paraId="6D693A46" w14:textId="77777777" w:rsidR="003900DC" w:rsidRPr="004C2609" w:rsidRDefault="003900DC" w:rsidP="000E3A94">
            <w:pPr>
              <w:pStyle w:val="NoSpacing"/>
            </w:pPr>
            <w:r>
              <w:t>a</w:t>
            </w:r>
            <w:r w:rsidRPr="000C4CBF">
              <w:t xml:space="preserve"> X-</w:t>
            </w:r>
            <w:r>
              <w:t>a</w:t>
            </w:r>
          </w:p>
        </w:tc>
      </w:tr>
    </w:tbl>
    <w:p w14:paraId="4A3F2788" w14:textId="77777777" w:rsidR="003900DC" w:rsidRDefault="003900DC" w:rsidP="003900DC">
      <w:pPr>
        <w:pStyle w:val="NoSpacing"/>
      </w:pPr>
    </w:p>
    <w:p w14:paraId="73DC74A1" w14:textId="77777777" w:rsidR="003900DC" w:rsidRDefault="003900DC" w:rsidP="003C238F">
      <w:pPr>
        <w:pStyle w:val="NoSpacing"/>
        <w:jc w:val="both"/>
        <w:rPr>
          <w:b/>
        </w:rPr>
      </w:pPr>
      <w:proofErr w:type="spellStart"/>
      <w:r w:rsidRPr="004845E9">
        <w:rPr>
          <w:b/>
        </w:rPr>
        <w:t>Transcrieţi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pe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foaia</w:t>
      </w:r>
      <w:proofErr w:type="spellEnd"/>
      <w:r w:rsidRPr="004845E9">
        <w:rPr>
          <w:b/>
        </w:rPr>
        <w:t xml:space="preserve"> de </w:t>
      </w:r>
      <w:proofErr w:type="spellStart"/>
      <w:r>
        <w:rPr>
          <w:b/>
        </w:rPr>
        <w:t>lucru</w:t>
      </w:r>
      <w:proofErr w:type="spellEnd"/>
      <w:r w:rsidRPr="004845E9">
        <w:rPr>
          <w:b/>
        </w:rPr>
        <w:t xml:space="preserve">, </w:t>
      </w:r>
      <w:proofErr w:type="spellStart"/>
      <w:r w:rsidRPr="004845E9">
        <w:rPr>
          <w:b/>
        </w:rPr>
        <w:t>litera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corespunzătoare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fiecărui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enunţ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şi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notaţi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în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dreptul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ei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litera</w:t>
      </w:r>
      <w:proofErr w:type="spellEnd"/>
      <w:r w:rsidRPr="004845E9">
        <w:rPr>
          <w:b/>
        </w:rPr>
        <w:t xml:space="preserve"> </w:t>
      </w:r>
      <w:r w:rsidRPr="004845E9">
        <w:rPr>
          <w:b/>
          <w:bCs/>
          <w:i/>
        </w:rPr>
        <w:t>A</w:t>
      </w:r>
      <w:r w:rsidRPr="004845E9">
        <w:rPr>
          <w:b/>
          <w:bCs/>
        </w:rPr>
        <w:t>,</w:t>
      </w:r>
      <w:r w:rsidRPr="004845E9">
        <w:rPr>
          <w:b/>
        </w:rPr>
        <w:t xml:space="preserve"> </w:t>
      </w:r>
      <w:proofErr w:type="spellStart"/>
      <w:r w:rsidRPr="004845E9">
        <w:rPr>
          <w:b/>
        </w:rPr>
        <w:t>dacă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apreciaţi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că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enunţul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este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adevărat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sau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litera</w:t>
      </w:r>
      <w:proofErr w:type="spellEnd"/>
      <w:r w:rsidRPr="004845E9">
        <w:rPr>
          <w:b/>
        </w:rPr>
        <w:t xml:space="preserve"> </w:t>
      </w:r>
      <w:r w:rsidRPr="004845E9">
        <w:rPr>
          <w:b/>
          <w:bCs/>
          <w:i/>
        </w:rPr>
        <w:t>F</w:t>
      </w:r>
      <w:r w:rsidRPr="004845E9">
        <w:rPr>
          <w:b/>
        </w:rPr>
        <w:t xml:space="preserve">, </w:t>
      </w:r>
      <w:proofErr w:type="spellStart"/>
      <w:r w:rsidRPr="004845E9">
        <w:rPr>
          <w:b/>
        </w:rPr>
        <w:t>dacă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apreciaţi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că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enunţul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este</w:t>
      </w:r>
      <w:proofErr w:type="spellEnd"/>
      <w:r w:rsidRPr="004845E9">
        <w:rPr>
          <w:b/>
        </w:rPr>
        <w:t xml:space="preserve"> </w:t>
      </w:r>
      <w:proofErr w:type="spellStart"/>
      <w:r w:rsidRPr="004845E9">
        <w:rPr>
          <w:b/>
        </w:rPr>
        <w:t>fals</w:t>
      </w:r>
      <w:proofErr w:type="spellEnd"/>
      <w:r w:rsidRPr="004845E9">
        <w:rPr>
          <w:b/>
        </w:rPr>
        <w:t>.</w:t>
      </w:r>
    </w:p>
    <w:p w14:paraId="6B7337BA" w14:textId="77777777" w:rsidR="003900DC" w:rsidRPr="004845E9" w:rsidRDefault="003900DC" w:rsidP="003C238F">
      <w:pPr>
        <w:pStyle w:val="NoSpacing"/>
        <w:jc w:val="both"/>
        <w:rPr>
          <w:b/>
        </w:rPr>
      </w:pPr>
    </w:p>
    <w:p w14:paraId="3E2DC27F" w14:textId="77777777" w:rsidR="003900DC" w:rsidRPr="00C479B9" w:rsidRDefault="003900DC" w:rsidP="003C238F">
      <w:pPr>
        <w:pStyle w:val="NoSpacing"/>
        <w:numPr>
          <w:ilvl w:val="0"/>
          <w:numId w:val="1"/>
        </w:numPr>
        <w:jc w:val="both"/>
        <w:rPr>
          <w:lang w:val="ro-RO"/>
        </w:rPr>
      </w:pPr>
      <w:r w:rsidRPr="00C479B9">
        <w:rPr>
          <w:lang w:val="ro-RO"/>
        </w:rPr>
        <w:t>La montarea ştifturilor, una dintre operaţiile efectuate este alezarea găurilor din cele două piese.</w:t>
      </w:r>
    </w:p>
    <w:p w14:paraId="7C8B5993" w14:textId="77777777" w:rsidR="003900DC" w:rsidRDefault="003900DC" w:rsidP="003C238F">
      <w:pPr>
        <w:pStyle w:val="NoSpacing"/>
        <w:numPr>
          <w:ilvl w:val="0"/>
          <w:numId w:val="1"/>
        </w:numPr>
        <w:jc w:val="both"/>
        <w:rPr>
          <w:lang w:val="ro-RO"/>
        </w:rPr>
      </w:pPr>
      <w:r w:rsidRPr="00C479B9">
        <w:rPr>
          <w:lang w:val="ro-RO"/>
        </w:rPr>
        <w:t>Sudabilitatea metalelor si aliajelor este o proprietate mecanică.</w:t>
      </w:r>
    </w:p>
    <w:p w14:paraId="08F85BA2" w14:textId="77777777" w:rsidR="003900DC" w:rsidRDefault="003900DC" w:rsidP="003C238F">
      <w:pPr>
        <w:pStyle w:val="NoSpacing"/>
        <w:numPr>
          <w:ilvl w:val="0"/>
          <w:numId w:val="1"/>
        </w:numPr>
        <w:jc w:val="both"/>
        <w:rPr>
          <w:lang w:val="ro-RO"/>
        </w:rPr>
      </w:pPr>
      <w:proofErr w:type="spellStart"/>
      <w:r w:rsidRPr="00C73797">
        <w:rPr>
          <w:lang w:val="es-ES"/>
        </w:rPr>
        <w:t>Organele</w:t>
      </w:r>
      <w:proofErr w:type="spellEnd"/>
      <w:r w:rsidRPr="00C73797">
        <w:rPr>
          <w:lang w:val="es-ES"/>
        </w:rPr>
        <w:t xml:space="preserve"> de </w:t>
      </w:r>
      <w:proofErr w:type="spellStart"/>
      <w:r w:rsidRPr="00C73797">
        <w:rPr>
          <w:lang w:val="es-ES"/>
        </w:rPr>
        <w:t>maşini</w:t>
      </w:r>
      <w:proofErr w:type="spellEnd"/>
      <w:r w:rsidRPr="00C73797">
        <w:rPr>
          <w:lang w:val="es-ES"/>
        </w:rPr>
        <w:t xml:space="preserve"> </w:t>
      </w:r>
      <w:proofErr w:type="spellStart"/>
      <w:r w:rsidRPr="00C73797">
        <w:rPr>
          <w:lang w:val="es-ES"/>
        </w:rPr>
        <w:t>cu</w:t>
      </w:r>
      <w:proofErr w:type="spellEnd"/>
      <w:r w:rsidRPr="00C73797">
        <w:rPr>
          <w:lang w:val="es-ES"/>
        </w:rPr>
        <w:t xml:space="preserve"> </w:t>
      </w:r>
      <w:proofErr w:type="spellStart"/>
      <w:r w:rsidRPr="00C73797">
        <w:rPr>
          <w:lang w:val="es-ES"/>
        </w:rPr>
        <w:t>ambele</w:t>
      </w:r>
      <w:proofErr w:type="spellEnd"/>
      <w:r w:rsidRPr="00C73797">
        <w:rPr>
          <w:lang w:val="es-ES"/>
        </w:rPr>
        <w:t xml:space="preserve"> </w:t>
      </w:r>
      <w:proofErr w:type="spellStart"/>
      <w:r w:rsidRPr="00C73797">
        <w:rPr>
          <w:lang w:val="es-ES"/>
        </w:rPr>
        <w:t>capete</w:t>
      </w:r>
      <w:proofErr w:type="spellEnd"/>
      <w:r w:rsidRPr="00C73797">
        <w:rPr>
          <w:lang w:val="es-ES"/>
        </w:rPr>
        <w:t xml:space="preserve"> </w:t>
      </w:r>
      <w:proofErr w:type="spellStart"/>
      <w:r w:rsidRPr="00C73797">
        <w:rPr>
          <w:lang w:val="es-ES"/>
        </w:rPr>
        <w:t>filetate</w:t>
      </w:r>
      <w:proofErr w:type="spellEnd"/>
      <w:r w:rsidRPr="00C73797">
        <w:rPr>
          <w:lang w:val="es-ES"/>
        </w:rPr>
        <w:t xml:space="preserve"> se </w:t>
      </w:r>
      <w:proofErr w:type="spellStart"/>
      <w:r w:rsidRPr="00C73797">
        <w:rPr>
          <w:lang w:val="es-ES"/>
        </w:rPr>
        <w:t>numesc</w:t>
      </w:r>
      <w:proofErr w:type="spellEnd"/>
      <w:r w:rsidRPr="00C73797">
        <w:rPr>
          <w:lang w:val="es-ES"/>
        </w:rPr>
        <w:t xml:space="preserve"> </w:t>
      </w:r>
      <w:proofErr w:type="spellStart"/>
      <w:r w:rsidRPr="00C73797">
        <w:rPr>
          <w:lang w:val="es-ES"/>
        </w:rPr>
        <w:t>prezoane</w:t>
      </w:r>
      <w:proofErr w:type="spellEnd"/>
      <w:r w:rsidRPr="007E6E7E">
        <w:t xml:space="preserve">. </w:t>
      </w:r>
    </w:p>
    <w:p w14:paraId="3AE019D0" w14:textId="77777777" w:rsidR="003900DC" w:rsidRDefault="003900DC" w:rsidP="003C238F">
      <w:pPr>
        <w:pStyle w:val="NoSpacing"/>
        <w:numPr>
          <w:ilvl w:val="0"/>
          <w:numId w:val="1"/>
        </w:numPr>
        <w:jc w:val="both"/>
        <w:rPr>
          <w:lang w:val="ro-RO"/>
        </w:rPr>
      </w:pPr>
      <w:proofErr w:type="spellStart"/>
      <w:r w:rsidRPr="007E6E7E">
        <w:t>Prelucrarea</w:t>
      </w:r>
      <w:proofErr w:type="spellEnd"/>
      <w:r w:rsidRPr="007E6E7E">
        <w:t xml:space="preserve"> </w:t>
      </w:r>
      <w:proofErr w:type="spellStart"/>
      <w:r w:rsidRPr="007E6E7E">
        <w:t>canalelor</w:t>
      </w:r>
      <w:proofErr w:type="spellEnd"/>
      <w:r w:rsidRPr="007E6E7E">
        <w:t xml:space="preserve"> </w:t>
      </w:r>
      <w:proofErr w:type="spellStart"/>
      <w:r w:rsidRPr="007E6E7E">
        <w:t>pentru</w:t>
      </w:r>
      <w:proofErr w:type="spellEnd"/>
      <w:r w:rsidRPr="007E6E7E">
        <w:t xml:space="preserve"> </w:t>
      </w:r>
      <w:proofErr w:type="spellStart"/>
      <w:r w:rsidRPr="007E6E7E">
        <w:t>pene</w:t>
      </w:r>
      <w:proofErr w:type="spellEnd"/>
      <w:r w:rsidRPr="007E6E7E">
        <w:t xml:space="preserve">, in arbore, se </w:t>
      </w:r>
      <w:proofErr w:type="spellStart"/>
      <w:r w:rsidRPr="007E6E7E">
        <w:t>realizează</w:t>
      </w:r>
      <w:proofErr w:type="spellEnd"/>
      <w:r w:rsidRPr="007E6E7E">
        <w:t xml:space="preserve"> </w:t>
      </w:r>
      <w:proofErr w:type="spellStart"/>
      <w:r w:rsidRPr="007E6E7E">
        <w:t>prin</w:t>
      </w:r>
      <w:proofErr w:type="spellEnd"/>
      <w:r w:rsidRPr="007E6E7E">
        <w:t xml:space="preserve"> </w:t>
      </w:r>
      <w:proofErr w:type="spellStart"/>
      <w:r w:rsidRPr="007E6E7E">
        <w:t>rectificare</w:t>
      </w:r>
      <w:proofErr w:type="spellEnd"/>
      <w:r w:rsidRPr="007E6E7E">
        <w:t>.</w:t>
      </w:r>
    </w:p>
    <w:p w14:paraId="424B10BC" w14:textId="77777777" w:rsidR="003900DC" w:rsidRDefault="003900DC" w:rsidP="003C238F">
      <w:pPr>
        <w:pStyle w:val="NoSpacing"/>
        <w:numPr>
          <w:ilvl w:val="0"/>
          <w:numId w:val="1"/>
        </w:numPr>
        <w:jc w:val="both"/>
        <w:rPr>
          <w:lang w:val="ro-RO"/>
        </w:rPr>
      </w:pPr>
      <w:proofErr w:type="spellStart"/>
      <w:r w:rsidRPr="007E6E7E">
        <w:t>Penele</w:t>
      </w:r>
      <w:proofErr w:type="spellEnd"/>
      <w:r w:rsidRPr="007E6E7E">
        <w:t xml:space="preserve"> </w:t>
      </w:r>
      <w:proofErr w:type="spellStart"/>
      <w:r w:rsidRPr="007E6E7E">
        <w:t>longitudinale</w:t>
      </w:r>
      <w:proofErr w:type="spellEnd"/>
      <w:r w:rsidRPr="007E6E7E">
        <w:t xml:space="preserve"> se </w:t>
      </w:r>
      <w:proofErr w:type="spellStart"/>
      <w:r w:rsidRPr="007E6E7E">
        <w:t>montează</w:t>
      </w:r>
      <w:proofErr w:type="spellEnd"/>
      <w:r w:rsidRPr="007E6E7E">
        <w:t xml:space="preserve"> cu </w:t>
      </w:r>
      <w:proofErr w:type="spellStart"/>
      <w:r w:rsidRPr="007E6E7E">
        <w:t>axa</w:t>
      </w:r>
      <w:proofErr w:type="spellEnd"/>
      <w:r w:rsidRPr="007E6E7E">
        <w:t xml:space="preserve"> </w:t>
      </w:r>
      <w:proofErr w:type="spellStart"/>
      <w:r w:rsidRPr="007E6E7E">
        <w:t>longitudinală</w:t>
      </w:r>
      <w:proofErr w:type="spellEnd"/>
      <w:r w:rsidRPr="007E6E7E">
        <w:t xml:space="preserve"> </w:t>
      </w:r>
      <w:proofErr w:type="spellStart"/>
      <w:r w:rsidRPr="007E6E7E">
        <w:t>perpendiculară</w:t>
      </w:r>
      <w:proofErr w:type="spellEnd"/>
      <w:r w:rsidRPr="007E6E7E">
        <w:t xml:space="preserve"> </w:t>
      </w:r>
      <w:proofErr w:type="spellStart"/>
      <w:r w:rsidRPr="007E6E7E">
        <w:t>pe</w:t>
      </w:r>
      <w:proofErr w:type="spellEnd"/>
      <w:r w:rsidRPr="007E6E7E">
        <w:t xml:space="preserve"> </w:t>
      </w:r>
      <w:proofErr w:type="spellStart"/>
      <w:r w:rsidRPr="007E6E7E">
        <w:t>axa</w:t>
      </w:r>
      <w:proofErr w:type="spellEnd"/>
      <w:r w:rsidRPr="007E6E7E">
        <w:t xml:space="preserve"> </w:t>
      </w:r>
      <w:proofErr w:type="spellStart"/>
      <w:r w:rsidRPr="007E6E7E">
        <w:t>comună</w:t>
      </w:r>
      <w:proofErr w:type="spellEnd"/>
      <w:r w:rsidRPr="007E6E7E">
        <w:t xml:space="preserve"> a </w:t>
      </w:r>
      <w:proofErr w:type="spellStart"/>
      <w:r w:rsidRPr="007E6E7E">
        <w:t>pieselor</w:t>
      </w:r>
      <w:proofErr w:type="spellEnd"/>
      <w:r w:rsidRPr="007E6E7E">
        <w:t xml:space="preserve"> </w:t>
      </w:r>
      <w:proofErr w:type="spellStart"/>
      <w:r w:rsidRPr="007E6E7E">
        <w:t>asamblate</w:t>
      </w:r>
      <w:proofErr w:type="spellEnd"/>
      <w:r w:rsidRPr="007E6E7E">
        <w:t xml:space="preserve">. </w:t>
      </w:r>
    </w:p>
    <w:p w14:paraId="54CDE3C6" w14:textId="77777777" w:rsidR="003900DC" w:rsidRDefault="003900DC" w:rsidP="003C238F">
      <w:pPr>
        <w:pStyle w:val="NoSpacing"/>
        <w:numPr>
          <w:ilvl w:val="0"/>
          <w:numId w:val="1"/>
        </w:numPr>
        <w:jc w:val="both"/>
        <w:rPr>
          <w:lang w:val="ro-RO"/>
        </w:rPr>
      </w:pPr>
      <w:proofErr w:type="spellStart"/>
      <w:r w:rsidRPr="007E6E7E">
        <w:t>Pasul</w:t>
      </w:r>
      <w:proofErr w:type="spellEnd"/>
      <w:r w:rsidRPr="007E6E7E">
        <w:t xml:space="preserve"> </w:t>
      </w:r>
      <w:proofErr w:type="spellStart"/>
      <w:r w:rsidRPr="007E6E7E">
        <w:t>şurubului</w:t>
      </w:r>
      <w:proofErr w:type="spellEnd"/>
      <w:r w:rsidRPr="007E6E7E">
        <w:t xml:space="preserve"> micrometric </w:t>
      </w:r>
      <w:proofErr w:type="spellStart"/>
      <w:r w:rsidRPr="007E6E7E">
        <w:t>este</w:t>
      </w:r>
      <w:proofErr w:type="spellEnd"/>
      <w:r w:rsidRPr="007E6E7E">
        <w:t xml:space="preserve"> de 0,1 mm. </w:t>
      </w:r>
    </w:p>
    <w:p w14:paraId="79A7F6D9" w14:textId="77777777" w:rsidR="003900DC" w:rsidRDefault="003900DC" w:rsidP="003C238F">
      <w:pPr>
        <w:pStyle w:val="NoSpacing"/>
        <w:numPr>
          <w:ilvl w:val="0"/>
          <w:numId w:val="1"/>
        </w:numPr>
        <w:jc w:val="both"/>
        <w:rPr>
          <w:lang w:val="ro-RO"/>
        </w:rPr>
      </w:pPr>
      <w:proofErr w:type="spellStart"/>
      <w:r w:rsidRPr="0033331A">
        <w:t>Pentru</w:t>
      </w:r>
      <w:proofErr w:type="spellEnd"/>
      <w:r w:rsidRPr="0033331A">
        <w:t xml:space="preserve"> </w:t>
      </w:r>
      <w:proofErr w:type="spellStart"/>
      <w:r w:rsidRPr="0033331A">
        <w:t>realiza</w:t>
      </w:r>
      <w:bookmarkStart w:id="0" w:name="_GoBack"/>
      <w:bookmarkEnd w:id="0"/>
      <w:r w:rsidRPr="0033331A">
        <w:t>rea</w:t>
      </w:r>
      <w:proofErr w:type="spellEnd"/>
      <w:r w:rsidRPr="0033331A">
        <w:t xml:space="preserve"> </w:t>
      </w:r>
      <w:proofErr w:type="spellStart"/>
      <w:r w:rsidRPr="0033331A">
        <w:t>unui</w:t>
      </w:r>
      <w:proofErr w:type="spellEnd"/>
      <w:r w:rsidRPr="0033331A">
        <w:t xml:space="preserve"> </w:t>
      </w:r>
      <w:proofErr w:type="spellStart"/>
      <w:r w:rsidRPr="0033331A">
        <w:t>ansamblu</w:t>
      </w:r>
      <w:proofErr w:type="spellEnd"/>
      <w:r w:rsidRPr="0033331A">
        <w:t xml:space="preserve"> </w:t>
      </w:r>
      <w:r>
        <w:rPr>
          <w:lang w:val="ro-RO"/>
        </w:rPr>
        <w:t>î</w:t>
      </w:r>
      <w:r w:rsidRPr="0033331A">
        <w:t xml:space="preserve">n </w:t>
      </w:r>
      <w:proofErr w:type="spellStart"/>
      <w:r w:rsidRPr="0033331A">
        <w:t>condi</w:t>
      </w:r>
      <w:r w:rsidRPr="00706A71">
        <w:rPr>
          <w:rFonts w:ascii="Tahoma" w:hAnsi="Tahoma" w:cs="Tahoma"/>
        </w:rPr>
        <w:t>ț</w:t>
      </w:r>
      <w:r w:rsidRPr="0033331A">
        <w:t>ii</w:t>
      </w:r>
      <w:proofErr w:type="spellEnd"/>
      <w:r w:rsidRPr="0033331A">
        <w:t xml:space="preserve"> </w:t>
      </w:r>
      <w:proofErr w:type="spellStart"/>
      <w:r w:rsidRPr="0033331A">
        <w:t>optime</w:t>
      </w:r>
      <w:proofErr w:type="spellEnd"/>
      <w:r w:rsidRPr="0033331A">
        <w:t xml:space="preserve"> </w:t>
      </w:r>
      <w:proofErr w:type="spellStart"/>
      <w:r w:rsidRPr="0033331A">
        <w:t>este</w:t>
      </w:r>
      <w:proofErr w:type="spellEnd"/>
      <w:r w:rsidRPr="0033331A">
        <w:t xml:space="preserve"> </w:t>
      </w:r>
      <w:proofErr w:type="spellStart"/>
      <w:r w:rsidRPr="0033331A">
        <w:t>nevoie</w:t>
      </w:r>
      <w:proofErr w:type="spellEnd"/>
      <w:r w:rsidRPr="0033331A">
        <w:t xml:space="preserve"> de o </w:t>
      </w:r>
      <w:proofErr w:type="spellStart"/>
      <w:r w:rsidRPr="0033331A">
        <w:t>documenta</w:t>
      </w:r>
      <w:r w:rsidRPr="00706A71">
        <w:rPr>
          <w:rFonts w:ascii="Tahoma" w:hAnsi="Tahoma" w:cs="Tahoma"/>
        </w:rPr>
        <w:t>ț</w:t>
      </w:r>
      <w:r w:rsidRPr="0033331A">
        <w:t>ie</w:t>
      </w:r>
      <w:proofErr w:type="spellEnd"/>
      <w:r w:rsidRPr="0033331A">
        <w:t xml:space="preserve"> </w:t>
      </w:r>
      <w:proofErr w:type="spellStart"/>
      <w:r w:rsidRPr="0033331A">
        <w:t>tehnică</w:t>
      </w:r>
      <w:proofErr w:type="spellEnd"/>
      <w:r w:rsidRPr="0033331A">
        <w:t>;</w:t>
      </w:r>
    </w:p>
    <w:p w14:paraId="3BB5CD75" w14:textId="77777777" w:rsidR="003900DC" w:rsidRDefault="003900DC" w:rsidP="003C238F">
      <w:pPr>
        <w:pStyle w:val="NoSpacing"/>
        <w:numPr>
          <w:ilvl w:val="0"/>
          <w:numId w:val="1"/>
        </w:numPr>
        <w:jc w:val="both"/>
        <w:rPr>
          <w:lang w:val="ro-RO"/>
        </w:rPr>
      </w:pPr>
      <w:r w:rsidRPr="00706A71">
        <w:rPr>
          <w:lang w:val="it-IT"/>
        </w:rPr>
        <w:t xml:space="preserve">Un proces tehnologic de asamblare este compus din centrare </w:t>
      </w:r>
      <w:r w:rsidRPr="00706A71">
        <w:rPr>
          <w:rFonts w:ascii="Tahoma" w:hAnsi="Tahoma" w:cs="Tahoma"/>
          <w:lang w:val="it-IT"/>
        </w:rPr>
        <w:t>ș</w:t>
      </w:r>
      <w:r w:rsidRPr="00706A71">
        <w:rPr>
          <w:lang w:val="it-IT"/>
        </w:rPr>
        <w:t>i controlul opera</w:t>
      </w:r>
      <w:r w:rsidRPr="00706A71">
        <w:rPr>
          <w:rFonts w:ascii="Tahoma" w:hAnsi="Tahoma" w:cs="Tahoma"/>
          <w:lang w:val="it-IT"/>
        </w:rPr>
        <w:t>ț</w:t>
      </w:r>
      <w:r w:rsidRPr="00706A71">
        <w:rPr>
          <w:lang w:val="it-IT"/>
        </w:rPr>
        <w:t>iilor</w:t>
      </w:r>
      <w:r w:rsidRPr="0033331A">
        <w:t>;</w:t>
      </w:r>
    </w:p>
    <w:p w14:paraId="4897C743" w14:textId="77777777" w:rsidR="003900DC" w:rsidRDefault="003900DC" w:rsidP="003C238F">
      <w:pPr>
        <w:pStyle w:val="NoSpacing"/>
        <w:numPr>
          <w:ilvl w:val="0"/>
          <w:numId w:val="1"/>
        </w:numPr>
        <w:jc w:val="both"/>
        <w:rPr>
          <w:lang w:val="ro-RO"/>
        </w:rPr>
      </w:pPr>
      <w:r w:rsidRPr="00706A71">
        <w:rPr>
          <w:lang w:val="pt-BR"/>
        </w:rPr>
        <w:t>Planul de opera</w:t>
      </w:r>
      <w:r w:rsidRPr="00706A71">
        <w:rPr>
          <w:rFonts w:ascii="Tahoma" w:hAnsi="Tahoma" w:cs="Tahoma"/>
          <w:lang w:val="pt-BR"/>
        </w:rPr>
        <w:t>ț</w:t>
      </w:r>
      <w:r w:rsidRPr="00706A71">
        <w:rPr>
          <w:lang w:val="pt-BR"/>
        </w:rPr>
        <w:t>ii este o fi</w:t>
      </w:r>
      <w:r w:rsidRPr="00706A71">
        <w:rPr>
          <w:rFonts w:ascii="Tahoma" w:hAnsi="Tahoma" w:cs="Tahoma"/>
          <w:lang w:val="pt-BR"/>
        </w:rPr>
        <w:t>ș</w:t>
      </w:r>
      <w:r w:rsidRPr="00706A71">
        <w:rPr>
          <w:lang w:val="pt-BR"/>
        </w:rPr>
        <w:t>ă specială care cuprinde toate opera</w:t>
      </w:r>
      <w:r w:rsidRPr="00706A71">
        <w:rPr>
          <w:rFonts w:ascii="Tahoma" w:hAnsi="Tahoma" w:cs="Tahoma"/>
          <w:lang w:val="pt-BR"/>
        </w:rPr>
        <w:t>ț</w:t>
      </w:r>
      <w:r w:rsidRPr="00706A71">
        <w:rPr>
          <w:lang w:val="pt-BR"/>
        </w:rPr>
        <w:t xml:space="preserve">iile </w:t>
      </w:r>
      <w:r w:rsidRPr="00706A71">
        <w:rPr>
          <w:rFonts w:ascii="Tahoma" w:hAnsi="Tahoma" w:cs="Tahoma"/>
          <w:lang w:val="pt-BR"/>
        </w:rPr>
        <w:t>ș</w:t>
      </w:r>
      <w:r w:rsidRPr="00706A71">
        <w:rPr>
          <w:lang w:val="pt-BR"/>
        </w:rPr>
        <w:t xml:space="preserve">i fazele realizate </w:t>
      </w:r>
      <w:r>
        <w:rPr>
          <w:lang w:val="pt-BR"/>
        </w:rPr>
        <w:t>î</w:t>
      </w:r>
      <w:r w:rsidRPr="00706A71">
        <w:rPr>
          <w:lang w:val="pt-BR"/>
        </w:rPr>
        <w:t>n cadrul unui proces tehnologic de asamblare;</w:t>
      </w:r>
    </w:p>
    <w:p w14:paraId="01C4334E" w14:textId="77777777" w:rsidR="003900DC" w:rsidRDefault="003900DC" w:rsidP="003C238F">
      <w:pPr>
        <w:pStyle w:val="NoSpacing"/>
        <w:numPr>
          <w:ilvl w:val="0"/>
          <w:numId w:val="1"/>
        </w:numPr>
        <w:jc w:val="both"/>
        <w:rPr>
          <w:lang w:val="ro-RO"/>
        </w:rPr>
      </w:pPr>
      <w:r w:rsidRPr="00706A71">
        <w:rPr>
          <w:lang w:val="pt-BR"/>
        </w:rPr>
        <w:t xml:space="preserve">Pentru realizarea mânuirii se efectuează o serie de faze (reglarea,centrarea </w:t>
      </w:r>
      <w:r w:rsidRPr="00706A71">
        <w:rPr>
          <w:rFonts w:ascii="Tahoma" w:hAnsi="Tahoma" w:cs="Tahoma"/>
          <w:lang w:val="pt-BR"/>
        </w:rPr>
        <w:t>ș</w:t>
      </w:r>
      <w:r w:rsidRPr="00706A71">
        <w:rPr>
          <w:lang w:val="pt-BR"/>
        </w:rPr>
        <w:t>i baterea)</w:t>
      </w:r>
      <w:r w:rsidRPr="0033331A">
        <w:t>;</w:t>
      </w:r>
    </w:p>
    <w:p w14:paraId="5EF0E245" w14:textId="77777777" w:rsidR="003900DC" w:rsidRPr="00706A71" w:rsidRDefault="003900DC" w:rsidP="003C238F">
      <w:pPr>
        <w:pStyle w:val="NoSpacing"/>
        <w:numPr>
          <w:ilvl w:val="0"/>
          <w:numId w:val="1"/>
        </w:numPr>
        <w:jc w:val="both"/>
        <w:rPr>
          <w:lang w:val="ro-RO"/>
        </w:rPr>
      </w:pPr>
      <w:r w:rsidRPr="00706A71">
        <w:rPr>
          <w:lang w:val="pt-BR"/>
        </w:rPr>
        <w:t>Un proces tehnologic nu trebuie să asigure realizarea prescrip</w:t>
      </w:r>
      <w:r w:rsidRPr="00706A71">
        <w:rPr>
          <w:rFonts w:ascii="Tahoma" w:hAnsi="Tahoma" w:cs="Tahoma"/>
          <w:lang w:val="pt-BR"/>
        </w:rPr>
        <w:t>ț</w:t>
      </w:r>
      <w:r w:rsidRPr="00706A71">
        <w:rPr>
          <w:lang w:val="pt-BR"/>
        </w:rPr>
        <w:t xml:space="preserve">iilor tehnice indicate </w:t>
      </w:r>
      <w:r>
        <w:rPr>
          <w:lang w:val="pt-BR"/>
        </w:rPr>
        <w:t>î</w:t>
      </w:r>
      <w:r w:rsidRPr="00706A71">
        <w:rPr>
          <w:lang w:val="pt-BR"/>
        </w:rPr>
        <w:t>n proiect</w:t>
      </w:r>
      <w:r w:rsidRPr="0033331A">
        <w:t>;</w:t>
      </w:r>
    </w:p>
    <w:p w14:paraId="5A254DFB" w14:textId="77777777" w:rsidR="003900DC" w:rsidRDefault="003900DC" w:rsidP="003900DC">
      <w:pPr>
        <w:pStyle w:val="NoSpacing"/>
        <w:ind w:left="360"/>
        <w:rPr>
          <w:color w:val="0070C0"/>
          <w:lang w:val="it-IT"/>
        </w:rPr>
      </w:pPr>
    </w:p>
    <w:p w14:paraId="642D69A7" w14:textId="77777777" w:rsidR="003900DC" w:rsidRPr="002F63D3" w:rsidRDefault="003900DC" w:rsidP="003900DC">
      <w:pPr>
        <w:pStyle w:val="NoSpacing"/>
        <w:rPr>
          <w:b/>
          <w:bCs/>
          <w:color w:val="00CC99"/>
        </w:rPr>
      </w:pPr>
      <w:proofErr w:type="spellStart"/>
      <w:proofErr w:type="gramStart"/>
      <w:r w:rsidRPr="002F63D3">
        <w:rPr>
          <w:b/>
          <w:bCs/>
          <w:color w:val="00CC99"/>
        </w:rPr>
        <w:t>Nivel</w:t>
      </w:r>
      <w:proofErr w:type="spellEnd"/>
      <w:r w:rsidRPr="002F63D3">
        <w:rPr>
          <w:b/>
          <w:bCs/>
          <w:color w:val="00CC99"/>
        </w:rPr>
        <w:t xml:space="preserve"> :</w:t>
      </w:r>
      <w:proofErr w:type="gramEnd"/>
      <w:r w:rsidRPr="002F63D3">
        <w:rPr>
          <w:color w:val="00CC99"/>
        </w:rPr>
        <w:t xml:space="preserve"> </w:t>
      </w:r>
      <w:proofErr w:type="spellStart"/>
      <w:r w:rsidRPr="002F63D3">
        <w:rPr>
          <w:color w:val="00CC99"/>
        </w:rPr>
        <w:t>mediu</w:t>
      </w:r>
      <w:proofErr w:type="spellEnd"/>
    </w:p>
    <w:p w14:paraId="3D3B12D8" w14:textId="77777777" w:rsidR="003900DC" w:rsidRPr="002F63D3" w:rsidRDefault="003900DC" w:rsidP="003900DC">
      <w:pPr>
        <w:pStyle w:val="NoSpacing"/>
        <w:rPr>
          <w:rFonts w:ascii="Calibri" w:hAnsi="Calibri" w:cs="Calibri"/>
          <w:b/>
          <w:bCs/>
          <w:color w:val="00CC99"/>
          <w:sz w:val="28"/>
          <w:szCs w:val="28"/>
          <w:lang w:val="it-IT"/>
        </w:rPr>
      </w:pPr>
      <w:r w:rsidRPr="002F63D3">
        <w:rPr>
          <w:rFonts w:ascii="Calibri" w:hAnsi="Calibri" w:cs="Calibri"/>
          <w:b/>
          <w:bCs/>
          <w:color w:val="00CC99"/>
          <w:sz w:val="28"/>
          <w:szCs w:val="28"/>
          <w:lang w:val="it-IT"/>
        </w:rPr>
        <w:t>Răspuns:</w:t>
      </w:r>
    </w:p>
    <w:p w14:paraId="1E4EC6E1" w14:textId="7CB4AD6A" w:rsidR="003900DC" w:rsidRPr="00153C2F" w:rsidRDefault="003900DC" w:rsidP="003900DC">
      <w:pPr>
        <w:pStyle w:val="NoSpacing"/>
        <w:numPr>
          <w:ilvl w:val="0"/>
          <w:numId w:val="3"/>
        </w:numPr>
        <w:rPr>
          <w:b/>
          <w:color w:val="00CC99"/>
          <w:lang w:val="it-IT"/>
        </w:rPr>
      </w:pPr>
      <w:r w:rsidRPr="002F63D3">
        <w:rPr>
          <w:b/>
          <w:color w:val="00CC99"/>
          <w:lang w:val="it-IT"/>
        </w:rPr>
        <w:t>A; b</w:t>
      </w:r>
      <w:r>
        <w:rPr>
          <w:b/>
          <w:color w:val="00CC99"/>
          <w:lang w:val="it-IT"/>
        </w:rPr>
        <w:t xml:space="preserve"> </w:t>
      </w:r>
      <w:r w:rsidRPr="002F63D3">
        <w:rPr>
          <w:b/>
          <w:color w:val="00CC99"/>
          <w:lang w:val="it-IT"/>
        </w:rPr>
        <w:t>-</w:t>
      </w:r>
      <w:r>
        <w:rPr>
          <w:b/>
          <w:color w:val="00CC99"/>
          <w:lang w:val="it-IT"/>
        </w:rPr>
        <w:t xml:space="preserve"> </w:t>
      </w:r>
      <w:r w:rsidRPr="002F63D3">
        <w:rPr>
          <w:b/>
          <w:color w:val="00CC99"/>
          <w:lang w:val="it-IT"/>
        </w:rPr>
        <w:t xml:space="preserve">F; </w:t>
      </w:r>
      <w:r w:rsidRPr="002F63D3">
        <w:rPr>
          <w:b/>
          <w:bCs/>
          <w:color w:val="00CC99"/>
          <w:lang w:val="it-IT"/>
        </w:rPr>
        <w:t>c</w:t>
      </w:r>
      <w:r>
        <w:rPr>
          <w:b/>
          <w:bCs/>
          <w:color w:val="00CC99"/>
          <w:lang w:val="it-IT"/>
        </w:rPr>
        <w:t xml:space="preserve"> </w:t>
      </w:r>
      <w:r w:rsidRPr="002F63D3">
        <w:rPr>
          <w:b/>
          <w:bCs/>
          <w:color w:val="00CC99"/>
          <w:lang w:val="it-IT"/>
        </w:rPr>
        <w:t>- A ; d</w:t>
      </w:r>
      <w:r>
        <w:rPr>
          <w:b/>
          <w:bCs/>
          <w:color w:val="00CC99"/>
          <w:lang w:val="it-IT"/>
        </w:rPr>
        <w:t xml:space="preserve"> </w:t>
      </w:r>
      <w:r w:rsidRPr="002F63D3">
        <w:rPr>
          <w:b/>
          <w:bCs/>
          <w:color w:val="00CC99"/>
          <w:lang w:val="it-IT"/>
        </w:rPr>
        <w:t>- F; e</w:t>
      </w:r>
      <w:r>
        <w:rPr>
          <w:b/>
          <w:bCs/>
          <w:color w:val="00CC99"/>
          <w:lang w:val="it-IT"/>
        </w:rPr>
        <w:t xml:space="preserve"> </w:t>
      </w:r>
      <w:r w:rsidRPr="002F63D3">
        <w:rPr>
          <w:b/>
          <w:bCs/>
          <w:color w:val="00CC99"/>
          <w:lang w:val="it-IT"/>
        </w:rPr>
        <w:t>- F ; f</w:t>
      </w:r>
      <w:r>
        <w:rPr>
          <w:b/>
          <w:bCs/>
          <w:color w:val="00CC99"/>
          <w:lang w:val="it-IT"/>
        </w:rPr>
        <w:t xml:space="preserve"> </w:t>
      </w:r>
      <w:r w:rsidRPr="002F63D3">
        <w:rPr>
          <w:b/>
          <w:bCs/>
          <w:color w:val="00CC99"/>
          <w:lang w:val="it-IT"/>
        </w:rPr>
        <w:t xml:space="preserve">- F; </w:t>
      </w:r>
      <w:r w:rsidRPr="002F63D3">
        <w:rPr>
          <w:rFonts w:ascii="Calibri" w:hAnsi="Calibri" w:cs="Calibri"/>
          <w:b/>
          <w:bCs/>
          <w:color w:val="00CC99"/>
          <w:sz w:val="28"/>
          <w:szCs w:val="28"/>
          <w:lang w:val="pt-BR"/>
        </w:rPr>
        <w:t>g -</w:t>
      </w:r>
      <w:r>
        <w:rPr>
          <w:rFonts w:ascii="Calibri" w:hAnsi="Calibri" w:cs="Calibri"/>
          <w:b/>
          <w:bCs/>
          <w:color w:val="00CC99"/>
          <w:sz w:val="28"/>
          <w:szCs w:val="28"/>
          <w:lang w:val="pt-BR"/>
        </w:rPr>
        <w:t xml:space="preserve"> </w:t>
      </w:r>
      <w:r w:rsidRPr="002F63D3">
        <w:rPr>
          <w:rFonts w:ascii="Calibri" w:hAnsi="Calibri" w:cs="Calibri"/>
          <w:b/>
          <w:bCs/>
          <w:color w:val="00CC99"/>
          <w:sz w:val="28"/>
          <w:szCs w:val="28"/>
          <w:lang w:val="pt-BR"/>
        </w:rPr>
        <w:t>A ; h -</w:t>
      </w:r>
      <w:r>
        <w:rPr>
          <w:rFonts w:ascii="Calibri" w:hAnsi="Calibri" w:cs="Calibri"/>
          <w:b/>
          <w:bCs/>
          <w:color w:val="00CC99"/>
          <w:sz w:val="28"/>
          <w:szCs w:val="28"/>
          <w:lang w:val="pt-BR"/>
        </w:rPr>
        <w:t xml:space="preserve"> </w:t>
      </w:r>
      <w:r w:rsidRPr="002F63D3">
        <w:rPr>
          <w:rFonts w:ascii="Calibri" w:hAnsi="Calibri" w:cs="Calibri"/>
          <w:b/>
          <w:bCs/>
          <w:color w:val="00CC99"/>
          <w:sz w:val="28"/>
          <w:szCs w:val="28"/>
          <w:lang w:val="pt-BR"/>
        </w:rPr>
        <w:t>F ; i -</w:t>
      </w:r>
      <w:r>
        <w:rPr>
          <w:rFonts w:ascii="Calibri" w:hAnsi="Calibri" w:cs="Calibri"/>
          <w:b/>
          <w:bCs/>
          <w:color w:val="00CC99"/>
          <w:sz w:val="28"/>
          <w:szCs w:val="28"/>
          <w:lang w:val="pt-BR"/>
        </w:rPr>
        <w:t xml:space="preserve"> </w:t>
      </w:r>
      <w:r w:rsidRPr="002F63D3">
        <w:rPr>
          <w:rFonts w:ascii="Calibri" w:hAnsi="Calibri" w:cs="Calibri"/>
          <w:b/>
          <w:bCs/>
          <w:color w:val="00CC99"/>
          <w:sz w:val="28"/>
          <w:szCs w:val="28"/>
          <w:lang w:val="pt-BR"/>
        </w:rPr>
        <w:t>A ; j –</w:t>
      </w:r>
      <w:r>
        <w:rPr>
          <w:rFonts w:ascii="Calibri" w:hAnsi="Calibri" w:cs="Calibri"/>
          <w:b/>
          <w:bCs/>
          <w:color w:val="00CC99"/>
          <w:sz w:val="28"/>
          <w:szCs w:val="28"/>
          <w:lang w:val="pt-BR"/>
        </w:rPr>
        <w:t xml:space="preserve"> </w:t>
      </w:r>
      <w:r w:rsidRPr="002F63D3">
        <w:rPr>
          <w:rFonts w:ascii="Calibri" w:hAnsi="Calibri" w:cs="Calibri"/>
          <w:b/>
          <w:bCs/>
          <w:color w:val="00CC99"/>
          <w:sz w:val="28"/>
          <w:szCs w:val="28"/>
          <w:lang w:val="pt-BR"/>
        </w:rPr>
        <w:t xml:space="preserve">F; k </w:t>
      </w:r>
      <w:r w:rsidR="00153C2F">
        <w:rPr>
          <w:rFonts w:ascii="Calibri" w:hAnsi="Calibri" w:cs="Calibri"/>
          <w:b/>
          <w:bCs/>
          <w:color w:val="00CC99"/>
          <w:sz w:val="28"/>
          <w:szCs w:val="28"/>
          <w:lang w:val="pt-BR"/>
        </w:rPr>
        <w:t>–</w:t>
      </w:r>
      <w:r>
        <w:rPr>
          <w:rFonts w:ascii="Calibri" w:hAnsi="Calibri" w:cs="Calibri"/>
          <w:b/>
          <w:bCs/>
          <w:color w:val="00CC99"/>
          <w:sz w:val="28"/>
          <w:szCs w:val="28"/>
          <w:lang w:val="pt-BR"/>
        </w:rPr>
        <w:t xml:space="preserve"> </w:t>
      </w:r>
      <w:r w:rsidRPr="002F63D3">
        <w:rPr>
          <w:rFonts w:ascii="Calibri" w:hAnsi="Calibri" w:cs="Calibri"/>
          <w:b/>
          <w:bCs/>
          <w:color w:val="00CC99"/>
          <w:sz w:val="28"/>
          <w:szCs w:val="28"/>
          <w:lang w:val="pt-BR"/>
        </w:rPr>
        <w:t>F</w:t>
      </w:r>
    </w:p>
    <w:p w14:paraId="0B170810" w14:textId="77777777" w:rsidR="00153C2F" w:rsidRDefault="00153C2F" w:rsidP="00153C2F">
      <w:pPr>
        <w:pStyle w:val="NoSpacing"/>
        <w:ind w:left="720"/>
        <w:jc w:val="center"/>
        <w:rPr>
          <w:b/>
          <w:color w:val="000000" w:themeColor="text1"/>
          <w:lang w:val="it-IT"/>
        </w:rPr>
      </w:pPr>
    </w:p>
    <w:sectPr w:rsidR="00153C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F3FFA"/>
    <w:multiLevelType w:val="hybridMultilevel"/>
    <w:tmpl w:val="429CBC10"/>
    <w:lvl w:ilvl="0" w:tplc="D03AF9E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C35DF"/>
    <w:multiLevelType w:val="hybridMultilevel"/>
    <w:tmpl w:val="6D3AA12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FF7E6E"/>
    <w:multiLevelType w:val="hybridMultilevel"/>
    <w:tmpl w:val="3F2250C0"/>
    <w:lvl w:ilvl="0" w:tplc="04090019">
      <w:start w:val="1"/>
      <w:numFmt w:val="lowerLetter"/>
      <w:lvlText w:val="%1."/>
      <w:lvlJc w:val="left"/>
      <w:pPr>
        <w:ind w:left="360" w:hanging="360"/>
      </w:pPr>
      <w:rPr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B3B"/>
    <w:rsid w:val="00091A18"/>
    <w:rsid w:val="00153C2F"/>
    <w:rsid w:val="002124B8"/>
    <w:rsid w:val="003900DC"/>
    <w:rsid w:val="003C238F"/>
    <w:rsid w:val="00A56B3B"/>
    <w:rsid w:val="00D0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4F59E"/>
  <w15:chartTrackingRefBased/>
  <w15:docId w15:val="{F3473EEF-BD31-4AE4-8515-A8FEFC67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0DC"/>
    <w:pPr>
      <w:spacing w:after="200" w:line="276" w:lineRule="auto"/>
    </w:pPr>
    <w:rPr>
      <w:rFonts w:ascii="Arial" w:eastAsia="Times New Roman" w:hAnsi="Arial" w:cs="Ari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900DC"/>
    <w:pPr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table" w:styleId="TableGrid">
    <w:name w:val="Table Grid"/>
    <w:basedOn w:val="TableNormal"/>
    <w:rsid w:val="003900DC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SpacingChar">
    <w:name w:val="No Spacing Char"/>
    <w:link w:val="NoSpacing"/>
    <w:uiPriority w:val="1"/>
    <w:locked/>
    <w:rsid w:val="003900DC"/>
    <w:rPr>
      <w:rFonts w:ascii="Arial" w:eastAsia="Times New Roman" w:hAnsi="Arial" w:cs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</dc:creator>
  <cp:keywords/>
  <dc:description/>
  <cp:lastModifiedBy>D</cp:lastModifiedBy>
  <cp:revision>6</cp:revision>
  <dcterms:created xsi:type="dcterms:W3CDTF">2021-10-09T14:45:00Z</dcterms:created>
  <dcterms:modified xsi:type="dcterms:W3CDTF">2022-08-23T09:42:00Z</dcterms:modified>
</cp:coreProperties>
</file>