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527"/>
      </w:tblGrid>
      <w:tr w:rsidR="007C2534" w:rsidRPr="006B5321" w:rsidTr="00D122E3">
        <w:tc>
          <w:tcPr>
            <w:tcW w:w="3823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527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D122E3">
        <w:tc>
          <w:tcPr>
            <w:tcW w:w="3823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527" w:type="dxa"/>
          </w:tcPr>
          <w:p w:rsidR="008C1A9C" w:rsidRPr="007C141D" w:rsidRDefault="007C2534" w:rsidP="007C14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 w:rsidRPr="00FD4D42">
              <w:rPr>
                <w:rFonts w:ascii="Arial" w:hAnsi="Arial" w:cs="Arial"/>
                <w:b/>
              </w:rPr>
              <w:t>T</w:t>
            </w:r>
            <w:r w:rsidRPr="007C141D">
              <w:rPr>
                <w:rFonts w:ascii="Arial" w:hAnsi="Arial" w:cs="Arial"/>
              </w:rPr>
              <w:t>ehnician</w:t>
            </w:r>
            <w:proofErr w:type="spellEnd"/>
            <w:r w:rsidRPr="007C141D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7C141D">
              <w:rPr>
                <w:rFonts w:ascii="Arial" w:hAnsi="Arial" w:cs="Arial"/>
              </w:rPr>
              <w:t>î</w:t>
            </w:r>
            <w:r w:rsidRPr="007C141D">
              <w:rPr>
                <w:rFonts w:ascii="Arial" w:hAnsi="Arial" w:cs="Arial"/>
              </w:rPr>
              <w:t>n</w:t>
            </w:r>
            <w:proofErr w:type="spellEnd"/>
            <w:r w:rsidRPr="007C141D">
              <w:rPr>
                <w:rFonts w:ascii="Arial" w:hAnsi="Arial" w:cs="Arial"/>
              </w:rPr>
              <w:t xml:space="preserve"> </w:t>
            </w:r>
            <w:proofErr w:type="spellStart"/>
            <w:r w:rsidRPr="007C141D">
              <w:rPr>
                <w:rFonts w:ascii="Arial" w:hAnsi="Arial" w:cs="Arial"/>
              </w:rPr>
              <w:t>industria</w:t>
            </w:r>
            <w:proofErr w:type="spellEnd"/>
            <w:r w:rsidRPr="007C141D">
              <w:rPr>
                <w:rFonts w:ascii="Arial" w:hAnsi="Arial" w:cs="Arial"/>
              </w:rPr>
              <w:t xml:space="preserve"> </w:t>
            </w:r>
            <w:proofErr w:type="spellStart"/>
            <w:r w:rsidRPr="007C141D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FD4D42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7C2534" w:rsidRPr="006B5321" w:rsidTr="00D122E3">
        <w:tc>
          <w:tcPr>
            <w:tcW w:w="3823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7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8C1A9C">
              <w:rPr>
                <w:rFonts w:ascii="Arial" w:hAnsi="Arial" w:cs="Arial"/>
              </w:rPr>
              <w:t xml:space="preserve">V </w:t>
            </w:r>
            <w:proofErr w:type="spellStart"/>
            <w:r w:rsidR="008C1A9C">
              <w:rPr>
                <w:rFonts w:ascii="Arial" w:hAnsi="Arial" w:cs="Arial"/>
              </w:rPr>
              <w:t>Tehnologii</w:t>
            </w:r>
            <w:proofErr w:type="spellEnd"/>
            <w:r w:rsidR="008C1A9C">
              <w:rPr>
                <w:rFonts w:ascii="Arial" w:hAnsi="Arial" w:cs="Arial"/>
              </w:rPr>
              <w:t xml:space="preserve"> </w:t>
            </w:r>
            <w:proofErr w:type="spellStart"/>
            <w:r w:rsidR="008C1A9C">
              <w:rPr>
                <w:rFonts w:ascii="Arial" w:hAnsi="Arial" w:cs="Arial"/>
              </w:rPr>
              <w:t>specifice</w:t>
            </w:r>
            <w:proofErr w:type="spellEnd"/>
            <w:r w:rsidR="008C1A9C">
              <w:rPr>
                <w:rFonts w:ascii="Arial" w:hAnsi="Arial" w:cs="Arial"/>
              </w:rPr>
              <w:t xml:space="preserve"> </w:t>
            </w:r>
            <w:proofErr w:type="spellStart"/>
            <w:r w:rsidR="008C1A9C">
              <w:rPr>
                <w:rFonts w:ascii="Arial" w:hAnsi="Arial" w:cs="Arial"/>
              </w:rPr>
              <w:t>în</w:t>
            </w:r>
            <w:proofErr w:type="spellEnd"/>
            <w:r w:rsidR="008C1A9C">
              <w:rPr>
                <w:rFonts w:ascii="Arial" w:hAnsi="Arial" w:cs="Arial"/>
              </w:rPr>
              <w:t xml:space="preserve"> </w:t>
            </w:r>
            <w:proofErr w:type="spellStart"/>
            <w:r w:rsidR="008C1A9C">
              <w:rPr>
                <w:rFonts w:ascii="Arial" w:hAnsi="Arial" w:cs="Arial"/>
              </w:rPr>
              <w:t>industria</w:t>
            </w:r>
            <w:proofErr w:type="spellEnd"/>
            <w:r w:rsidR="008C1A9C">
              <w:rPr>
                <w:rFonts w:ascii="Arial" w:hAnsi="Arial" w:cs="Arial"/>
              </w:rPr>
              <w:t xml:space="preserve"> </w:t>
            </w:r>
            <w:proofErr w:type="spellStart"/>
            <w:r w:rsidR="008C1A9C">
              <w:rPr>
                <w:rFonts w:ascii="Arial" w:hAnsi="Arial" w:cs="Arial"/>
              </w:rPr>
              <w:t>alimentară</w:t>
            </w:r>
            <w:proofErr w:type="spellEnd"/>
            <w:r w:rsidR="008C1A9C">
              <w:rPr>
                <w:rFonts w:ascii="Arial" w:hAnsi="Arial" w:cs="Arial"/>
              </w:rPr>
              <w:t xml:space="preserve"> </w:t>
            </w:r>
            <w:proofErr w:type="spellStart"/>
            <w:r w:rsidR="008C1A9C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417195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</w:p>
        </w:tc>
      </w:tr>
      <w:tr w:rsidR="007C2534" w:rsidRPr="006B5321" w:rsidTr="00D122E3">
        <w:tc>
          <w:tcPr>
            <w:tcW w:w="3823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27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8C1A9C">
              <w:rPr>
                <w:rFonts w:ascii="Arial" w:hAnsi="Arial" w:cs="Arial"/>
              </w:rPr>
              <w:t>I</w:t>
            </w:r>
            <w:r w:rsidR="00FD4D42">
              <w:rPr>
                <w:rFonts w:ascii="Arial" w:hAnsi="Arial" w:cs="Arial"/>
              </w:rPr>
              <w:t>I</w:t>
            </w:r>
          </w:p>
        </w:tc>
      </w:tr>
    </w:tbl>
    <w:p w:rsid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93EC4" w:rsidRP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93EC4">
        <w:rPr>
          <w:rFonts w:ascii="Arial" w:eastAsia="Times New Roman" w:hAnsi="Arial" w:cs="Arial"/>
          <w:b/>
          <w:sz w:val="24"/>
          <w:szCs w:val="24"/>
          <w:lang w:val="ro-RO"/>
        </w:rPr>
        <w:t>Pentru fiecare din cerinţele de mai jos încercuiţi litera corespunzătoare răspunsului corect.</w:t>
      </w:r>
    </w:p>
    <w:p w:rsidR="008C1A9C" w:rsidRPr="008C1A9C" w:rsidRDefault="008C1A9C" w:rsidP="008C1A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  Impurităţile uşoare se separă din masa de seminţe prin:</w:t>
      </w:r>
    </w:p>
    <w:p w:rsidR="008C1A9C" w:rsidRPr="008C1A9C" w:rsidRDefault="008C1A9C" w:rsidP="008C1A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cernerea cu site suprapuse;               </w:t>
      </w:r>
    </w:p>
    <w:p w:rsidR="008C1A9C" w:rsidRPr="008C1A9C" w:rsidRDefault="008C1A9C" w:rsidP="008C1A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cernerea cu site înseriate;      </w:t>
      </w:r>
    </w:p>
    <w:p w:rsidR="008C1A9C" w:rsidRPr="008C1A9C" w:rsidRDefault="008C1A9C" w:rsidP="008C1A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trecerea printr-un câmp magnetic;                    </w:t>
      </w:r>
    </w:p>
    <w:p w:rsidR="008C1A9C" w:rsidRPr="00FD4D42" w:rsidRDefault="008C1A9C" w:rsidP="00FD4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>trecerea printr-un curent de aer ascendent.</w:t>
      </w:r>
      <w:r w:rsidRPr="00FD4D42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8C1A9C" w:rsidRPr="00FD4D42" w:rsidRDefault="007C141D" w:rsidP="008C1A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5477629"/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FD4D42" w:rsidRPr="00FD4D4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 </w:t>
      </w:r>
    </w:p>
    <w:p w:rsidR="00FD4D42" w:rsidRPr="00FD4D42" w:rsidRDefault="00FD4D42" w:rsidP="008C1A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</w:t>
      </w:r>
      <w:r w:rsidR="00D122E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</w:p>
    <w:bookmarkEnd w:id="0"/>
    <w:p w:rsidR="00437125" w:rsidRDefault="00437125" w:rsidP="008C1A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C1A9C" w:rsidRPr="008C1A9C" w:rsidRDefault="008C1A9C" w:rsidP="008C1A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b/>
          <w:sz w:val="24"/>
          <w:szCs w:val="24"/>
          <w:lang w:val="ro-RO"/>
        </w:rPr>
        <w:t>2.</w:t>
      </w: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  O instalaţie de captare a prafului la curăţirea seminţelor conţine:</w:t>
      </w:r>
    </w:p>
    <w:p w:rsidR="008C1A9C" w:rsidRPr="008C1A9C" w:rsidRDefault="008C1A9C" w:rsidP="008C1A9C">
      <w:pPr>
        <w:widowControl w:val="0"/>
        <w:numPr>
          <w:ilvl w:val="1"/>
          <w:numId w:val="2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cicloane şi filtre cu saci;                       </w:t>
      </w:r>
      <w:bookmarkStart w:id="1" w:name="_GoBack"/>
      <w:bookmarkEnd w:id="1"/>
    </w:p>
    <w:p w:rsidR="008C1A9C" w:rsidRPr="008C1A9C" w:rsidRDefault="008C1A9C" w:rsidP="008C1A9C">
      <w:pPr>
        <w:widowControl w:val="0"/>
        <w:numPr>
          <w:ilvl w:val="1"/>
          <w:numId w:val="2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discuri cu cuţite;                          </w:t>
      </w:r>
    </w:p>
    <w:p w:rsidR="008C1A9C" w:rsidRPr="008C1A9C" w:rsidRDefault="008C1A9C" w:rsidP="008C1A9C">
      <w:pPr>
        <w:widowControl w:val="0"/>
        <w:numPr>
          <w:ilvl w:val="1"/>
          <w:numId w:val="2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>site oscilante suprapuse;</w:t>
      </w:r>
    </w:p>
    <w:p w:rsidR="008C1A9C" w:rsidRPr="008C1A9C" w:rsidRDefault="008C1A9C" w:rsidP="008C1A9C">
      <w:pPr>
        <w:widowControl w:val="0"/>
        <w:numPr>
          <w:ilvl w:val="1"/>
          <w:numId w:val="2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>valţuri rotative.</w:t>
      </w:r>
    </w:p>
    <w:p w:rsidR="008C1A9C" w:rsidRPr="00FD4D42" w:rsidRDefault="008C1A9C" w:rsidP="008C1A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FD4D42"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a</w:t>
      </w:r>
      <w:r w:rsidR="007C141D"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</w:p>
    <w:p w:rsidR="00FD4D42" w:rsidRPr="00FD4D42" w:rsidRDefault="00FD4D42" w:rsidP="008C1A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</w:t>
      </w:r>
      <w:r w:rsidR="00D122E3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mediu</w:t>
      </w:r>
    </w:p>
    <w:p w:rsidR="00437125" w:rsidRDefault="00437125" w:rsidP="008C1A9C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C1A9C" w:rsidRPr="008C1A9C" w:rsidRDefault="008C1A9C" w:rsidP="008C1A9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b/>
          <w:sz w:val="24"/>
          <w:szCs w:val="24"/>
          <w:lang w:val="ro-RO"/>
        </w:rPr>
        <w:t>3.</w:t>
      </w: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  În urma amestecării măcinăturii cu benzina de extracţie se formează:</w:t>
      </w:r>
    </w:p>
    <w:p w:rsidR="008C1A9C" w:rsidRPr="008C1A9C" w:rsidRDefault="008C1A9C" w:rsidP="008C1A9C">
      <w:pPr>
        <w:widowControl w:val="0"/>
        <w:numPr>
          <w:ilvl w:val="0"/>
          <w:numId w:val="3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brokenul;          </w:t>
      </w:r>
    </w:p>
    <w:p w:rsidR="008C1A9C" w:rsidRPr="008C1A9C" w:rsidRDefault="008C1A9C" w:rsidP="008C1A9C">
      <w:pPr>
        <w:widowControl w:val="0"/>
        <w:numPr>
          <w:ilvl w:val="0"/>
          <w:numId w:val="3"/>
        </w:numPr>
        <w:tabs>
          <w:tab w:val="left" w:pos="1260"/>
          <w:tab w:val="left" w:pos="162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miezul;            </w:t>
      </w:r>
    </w:p>
    <w:p w:rsidR="008C1A9C" w:rsidRPr="008C1A9C" w:rsidRDefault="008C1A9C" w:rsidP="008C1A9C">
      <w:pPr>
        <w:widowControl w:val="0"/>
        <w:numPr>
          <w:ilvl w:val="0"/>
          <w:numId w:val="3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miscela;           </w:t>
      </w:r>
    </w:p>
    <w:p w:rsidR="008C1A9C" w:rsidRPr="008C1A9C" w:rsidRDefault="008C1A9C" w:rsidP="008C1A9C">
      <w:pPr>
        <w:widowControl w:val="0"/>
        <w:numPr>
          <w:ilvl w:val="0"/>
          <w:numId w:val="3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uleiul brut.  </w:t>
      </w:r>
    </w:p>
    <w:p w:rsidR="00FD4D42" w:rsidRPr="00FD4D42" w:rsidRDefault="00FD4D42" w:rsidP="00FD4D4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Răspuns: a </w:t>
      </w:r>
    </w:p>
    <w:p w:rsidR="00FD4D42" w:rsidRPr="00FD4D42" w:rsidRDefault="00FD4D42" w:rsidP="00FD4D4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</w:t>
      </w:r>
      <w:r w:rsidR="00D122E3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Pr="00FD4D4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mediu</w:t>
      </w:r>
    </w:p>
    <w:p w:rsidR="00FD4D42" w:rsidRPr="007C141D" w:rsidRDefault="00FD4D42" w:rsidP="008C1A9C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8C1A9C" w:rsidRPr="008C1A9C" w:rsidRDefault="008C1A9C" w:rsidP="008C1A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b/>
          <w:sz w:val="24"/>
          <w:szCs w:val="24"/>
          <w:lang w:val="ro-RO"/>
        </w:rPr>
        <w:t>4.</w:t>
      </w: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  Pentru a preveni încingerea seminţelor în timpul depozitării e absolut necesară:</w:t>
      </w:r>
    </w:p>
    <w:p w:rsidR="008C1A9C" w:rsidRPr="008C1A9C" w:rsidRDefault="008C1A9C" w:rsidP="008C1A9C">
      <w:pPr>
        <w:widowControl w:val="0"/>
        <w:numPr>
          <w:ilvl w:val="0"/>
          <w:numId w:val="4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decojirea;           </w:t>
      </w:r>
    </w:p>
    <w:p w:rsidR="008C1A9C" w:rsidRPr="008C1A9C" w:rsidRDefault="008C1A9C" w:rsidP="008C1A9C">
      <w:pPr>
        <w:widowControl w:val="0"/>
        <w:numPr>
          <w:ilvl w:val="0"/>
          <w:numId w:val="4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prăjirea;               </w:t>
      </w:r>
    </w:p>
    <w:p w:rsidR="008C1A9C" w:rsidRPr="008C1A9C" w:rsidRDefault="008C1A9C" w:rsidP="008C1A9C">
      <w:pPr>
        <w:widowControl w:val="0"/>
        <w:numPr>
          <w:ilvl w:val="0"/>
          <w:numId w:val="4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 xml:space="preserve">separarea metalelor;             </w:t>
      </w:r>
    </w:p>
    <w:p w:rsidR="008C1A9C" w:rsidRPr="008C1A9C" w:rsidRDefault="008C1A9C" w:rsidP="008C1A9C">
      <w:pPr>
        <w:widowControl w:val="0"/>
        <w:numPr>
          <w:ilvl w:val="0"/>
          <w:numId w:val="4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C1A9C">
        <w:rPr>
          <w:rFonts w:ascii="Arial" w:eastAsia="Times New Roman" w:hAnsi="Arial" w:cs="Arial"/>
          <w:sz w:val="24"/>
          <w:szCs w:val="24"/>
          <w:lang w:val="ro-RO"/>
        </w:rPr>
        <w:t>uscarea.</w:t>
      </w:r>
    </w:p>
    <w:p w:rsidR="00493EC4" w:rsidRPr="00FD4D42" w:rsidRDefault="008C1A9C" w:rsidP="008C1A9C">
      <w:pPr>
        <w:spacing w:after="200" w:line="276" w:lineRule="auto"/>
        <w:contextualSpacing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FD4D42" w:rsidRPr="00FD4D4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FD4D42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  <w:r w:rsidR="007C141D" w:rsidRPr="00FD4D42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FD4D42" w:rsidRPr="00FD4D42" w:rsidRDefault="00FD4D42" w:rsidP="008C1A9C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FD4D42">
        <w:rPr>
          <w:rFonts w:ascii="Arial" w:eastAsia="Calibri" w:hAnsi="Arial" w:cs="Arial"/>
          <w:b/>
          <w:sz w:val="24"/>
          <w:szCs w:val="24"/>
        </w:rPr>
        <w:t>Nivelul</w:t>
      </w:r>
      <w:proofErr w:type="spellEnd"/>
      <w:r w:rsidRPr="00FD4D42">
        <w:rPr>
          <w:rFonts w:ascii="Arial" w:eastAsia="Calibri" w:hAnsi="Arial" w:cs="Arial"/>
          <w:b/>
          <w:sz w:val="24"/>
          <w:szCs w:val="24"/>
        </w:rPr>
        <w:t xml:space="preserve"> de </w:t>
      </w:r>
      <w:proofErr w:type="spellStart"/>
      <w:r w:rsidRPr="00FD4D42">
        <w:rPr>
          <w:rFonts w:ascii="Arial" w:eastAsia="Calibri" w:hAnsi="Arial" w:cs="Arial"/>
          <w:b/>
          <w:sz w:val="24"/>
          <w:szCs w:val="24"/>
        </w:rPr>
        <w:t>dificultate</w:t>
      </w:r>
      <w:proofErr w:type="spellEnd"/>
      <w:r w:rsidRPr="00FD4D42">
        <w:rPr>
          <w:rFonts w:ascii="Arial" w:eastAsia="Calibri" w:hAnsi="Arial" w:cs="Arial"/>
          <w:b/>
          <w:sz w:val="24"/>
          <w:szCs w:val="24"/>
        </w:rPr>
        <w:t>:</w:t>
      </w:r>
      <w:r w:rsidR="00D122E3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Pr="00FD4D42">
        <w:rPr>
          <w:rFonts w:ascii="Arial" w:eastAsia="Calibri" w:hAnsi="Arial" w:cs="Arial"/>
          <w:b/>
          <w:sz w:val="24"/>
          <w:szCs w:val="24"/>
        </w:rPr>
        <w:t>mediu</w:t>
      </w:r>
      <w:proofErr w:type="spellEnd"/>
    </w:p>
    <w:sectPr w:rsidR="00FD4D42" w:rsidRPr="00FD4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231"/>
    <w:multiLevelType w:val="hybridMultilevel"/>
    <w:tmpl w:val="071AE68A"/>
    <w:lvl w:ilvl="0" w:tplc="EE54BC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18271F"/>
    <w:multiLevelType w:val="hybridMultilevel"/>
    <w:tmpl w:val="0B481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" w15:restartNumberingAfterBreak="0">
    <w:nsid w:val="3AF04A29"/>
    <w:multiLevelType w:val="hybridMultilevel"/>
    <w:tmpl w:val="58B6AFC8"/>
    <w:lvl w:ilvl="0" w:tplc="C6FA193C">
      <w:start w:val="1"/>
      <w:numFmt w:val="lowerLetter"/>
      <w:lvlText w:val="%1."/>
      <w:lvlJc w:val="left"/>
      <w:pPr>
        <w:tabs>
          <w:tab w:val="num" w:pos="1295"/>
        </w:tabs>
        <w:ind w:left="1295" w:hanging="360"/>
      </w:pPr>
      <w:rPr>
        <w:rFonts w:hint="default"/>
        <w:b w:val="0"/>
      </w:rPr>
    </w:lvl>
    <w:lvl w:ilvl="1" w:tplc="EE54BC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40324C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8A4D89"/>
    <w:multiLevelType w:val="hybridMultilevel"/>
    <w:tmpl w:val="93C0A178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294863"/>
    <w:rsid w:val="00417195"/>
    <w:rsid w:val="00437125"/>
    <w:rsid w:val="00493EC4"/>
    <w:rsid w:val="00515E77"/>
    <w:rsid w:val="006B5321"/>
    <w:rsid w:val="007C141D"/>
    <w:rsid w:val="007C2534"/>
    <w:rsid w:val="008C1A9C"/>
    <w:rsid w:val="00BF07D4"/>
    <w:rsid w:val="00D122E3"/>
    <w:rsid w:val="00D46986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1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F7F4-63F4-4957-AC35-6D1CA0EF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16</cp:revision>
  <dcterms:created xsi:type="dcterms:W3CDTF">2021-09-20T06:38:00Z</dcterms:created>
  <dcterms:modified xsi:type="dcterms:W3CDTF">2022-08-23T07:56:00Z</dcterms:modified>
</cp:coreProperties>
</file>