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0A1ED0" w:rsidTr="000A1ED0">
        <w:tc>
          <w:tcPr>
            <w:tcW w:w="2358" w:type="dxa"/>
          </w:tcPr>
          <w:p w:rsidR="000A1ED0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0A1ED0" w:rsidRPr="00E57FE1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0A1ED0" w:rsidTr="000A1ED0">
        <w:tc>
          <w:tcPr>
            <w:tcW w:w="2358" w:type="dxa"/>
          </w:tcPr>
          <w:p w:rsidR="000A1ED0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0A1ED0" w:rsidRPr="00001DB1" w:rsidRDefault="000A1ED0" w:rsidP="000A1ED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0A1ED0" w:rsidTr="000A1ED0">
        <w:tc>
          <w:tcPr>
            <w:tcW w:w="2358" w:type="dxa"/>
          </w:tcPr>
          <w:p w:rsidR="000A1ED0" w:rsidRPr="00001DB1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0A1ED0" w:rsidRPr="000A1ED0" w:rsidRDefault="000A1ED0" w:rsidP="000A1ED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A1ED0">
              <w:rPr>
                <w:rFonts w:ascii="Arial" w:hAnsi="Arial" w:cs="Arial"/>
                <w:sz w:val="24"/>
                <w:szCs w:val="24"/>
              </w:rPr>
              <w:t>Prelucrarea semifabricatelor</w:t>
            </w:r>
          </w:p>
        </w:tc>
      </w:tr>
      <w:tr w:rsidR="000A1ED0" w:rsidTr="000A1ED0">
        <w:tc>
          <w:tcPr>
            <w:tcW w:w="2358" w:type="dxa"/>
          </w:tcPr>
          <w:p w:rsidR="000A1ED0" w:rsidRPr="00001DB1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0A1ED0" w:rsidRPr="00001DB1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001DB1">
              <w:rPr>
                <w:rFonts w:ascii="Arial" w:hAnsi="Arial" w:cs="Arial"/>
                <w:sz w:val="24"/>
                <w:szCs w:val="24"/>
              </w:rPr>
              <w:t>X-a</w:t>
            </w:r>
          </w:p>
        </w:tc>
      </w:tr>
    </w:tbl>
    <w:p w:rsidR="000A1ED0" w:rsidRDefault="000A1ED0" w:rsidP="00311FB3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E25503" w:rsidRPr="00E32ABE" w:rsidRDefault="00E25503" w:rsidP="00E25503">
      <w:pPr>
        <w:ind w:firstLine="720"/>
        <w:jc w:val="both"/>
        <w:rPr>
          <w:rFonts w:ascii="Arial" w:hAnsi="Arial" w:cs="Arial"/>
          <w:lang w:val="it-IT"/>
        </w:rPr>
      </w:pPr>
      <w:r w:rsidRPr="00E32ABE">
        <w:rPr>
          <w:rFonts w:ascii="Arial" w:hAnsi="Arial" w:cs="Arial"/>
          <w:lang w:val="it-IT"/>
        </w:rPr>
        <w:t xml:space="preserve">Transcrieţi, pe foaia de lucru, cifra corespunzătoare fiecărui enunţ şi notaţi în dreptul ei litera </w:t>
      </w:r>
      <w:r w:rsidRPr="00E32ABE">
        <w:rPr>
          <w:rFonts w:ascii="Arial" w:hAnsi="Arial" w:cs="Arial"/>
          <w:bCs/>
          <w:lang w:val="it-IT"/>
        </w:rPr>
        <w:t>A</w:t>
      </w:r>
      <w:r w:rsidRPr="00E32ABE">
        <w:rPr>
          <w:rFonts w:ascii="Arial" w:hAnsi="Arial" w:cs="Arial"/>
          <w:lang w:val="it-IT"/>
        </w:rPr>
        <w:t xml:space="preserve">, dacă apreciaţi că enunţul este adevărat şi litera </w:t>
      </w:r>
      <w:r w:rsidRPr="00E32ABE">
        <w:rPr>
          <w:rFonts w:ascii="Arial" w:hAnsi="Arial" w:cs="Arial"/>
          <w:bCs/>
          <w:lang w:val="it-IT"/>
        </w:rPr>
        <w:t>F</w:t>
      </w:r>
      <w:r w:rsidRPr="00E32ABE">
        <w:rPr>
          <w:rFonts w:ascii="Arial" w:hAnsi="Arial" w:cs="Arial"/>
          <w:lang w:val="it-IT"/>
        </w:rPr>
        <w:t xml:space="preserve">, dacă apreciaţi că enunţul  este fals.  </w:t>
      </w:r>
    </w:p>
    <w:p w:rsidR="000A1ED0" w:rsidRDefault="000A1ED0" w:rsidP="00311FB3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E25503" w:rsidRPr="00E32ABE" w:rsidRDefault="00E25503" w:rsidP="00E25503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 xml:space="preserve">Prin fasonare, produsele capătă forma şi dimensiunea dorită.     </w:t>
      </w:r>
    </w:p>
    <w:p w:rsidR="00E25503" w:rsidRPr="00E32ABE" w:rsidRDefault="00E25503" w:rsidP="00E25503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Procedeul de depunere a glazurii prin imersie constă în introducerea întregului produs în suspensia de glazură</w:t>
      </w:r>
    </w:p>
    <w:p w:rsidR="00E25503" w:rsidRPr="00E32ABE" w:rsidRDefault="00E25503" w:rsidP="00E25503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Grosimea stratului depus prin pulverizare depinde doar de timpul de pulverizare.</w:t>
      </w:r>
    </w:p>
    <w:p w:rsidR="00E25503" w:rsidRPr="00E32ABE" w:rsidRDefault="00E25503" w:rsidP="00E25503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Imersia manuală prezintă productivităţi scăzute, ea se aplică mai ales produselor cu profil neregulat (articole decorative) sau de dimensiuni mari (vaze, platouri).</w:t>
      </w:r>
    </w:p>
    <w:p w:rsidR="00E25503" w:rsidRPr="00E32ABE" w:rsidRDefault="00E25503" w:rsidP="00E25503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Tăierea sticlei plane se realizează cu rotiţa de tăiere din material dur sau   cu dispozitive diamantate .</w:t>
      </w:r>
    </w:p>
    <w:p w:rsidR="00E25503" w:rsidRPr="00E32ABE" w:rsidRDefault="00E25503" w:rsidP="00E25503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Gravarea la disc metalic se face cu discuri de aluminiu sau cupru de diferite diametre şi grosimi.</w:t>
      </w:r>
    </w:p>
    <w:p w:rsidR="00E25503" w:rsidRPr="00E32ABE" w:rsidRDefault="00E25503" w:rsidP="00E25503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Frita se obţine prin topirea amestecului de materii prime şi răcirea bruscă în apă a topiturii.</w:t>
      </w:r>
    </w:p>
    <w:p w:rsidR="00E25503" w:rsidRPr="00E32ABE" w:rsidRDefault="00E25503" w:rsidP="00E25503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Fasonarea prin extrudere este un procedeu de fasonare recomandat pentru fabricarea ceştilor</w:t>
      </w:r>
    </w:p>
    <w:p w:rsidR="00E25503" w:rsidRPr="00E32ABE" w:rsidRDefault="00E25503" w:rsidP="00E25503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Fazele procesului de presare sunt: culegerea sticlei, presarea şi  reîncălzirea.</w:t>
      </w:r>
    </w:p>
    <w:p w:rsidR="00E25503" w:rsidRPr="00E32ABE" w:rsidRDefault="00E25503" w:rsidP="00E25503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Culegerea sticlei pentru fasonarea băşicii se face cu fierul de început.</w:t>
      </w:r>
    </w:p>
    <w:p w:rsidR="00E25503" w:rsidRPr="007B29FF" w:rsidRDefault="00E25503" w:rsidP="007B29FF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7B29FF">
        <w:rPr>
          <w:rFonts w:ascii="Arial" w:hAnsi="Arial" w:cs="Arial"/>
          <w:lang w:val="ro-RO"/>
        </w:rPr>
        <w:t>Finisarea este ansamblul de operaţii care se execută pentru a transforma semifabricatele de sticlă în produse finite.</w:t>
      </w:r>
    </w:p>
    <w:p w:rsidR="00E25503" w:rsidRPr="007B29FF" w:rsidRDefault="00E25503" w:rsidP="007B29FF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7B29FF">
        <w:rPr>
          <w:rFonts w:ascii="Arial" w:hAnsi="Arial" w:cs="Arial"/>
          <w:lang w:val="ro-RO"/>
        </w:rPr>
        <w:t>Fasonarea prin turnare cu vărsare este un procedeu de obţinere a produselor cu forme complicate, goale la interior</w:t>
      </w:r>
      <w:r w:rsidR="00442F6C" w:rsidRPr="007B29FF">
        <w:rPr>
          <w:rFonts w:ascii="Arial" w:hAnsi="Arial" w:cs="Arial"/>
          <w:lang w:val="ro-RO"/>
        </w:rPr>
        <w:t>.</w:t>
      </w:r>
    </w:p>
    <w:p w:rsidR="00E25503" w:rsidRPr="007B29FF" w:rsidRDefault="00E25503" w:rsidP="007B29FF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7B29FF">
        <w:rPr>
          <w:rFonts w:ascii="Arial" w:hAnsi="Arial" w:cs="Arial"/>
          <w:lang w:val="ro-RO"/>
        </w:rPr>
        <w:t>Sortarea produselor constă în verificarea acestora şi eliminarea produselor cu defecte.</w:t>
      </w:r>
    </w:p>
    <w:p w:rsidR="00E25503" w:rsidRPr="007B29FF" w:rsidRDefault="00E25503" w:rsidP="007B29FF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7B29FF">
        <w:rPr>
          <w:rFonts w:ascii="Arial" w:hAnsi="Arial" w:cs="Arial"/>
          <w:lang w:val="ro-RO"/>
        </w:rPr>
        <w:t>Plăcile de faianţă şi gresie se glazurează prin imersie manuală.</w:t>
      </w:r>
    </w:p>
    <w:p w:rsidR="00E25503" w:rsidRPr="007B29FF" w:rsidRDefault="00E25503" w:rsidP="007B29FF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7B29FF">
        <w:rPr>
          <w:rFonts w:ascii="Arial" w:hAnsi="Arial" w:cs="Arial"/>
          <w:lang w:val="ro-RO"/>
        </w:rPr>
        <w:t xml:space="preserve">Sculptarea este o operaţie de decorare prin imprimarea unor ornamente la suprafaţa articolelor din sticlă </w:t>
      </w:r>
      <w:r w:rsidR="00442F6C" w:rsidRPr="007B29FF">
        <w:rPr>
          <w:rFonts w:ascii="Arial" w:hAnsi="Arial" w:cs="Arial"/>
          <w:lang w:val="ro-RO"/>
        </w:rPr>
        <w:t>cu ajutorul discurilor metalice</w:t>
      </w:r>
      <w:r w:rsidRPr="007B29FF">
        <w:rPr>
          <w:rFonts w:ascii="Arial" w:hAnsi="Arial" w:cs="Arial"/>
          <w:lang w:val="ro-RO"/>
        </w:rPr>
        <w:t>.</w:t>
      </w:r>
    </w:p>
    <w:p w:rsidR="00E25503" w:rsidRPr="007B29FF" w:rsidRDefault="00E25503" w:rsidP="007B29FF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7B29FF">
        <w:rPr>
          <w:rFonts w:ascii="Arial" w:hAnsi="Arial" w:cs="Arial"/>
          <w:lang w:val="ro-RO"/>
        </w:rPr>
        <w:t>Procedeul de fasonare prin suflare-suflare se aplică în special ambalajelor din stică cu gât îngust.</w:t>
      </w:r>
    </w:p>
    <w:p w:rsidR="00E25503" w:rsidRPr="007B29FF" w:rsidRDefault="00E25503" w:rsidP="007B29FF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7B29FF">
        <w:rPr>
          <w:rFonts w:ascii="Arial" w:hAnsi="Arial" w:cs="Arial"/>
          <w:lang w:val="ro-RO"/>
        </w:rPr>
        <w:t>Presa-vacuum cu fileră este un utilaj utilizat la fasonarea ţiglelor cu jgheab</w:t>
      </w:r>
      <w:r w:rsidR="00442F6C" w:rsidRPr="007B29FF">
        <w:rPr>
          <w:rFonts w:ascii="Arial" w:hAnsi="Arial" w:cs="Arial"/>
          <w:lang w:val="ro-RO"/>
        </w:rPr>
        <w:t>.</w:t>
      </w:r>
    </w:p>
    <w:p w:rsidR="00E25503" w:rsidRPr="007B29FF" w:rsidRDefault="00E25503" w:rsidP="007B29FF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7B29FF">
        <w:rPr>
          <w:rFonts w:ascii="Arial" w:hAnsi="Arial" w:cs="Arial"/>
          <w:lang w:val="ro-RO"/>
        </w:rPr>
        <w:t>Cu ajutorul robotului Yamaha, farfuriile se glazurează prin pulverizare</w:t>
      </w:r>
      <w:r w:rsidR="00442F6C" w:rsidRPr="007B29FF">
        <w:rPr>
          <w:rFonts w:ascii="Arial" w:hAnsi="Arial" w:cs="Arial"/>
          <w:lang w:val="ro-RO"/>
        </w:rPr>
        <w:t>.</w:t>
      </w:r>
    </w:p>
    <w:p w:rsidR="00E25503" w:rsidRPr="007B29FF" w:rsidRDefault="00E25503" w:rsidP="007B29FF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7B29FF">
        <w:rPr>
          <w:rFonts w:ascii="Arial" w:hAnsi="Arial" w:cs="Arial"/>
          <w:lang w:val="ro-RO"/>
        </w:rPr>
        <w:t>Pentru obţinerea glazurii, materiile prime solubile în apă se vor măcina umed numai după o prealabilă fritare.</w:t>
      </w:r>
    </w:p>
    <w:p w:rsidR="00E25503" w:rsidRPr="007B29FF" w:rsidRDefault="00E25503" w:rsidP="007B29FF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7B29FF">
        <w:rPr>
          <w:rFonts w:ascii="Arial" w:hAnsi="Arial" w:cs="Arial"/>
          <w:lang w:val="ro-RO"/>
        </w:rPr>
        <w:t>Procedeele de decorarea  întâlnite la decorarea produselor din sticlă şi ceramică sunt pictarea şi aplicarea decalcomaniilor.</w:t>
      </w:r>
    </w:p>
    <w:p w:rsidR="00BB400B" w:rsidRPr="00BB400B" w:rsidRDefault="00BB400B" w:rsidP="00BB400B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BB400B">
        <w:rPr>
          <w:rFonts w:ascii="Arial" w:hAnsi="Arial" w:cs="Arial"/>
          <w:lang w:val="ro-RO"/>
        </w:rPr>
        <w:t>Fasonarea prin turnare cu vărsare este un procedeu de obţinere a produselor cu forme complicate, goale la interior.</w:t>
      </w:r>
    </w:p>
    <w:p w:rsidR="00BB400B" w:rsidRPr="00BB400B" w:rsidRDefault="00BB400B" w:rsidP="00BB400B">
      <w:pPr>
        <w:pStyle w:val="ListParagraph"/>
        <w:numPr>
          <w:ilvl w:val="0"/>
          <w:numId w:val="10"/>
        </w:numPr>
        <w:ind w:left="426" w:hanging="426"/>
        <w:rPr>
          <w:rFonts w:ascii="Arial" w:hAnsi="Arial" w:cs="Arial"/>
          <w:lang w:val="ro-RO"/>
        </w:rPr>
      </w:pPr>
      <w:r w:rsidRPr="00BB400B">
        <w:rPr>
          <w:rFonts w:ascii="Arial" w:hAnsi="Arial" w:cs="Arial"/>
          <w:lang w:val="ro-RO"/>
        </w:rPr>
        <w:t>Presarea în matriţe flexibile are loc prin aplicarea unei sarcini axiale ( într-un singur sens sau în ambele sensuri) asupra pulberii aflate în matriţa metalică. </w:t>
      </w:r>
    </w:p>
    <w:p w:rsidR="00E25503" w:rsidRDefault="00E25503" w:rsidP="00311FB3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E25503" w:rsidRDefault="00E25503" w:rsidP="00E25503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9C7FDA">
        <w:rPr>
          <w:rFonts w:ascii="Arial" w:hAnsi="Arial" w:cs="Arial"/>
          <w:bCs/>
        </w:rPr>
        <w:t>ușor</w:t>
      </w:r>
    </w:p>
    <w:p w:rsidR="00E25503" w:rsidRDefault="00E25503" w:rsidP="00E25503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9C7FDA">
        <w:rPr>
          <w:rFonts w:ascii="Arial" w:hAnsi="Arial" w:cs="Arial"/>
          <w:lang w:val="fr-FR"/>
        </w:rPr>
        <w:t>Adevărat</w:t>
      </w:r>
    </w:p>
    <w:p w:rsidR="00E25503" w:rsidRDefault="00E25503" w:rsidP="00E25503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9C7FDA">
        <w:rPr>
          <w:rFonts w:ascii="Arial" w:hAnsi="Arial" w:cs="Arial"/>
          <w:bCs/>
        </w:rPr>
        <w:t>ușor</w:t>
      </w:r>
    </w:p>
    <w:p w:rsidR="00E25503" w:rsidRPr="00A81557" w:rsidRDefault="00E25503" w:rsidP="00E25503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lastRenderedPageBreak/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E25503" w:rsidRDefault="00E25503" w:rsidP="00E25503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E25503" w:rsidRPr="00A81557" w:rsidRDefault="00E25503" w:rsidP="00E25503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E25503" w:rsidRDefault="00E25503" w:rsidP="00E25503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E25503" w:rsidRPr="00A81557" w:rsidRDefault="00E25503" w:rsidP="00E25503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E25503" w:rsidRDefault="00E25503" w:rsidP="00E25503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9C7FDA">
        <w:rPr>
          <w:rFonts w:ascii="Arial" w:hAnsi="Arial" w:cs="Arial"/>
          <w:bCs/>
        </w:rPr>
        <w:t>mediu</w:t>
      </w:r>
    </w:p>
    <w:p w:rsidR="00E25503" w:rsidRPr="00A81557" w:rsidRDefault="00E25503" w:rsidP="00E25503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E25503" w:rsidRDefault="00E25503" w:rsidP="00E25503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E25503" w:rsidRPr="00A81557" w:rsidRDefault="00E25503" w:rsidP="00E25503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E25503" w:rsidRDefault="00E25503" w:rsidP="00E25503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9C7FDA">
        <w:rPr>
          <w:rFonts w:ascii="Arial" w:hAnsi="Arial" w:cs="Arial"/>
          <w:bCs/>
        </w:rPr>
        <w:t>mediu</w:t>
      </w:r>
    </w:p>
    <w:p w:rsidR="00E25503" w:rsidRPr="00A81557" w:rsidRDefault="00E25503" w:rsidP="00E25503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E25503" w:rsidRDefault="00E25503" w:rsidP="00E25503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E25503" w:rsidRPr="00A81557" w:rsidRDefault="00E25503" w:rsidP="00E25503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9C7FDA">
        <w:rPr>
          <w:rFonts w:ascii="Arial" w:hAnsi="Arial" w:cs="Arial"/>
          <w:lang w:val="fr-FR"/>
        </w:rPr>
        <w:t>Fals</w:t>
      </w:r>
    </w:p>
    <w:p w:rsidR="00E25503" w:rsidRDefault="00E25503" w:rsidP="00E25503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E25503" w:rsidRPr="00A81557" w:rsidRDefault="00E25503" w:rsidP="00E25503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9C7FDA">
        <w:rPr>
          <w:rFonts w:ascii="Arial" w:hAnsi="Arial" w:cs="Arial"/>
          <w:lang w:val="fr-FR"/>
        </w:rPr>
        <w:t>Adevărat</w:t>
      </w:r>
    </w:p>
    <w:p w:rsidR="00E25503" w:rsidRDefault="00E25503" w:rsidP="00E25503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9C7FDA">
        <w:rPr>
          <w:rFonts w:ascii="Arial" w:hAnsi="Arial" w:cs="Arial"/>
          <w:bCs/>
        </w:rPr>
        <w:t>ușor</w:t>
      </w:r>
    </w:p>
    <w:p w:rsidR="00E25503" w:rsidRDefault="00E25503" w:rsidP="00E25503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E25503" w:rsidRDefault="00E25503" w:rsidP="00E25503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9C7FDA">
        <w:rPr>
          <w:rFonts w:ascii="Arial" w:hAnsi="Arial" w:cs="Arial"/>
          <w:bCs/>
        </w:rPr>
        <w:t>ușor</w:t>
      </w:r>
    </w:p>
    <w:p w:rsidR="00E25503" w:rsidRPr="00A81557" w:rsidRDefault="00E25503" w:rsidP="00E25503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9C7FDA">
        <w:rPr>
          <w:rFonts w:ascii="Arial" w:hAnsi="Arial" w:cs="Arial"/>
          <w:lang w:val="fr-FR"/>
        </w:rPr>
        <w:t>Adevărat</w:t>
      </w:r>
    </w:p>
    <w:p w:rsidR="00E25503" w:rsidRDefault="00E25503" w:rsidP="00E25503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E25503" w:rsidRPr="00A81557" w:rsidRDefault="00E25503" w:rsidP="00E25503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E25503" w:rsidRDefault="00E25503" w:rsidP="00E25503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442F6C">
        <w:rPr>
          <w:rFonts w:ascii="Arial" w:hAnsi="Arial" w:cs="Arial"/>
          <w:bCs/>
        </w:rPr>
        <w:t>ușor</w:t>
      </w:r>
    </w:p>
    <w:p w:rsidR="00E25503" w:rsidRPr="00A81557" w:rsidRDefault="00E25503" w:rsidP="00E25503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E25503" w:rsidRDefault="00E25503" w:rsidP="00E25503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442F6C">
        <w:rPr>
          <w:rFonts w:ascii="Arial" w:hAnsi="Arial" w:cs="Arial"/>
          <w:bCs/>
        </w:rPr>
        <w:t>ușor</w:t>
      </w:r>
    </w:p>
    <w:p w:rsidR="00E25503" w:rsidRPr="00A81557" w:rsidRDefault="00E25503" w:rsidP="00E25503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442F6C">
        <w:rPr>
          <w:rFonts w:ascii="Arial" w:hAnsi="Arial" w:cs="Arial"/>
          <w:lang w:val="fr-FR"/>
        </w:rPr>
        <w:t>Fals</w:t>
      </w:r>
    </w:p>
    <w:p w:rsidR="00E25503" w:rsidRDefault="00E25503" w:rsidP="00E25503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E25503" w:rsidRPr="00A81557" w:rsidRDefault="00E25503" w:rsidP="00E25503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E25503" w:rsidRDefault="00E25503" w:rsidP="00E25503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E25503" w:rsidRPr="00A81557" w:rsidRDefault="00E25503" w:rsidP="00E25503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E25503" w:rsidRDefault="00E25503" w:rsidP="00E25503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E25503" w:rsidRPr="00A81557" w:rsidRDefault="00E25503" w:rsidP="00E25503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827D6B">
        <w:rPr>
          <w:rFonts w:ascii="Arial" w:hAnsi="Arial" w:cs="Arial"/>
          <w:lang w:val="fr-FR"/>
        </w:rPr>
        <w:t>Fals</w:t>
      </w:r>
    </w:p>
    <w:p w:rsidR="00E25503" w:rsidRDefault="00E25503" w:rsidP="00E25503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E25503" w:rsidRPr="00A81557" w:rsidRDefault="00E25503" w:rsidP="00E25503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827D6B">
        <w:rPr>
          <w:rFonts w:ascii="Arial" w:hAnsi="Arial" w:cs="Arial"/>
          <w:lang w:val="fr-FR"/>
        </w:rPr>
        <w:t>Fals</w:t>
      </w:r>
    </w:p>
    <w:p w:rsidR="00E25503" w:rsidRDefault="00E25503" w:rsidP="00E25503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E25503" w:rsidRPr="00A81557" w:rsidRDefault="00E25503" w:rsidP="00E25503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E25503" w:rsidRDefault="00E25503" w:rsidP="00E25503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7B29FF">
        <w:rPr>
          <w:rFonts w:ascii="Arial" w:hAnsi="Arial" w:cs="Arial"/>
          <w:bCs/>
        </w:rPr>
        <w:t>ușor</w:t>
      </w:r>
    </w:p>
    <w:p w:rsidR="00E25503" w:rsidRPr="00A81557" w:rsidRDefault="00E25503" w:rsidP="00E25503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BB400B" w:rsidRDefault="00BB400B" w:rsidP="00BB400B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ușor</w:t>
      </w:r>
    </w:p>
    <w:p w:rsidR="00BB400B" w:rsidRPr="00A81557" w:rsidRDefault="00BB400B" w:rsidP="00BB400B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BB400B" w:rsidRDefault="00BB400B" w:rsidP="00BB400B">
      <w:pPr>
        <w:pStyle w:val="Header"/>
        <w:numPr>
          <w:ilvl w:val="0"/>
          <w:numId w:val="9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BB400B" w:rsidRPr="00A81557" w:rsidRDefault="00BB400B" w:rsidP="00BB400B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E25503" w:rsidRDefault="00E25503" w:rsidP="00E25503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sectPr w:rsidR="00E25503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C46" w:rsidRDefault="00F91C46" w:rsidP="00D34739">
      <w:r>
        <w:separator/>
      </w:r>
    </w:p>
  </w:endnote>
  <w:endnote w:type="continuationSeparator" w:id="1">
    <w:p w:rsidR="00F91C46" w:rsidRDefault="00F91C46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C46" w:rsidRDefault="00F91C46" w:rsidP="00D34739">
      <w:r>
        <w:separator/>
      </w:r>
    </w:p>
  </w:footnote>
  <w:footnote w:type="continuationSeparator" w:id="1">
    <w:p w:rsidR="00F91C46" w:rsidRDefault="00F91C46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269E6"/>
    <w:multiLevelType w:val="hybridMultilevel"/>
    <w:tmpl w:val="ECA4EAA8"/>
    <w:lvl w:ilvl="0" w:tplc="09CE8B08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4E2B1C"/>
    <w:multiLevelType w:val="hybridMultilevel"/>
    <w:tmpl w:val="3FBC5D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4200C"/>
    <w:multiLevelType w:val="hybridMultilevel"/>
    <w:tmpl w:val="830CD6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192FC9"/>
    <w:multiLevelType w:val="hybridMultilevel"/>
    <w:tmpl w:val="3AE02608"/>
    <w:lvl w:ilvl="0" w:tplc="0409000F">
      <w:start w:val="1"/>
      <w:numFmt w:val="decimal"/>
      <w:lvlText w:val="%1.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730B6"/>
    <w:multiLevelType w:val="hybridMultilevel"/>
    <w:tmpl w:val="CE2CF920"/>
    <w:lvl w:ilvl="0" w:tplc="58C87652">
      <w:start w:val="1"/>
      <w:numFmt w:val="lowerLetter"/>
      <w:lvlText w:val="%1"/>
      <w:lvlJc w:val="left"/>
      <w:pPr>
        <w:tabs>
          <w:tab w:val="num" w:pos="170"/>
        </w:tabs>
        <w:ind w:left="170" w:hanging="17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05248F"/>
    <w:multiLevelType w:val="hybridMultilevel"/>
    <w:tmpl w:val="EF74C18E"/>
    <w:lvl w:ilvl="0" w:tplc="EFE60B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0C73D0"/>
    <w:multiLevelType w:val="hybridMultilevel"/>
    <w:tmpl w:val="849CD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817B2C"/>
    <w:multiLevelType w:val="hybridMultilevel"/>
    <w:tmpl w:val="251AACBA"/>
    <w:lvl w:ilvl="0" w:tplc="FBD0F0D0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66F6025"/>
    <w:multiLevelType w:val="hybridMultilevel"/>
    <w:tmpl w:val="2BB4F9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7C4176"/>
    <w:multiLevelType w:val="hybridMultilevel"/>
    <w:tmpl w:val="0CFEC6D4"/>
    <w:lvl w:ilvl="0" w:tplc="32B0E4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6"/>
  </w:num>
  <w:num w:numId="5">
    <w:abstractNumId w:val="10"/>
  </w:num>
  <w:num w:numId="6">
    <w:abstractNumId w:val="0"/>
  </w:num>
  <w:num w:numId="7">
    <w:abstractNumId w:val="9"/>
  </w:num>
  <w:num w:numId="8">
    <w:abstractNumId w:val="3"/>
  </w:num>
  <w:num w:numId="9">
    <w:abstractNumId w:val="8"/>
  </w:num>
  <w:num w:numId="10">
    <w:abstractNumId w:val="4"/>
  </w:num>
  <w:num w:numId="11">
    <w:abstractNumId w:val="1"/>
  </w:num>
  <w:num w:numId="12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7096"/>
    <w:rsid w:val="000A170F"/>
    <w:rsid w:val="000A1ED0"/>
    <w:rsid w:val="000B0A0D"/>
    <w:rsid w:val="000C272F"/>
    <w:rsid w:val="000C693E"/>
    <w:rsid w:val="000E3E82"/>
    <w:rsid w:val="001101EE"/>
    <w:rsid w:val="00112BE9"/>
    <w:rsid w:val="00115AB7"/>
    <w:rsid w:val="001377A2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38C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7433B"/>
    <w:rsid w:val="00381837"/>
    <w:rsid w:val="003B50A0"/>
    <w:rsid w:val="003B6112"/>
    <w:rsid w:val="003E1717"/>
    <w:rsid w:val="003F2860"/>
    <w:rsid w:val="004038AB"/>
    <w:rsid w:val="00415F47"/>
    <w:rsid w:val="0043183E"/>
    <w:rsid w:val="004343D1"/>
    <w:rsid w:val="00440957"/>
    <w:rsid w:val="00442F6C"/>
    <w:rsid w:val="00446E6A"/>
    <w:rsid w:val="004664D4"/>
    <w:rsid w:val="004B7642"/>
    <w:rsid w:val="004E613A"/>
    <w:rsid w:val="005114D0"/>
    <w:rsid w:val="00544A5E"/>
    <w:rsid w:val="005456F9"/>
    <w:rsid w:val="00547403"/>
    <w:rsid w:val="00550E62"/>
    <w:rsid w:val="00576225"/>
    <w:rsid w:val="00577134"/>
    <w:rsid w:val="00595F8A"/>
    <w:rsid w:val="005D003C"/>
    <w:rsid w:val="005D7816"/>
    <w:rsid w:val="005F1D25"/>
    <w:rsid w:val="00600C79"/>
    <w:rsid w:val="00611597"/>
    <w:rsid w:val="0062209C"/>
    <w:rsid w:val="00654A1C"/>
    <w:rsid w:val="006647AA"/>
    <w:rsid w:val="006B21DB"/>
    <w:rsid w:val="006C44E6"/>
    <w:rsid w:val="006E1BD5"/>
    <w:rsid w:val="007064F7"/>
    <w:rsid w:val="007226CE"/>
    <w:rsid w:val="0072790D"/>
    <w:rsid w:val="007422ED"/>
    <w:rsid w:val="007647B3"/>
    <w:rsid w:val="00793AE6"/>
    <w:rsid w:val="007A1D7E"/>
    <w:rsid w:val="007A51B9"/>
    <w:rsid w:val="007B29FF"/>
    <w:rsid w:val="007B6904"/>
    <w:rsid w:val="007C61DB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27D6B"/>
    <w:rsid w:val="00833F2B"/>
    <w:rsid w:val="00841F1F"/>
    <w:rsid w:val="00854820"/>
    <w:rsid w:val="008664D7"/>
    <w:rsid w:val="00875EDA"/>
    <w:rsid w:val="00882E2A"/>
    <w:rsid w:val="008A3BA4"/>
    <w:rsid w:val="008A7D88"/>
    <w:rsid w:val="008B1E38"/>
    <w:rsid w:val="008B3CD1"/>
    <w:rsid w:val="008B470C"/>
    <w:rsid w:val="008B6815"/>
    <w:rsid w:val="008C0C9E"/>
    <w:rsid w:val="008F1F8A"/>
    <w:rsid w:val="009150E5"/>
    <w:rsid w:val="0093206B"/>
    <w:rsid w:val="00932B3F"/>
    <w:rsid w:val="00953A4B"/>
    <w:rsid w:val="009630A8"/>
    <w:rsid w:val="00964705"/>
    <w:rsid w:val="00977DE2"/>
    <w:rsid w:val="009B25BD"/>
    <w:rsid w:val="009B5116"/>
    <w:rsid w:val="009C7FDA"/>
    <w:rsid w:val="00A51063"/>
    <w:rsid w:val="00A97BE0"/>
    <w:rsid w:val="00AF7D8B"/>
    <w:rsid w:val="00B213F5"/>
    <w:rsid w:val="00B55D20"/>
    <w:rsid w:val="00B634EA"/>
    <w:rsid w:val="00B642CB"/>
    <w:rsid w:val="00BA48A7"/>
    <w:rsid w:val="00BB400B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4D63"/>
    <w:rsid w:val="00E25282"/>
    <w:rsid w:val="00E25503"/>
    <w:rsid w:val="00E519B2"/>
    <w:rsid w:val="00E57FE1"/>
    <w:rsid w:val="00E76AB0"/>
    <w:rsid w:val="00ED18DB"/>
    <w:rsid w:val="00EE16EB"/>
    <w:rsid w:val="00F63C28"/>
    <w:rsid w:val="00F662E0"/>
    <w:rsid w:val="00F756A3"/>
    <w:rsid w:val="00F847B6"/>
    <w:rsid w:val="00F91C46"/>
    <w:rsid w:val="00FB3B7E"/>
    <w:rsid w:val="00FC7BBC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577134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,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,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577134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26</cp:revision>
  <dcterms:created xsi:type="dcterms:W3CDTF">2021-09-20T08:09:00Z</dcterms:created>
  <dcterms:modified xsi:type="dcterms:W3CDTF">2021-11-21T19:18:00Z</dcterms:modified>
</cp:coreProperties>
</file>