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D3C8" w14:textId="77777777" w:rsidR="00B74F16" w:rsidRPr="00333E89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333E89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944D17" w:rsidRPr="00333E89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:rsidRPr="00333E89" w14:paraId="6E818355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AA9F30" w14:textId="77777777" w:rsidR="00317D9D" w:rsidRPr="00333E89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1EA9ADE9" w14:textId="77777777" w:rsidR="00317D9D" w:rsidRPr="00333E89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:rsidRPr="00333E89" w14:paraId="56F9898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9983CDA" w14:textId="77777777" w:rsidR="00317D9D" w:rsidRPr="00333E89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60636377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5FEBB833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710672E9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1F73548D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267F5B19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ED6988F" w14:textId="77777777" w:rsidR="00415FA7" w:rsidRPr="00333E89" w:rsidRDefault="00415FA7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9A794EC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7D08D5A8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317D9D" w:rsidRPr="00333E89" w14:paraId="3BD82600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E1D4D9E" w14:textId="77777777" w:rsidR="00317D9D" w:rsidRPr="00333E89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4808E6" w:rsidRPr="00333E89">
              <w:rPr>
                <w:b w:val="0"/>
                <w:bCs w:val="0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6565" w:type="dxa"/>
          </w:tcPr>
          <w:p w14:paraId="053776E0" w14:textId="77777777" w:rsidR="00317D9D" w:rsidRPr="00333E89" w:rsidRDefault="00EF2BB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317D9D" w:rsidRPr="00333E89" w14:paraId="58D3627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E36916F" w14:textId="77777777" w:rsidR="00317D9D" w:rsidRPr="00333E89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E763B72" w14:textId="77777777" w:rsidR="00317D9D" w:rsidRPr="00333E89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4074AE0B" w14:textId="77777777" w:rsidR="005821D9" w:rsidRPr="00333E8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745B4C9" w14:textId="77777777" w:rsidR="00317D9D" w:rsidRPr="00333E89" w:rsidRDefault="0050247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333E89"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2835663A" w14:textId="77777777" w:rsidR="0050247F" w:rsidRPr="00333E89" w:rsidRDefault="0050247F" w:rsidP="00EE6B22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39F856E" w14:textId="77777777" w:rsidR="006A711C" w:rsidRPr="000D1FB7" w:rsidRDefault="0050247F" w:rsidP="006A711C">
      <w:pPr>
        <w:pStyle w:val="ListParagraph"/>
        <w:spacing w:after="200"/>
        <w:ind w:left="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b/>
          <w:bCs/>
          <w:lang w:val="ro-RO"/>
        </w:rPr>
        <w:t xml:space="preserve">1. </w:t>
      </w:r>
      <w:r w:rsidR="006A711C" w:rsidRPr="000D1FB7">
        <w:rPr>
          <w:rFonts w:ascii="Calibri" w:hAnsi="Calibri" w:cs="Calibri"/>
          <w:lang w:val="ro-RO"/>
        </w:rPr>
        <w:t>Indicatorul economic care ne arată câţi m</w:t>
      </w:r>
      <w:r w:rsidR="006A711C" w:rsidRPr="000D1FB7">
        <w:rPr>
          <w:rFonts w:ascii="Calibri" w:hAnsi="Calibri" w:cs="Calibri"/>
          <w:vertAlign w:val="superscript"/>
          <w:lang w:val="ro-RO"/>
        </w:rPr>
        <w:t>3</w:t>
      </w:r>
      <w:r w:rsidR="006A711C" w:rsidRPr="000D1FB7">
        <w:rPr>
          <w:rFonts w:ascii="Calibri" w:hAnsi="Calibri" w:cs="Calibri"/>
          <w:lang w:val="ro-RO"/>
        </w:rPr>
        <w:t xml:space="preserve"> de cherestea sunt necesari pentru obţinerea unui m</w:t>
      </w:r>
      <w:r w:rsidR="006A711C" w:rsidRPr="000D1FB7">
        <w:rPr>
          <w:rFonts w:ascii="Calibri" w:hAnsi="Calibri" w:cs="Calibri"/>
          <w:vertAlign w:val="superscript"/>
          <w:lang w:val="ro-RO"/>
        </w:rPr>
        <w:t>3</w:t>
      </w:r>
      <w:r w:rsidR="006A711C" w:rsidRPr="000D1FB7">
        <w:rPr>
          <w:rFonts w:ascii="Calibri" w:hAnsi="Calibri" w:cs="Calibri"/>
          <w:lang w:val="ro-RO"/>
        </w:rPr>
        <w:t xml:space="preserve"> de piese prelucrate (din produs finit) este:</w:t>
      </w:r>
    </w:p>
    <w:p w14:paraId="39CE95F1" w14:textId="77777777" w:rsidR="006A711C" w:rsidRPr="000D1FB7" w:rsidRDefault="006A711C" w:rsidP="006A711C">
      <w:pPr>
        <w:pStyle w:val="ListParagraph"/>
        <w:numPr>
          <w:ilvl w:val="1"/>
          <w:numId w:val="12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consumul specific</w:t>
      </w:r>
    </w:p>
    <w:p w14:paraId="455B153E" w14:textId="77777777" w:rsidR="006A711C" w:rsidRPr="000D1FB7" w:rsidRDefault="006A711C" w:rsidP="006A711C">
      <w:pPr>
        <w:pStyle w:val="ListParagraph"/>
        <w:numPr>
          <w:ilvl w:val="1"/>
          <w:numId w:val="12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indicele de utilizare</w:t>
      </w:r>
    </w:p>
    <w:p w14:paraId="524ACB6E" w14:textId="77777777" w:rsidR="006A711C" w:rsidRPr="000D1FB7" w:rsidRDefault="006A711C" w:rsidP="006A711C">
      <w:pPr>
        <w:pStyle w:val="ListParagraph"/>
        <w:numPr>
          <w:ilvl w:val="1"/>
          <w:numId w:val="12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 xml:space="preserve">pierderile de material </w:t>
      </w:r>
    </w:p>
    <w:p w14:paraId="1A6B27FC" w14:textId="77777777" w:rsidR="00EE6B22" w:rsidRPr="000D1FB7" w:rsidRDefault="006A711C" w:rsidP="006A711C">
      <w:pPr>
        <w:pStyle w:val="ListParagraph"/>
        <w:numPr>
          <w:ilvl w:val="1"/>
          <w:numId w:val="12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randamentul de utilizare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:rsidRPr="000D1FB7" w14:paraId="0FCBFF84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9AD0A" w14:textId="77777777" w:rsidR="00EE6B22" w:rsidRPr="000D1FB7" w:rsidRDefault="00EE6B22" w:rsidP="00B74A8A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01ED7" w14:textId="77777777" w:rsidR="00EE6B22" w:rsidRPr="000D1FB7" w:rsidRDefault="00EE6B22" w:rsidP="00B74A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E6B22" w:rsidRPr="000D1FB7" w14:paraId="006FC7CF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0162387" w14:textId="77777777" w:rsidR="00EE6B22" w:rsidRPr="000D1FB7" w:rsidRDefault="00EE6B22" w:rsidP="00B74A8A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0C5DAAD8" w14:textId="77777777" w:rsidR="00EE6B22" w:rsidRPr="000D1FB7" w:rsidRDefault="00B74A8A" w:rsidP="00B74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441987D2" w14:textId="77777777" w:rsidR="00333E89" w:rsidRPr="000D1FB7" w:rsidRDefault="00333E89" w:rsidP="00164C52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711637B4" w14:textId="13C33D76" w:rsidR="00164C52" w:rsidRPr="000D1FB7" w:rsidRDefault="006A711C" w:rsidP="00164C52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0D1FB7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2. </w:t>
      </w:r>
      <w:r w:rsidR="00164C52" w:rsidRPr="000D1FB7">
        <w:rPr>
          <w:rFonts w:ascii="Calibri" w:hAnsi="Calibri" w:cs="Calibri"/>
          <w:sz w:val="24"/>
          <w:szCs w:val="24"/>
          <w:lang w:val="ro-RO"/>
        </w:rPr>
        <w:t>Pentru debitarea cherestelei cu grosime mică se folosesc:</w:t>
      </w:r>
    </w:p>
    <w:p w14:paraId="7C63D678" w14:textId="77777777" w:rsidR="00164C52" w:rsidRPr="000D1FB7" w:rsidRDefault="00164C52" w:rsidP="00164C52">
      <w:pPr>
        <w:pStyle w:val="ListParagraph"/>
        <w:numPr>
          <w:ilvl w:val="0"/>
          <w:numId w:val="14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discuri tăietoare biconice</w:t>
      </w:r>
    </w:p>
    <w:p w14:paraId="1D27B0F5" w14:textId="77777777" w:rsidR="00164C52" w:rsidRPr="000D1FB7" w:rsidRDefault="00164C52" w:rsidP="00164C52">
      <w:pPr>
        <w:pStyle w:val="ListParagraph"/>
        <w:numPr>
          <w:ilvl w:val="0"/>
          <w:numId w:val="14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discuri tăietoare conice</w:t>
      </w:r>
    </w:p>
    <w:p w14:paraId="16BC681F" w14:textId="77777777" w:rsidR="00164C52" w:rsidRPr="000D1FB7" w:rsidRDefault="00164C52" w:rsidP="00164C52">
      <w:pPr>
        <w:pStyle w:val="ListParagraph"/>
        <w:numPr>
          <w:ilvl w:val="0"/>
          <w:numId w:val="14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discuri tăietoare de grosime egală</w:t>
      </w:r>
    </w:p>
    <w:p w14:paraId="54F31AD1" w14:textId="77777777" w:rsidR="00164C52" w:rsidRPr="000D1FB7" w:rsidRDefault="00164C52" w:rsidP="00164C52">
      <w:pPr>
        <w:pStyle w:val="ListParagraph"/>
        <w:numPr>
          <w:ilvl w:val="0"/>
          <w:numId w:val="14"/>
        </w:numPr>
        <w:spacing w:after="200"/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discuri tăietoare înguste (geluitoare)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219"/>
        <w:gridCol w:w="4289"/>
      </w:tblGrid>
      <w:tr w:rsidR="00164C52" w:rsidRPr="000D1FB7" w14:paraId="43BAC746" w14:textId="77777777" w:rsidTr="00164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14:paraId="0D58AE8D" w14:textId="77777777" w:rsidR="00164C52" w:rsidRPr="000D1FB7" w:rsidRDefault="00164C52" w:rsidP="000731B3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289" w:type="dxa"/>
          </w:tcPr>
          <w:p w14:paraId="1E2D1CE9" w14:textId="77777777" w:rsidR="00164C52" w:rsidRPr="000D1FB7" w:rsidRDefault="00164C52" w:rsidP="000731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64C52" w:rsidRPr="000D1FB7" w14:paraId="24F47E94" w14:textId="77777777" w:rsidTr="00164C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14:paraId="6F7B9DD8" w14:textId="77777777" w:rsidR="00164C52" w:rsidRPr="000D1FB7" w:rsidRDefault="00164C52" w:rsidP="000731B3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289" w:type="dxa"/>
          </w:tcPr>
          <w:p w14:paraId="74636A5E" w14:textId="77777777" w:rsidR="00164C52" w:rsidRPr="000D1FB7" w:rsidRDefault="00164C52" w:rsidP="000731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5614641" w14:textId="77777777" w:rsidR="000D1FB7" w:rsidRDefault="000D1FB7" w:rsidP="00164C52">
      <w:pPr>
        <w:pStyle w:val="ListParagraph"/>
        <w:ind w:left="0"/>
        <w:contextualSpacing/>
        <w:jc w:val="both"/>
        <w:rPr>
          <w:rFonts w:ascii="Calibri" w:hAnsi="Calibri" w:cs="Calibri"/>
          <w:b/>
          <w:bCs/>
          <w:lang w:val="ro-RO"/>
        </w:rPr>
      </w:pPr>
    </w:p>
    <w:p w14:paraId="78BBCF71" w14:textId="1F421661" w:rsidR="00164C52" w:rsidRPr="000D1FB7" w:rsidRDefault="00164C52" w:rsidP="00164C52">
      <w:pPr>
        <w:pStyle w:val="ListParagraph"/>
        <w:ind w:left="0"/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b/>
          <w:bCs/>
          <w:lang w:val="ro-RO"/>
        </w:rPr>
        <w:t xml:space="preserve">3. </w:t>
      </w:r>
      <w:r w:rsidRPr="000D1FB7">
        <w:rPr>
          <w:rFonts w:ascii="Calibri" w:hAnsi="Calibri" w:cs="Calibri"/>
          <w:lang w:val="ro-RO"/>
        </w:rPr>
        <w:t>Viteza de tăiere la debitare variază între:</w:t>
      </w:r>
    </w:p>
    <w:p w14:paraId="1603EA3B" w14:textId="77777777" w:rsidR="000D1FB7" w:rsidRDefault="00164C52" w:rsidP="000D1FB7">
      <w:pPr>
        <w:pStyle w:val="ListParagraph"/>
        <w:numPr>
          <w:ilvl w:val="0"/>
          <w:numId w:val="19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30 – 60 m/s</w:t>
      </w:r>
      <w:r w:rsidR="000D1FB7">
        <w:rPr>
          <w:rFonts w:ascii="Calibri" w:hAnsi="Calibri" w:cs="Calibri"/>
          <w:lang w:val="ro-RO"/>
        </w:rPr>
        <w:t>;</w:t>
      </w:r>
    </w:p>
    <w:p w14:paraId="2CD621BA" w14:textId="77777777" w:rsidR="000D1FB7" w:rsidRDefault="00164C52" w:rsidP="000D1FB7">
      <w:pPr>
        <w:pStyle w:val="ListParagraph"/>
        <w:numPr>
          <w:ilvl w:val="0"/>
          <w:numId w:val="19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30 – 60 m/ min</w:t>
      </w:r>
      <w:r w:rsidR="000D1FB7">
        <w:rPr>
          <w:rFonts w:ascii="Calibri" w:hAnsi="Calibri" w:cs="Calibri"/>
          <w:lang w:val="ro-RO"/>
        </w:rPr>
        <w:t>;</w:t>
      </w:r>
    </w:p>
    <w:p w14:paraId="1DF1C1BE" w14:textId="77777777" w:rsidR="000D1FB7" w:rsidRDefault="00164C52" w:rsidP="000D1FB7">
      <w:pPr>
        <w:pStyle w:val="ListParagraph"/>
        <w:numPr>
          <w:ilvl w:val="0"/>
          <w:numId w:val="19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35 – 100 m/min</w:t>
      </w:r>
      <w:r w:rsidR="000D1FB7">
        <w:rPr>
          <w:rFonts w:ascii="Calibri" w:hAnsi="Calibri" w:cs="Calibri"/>
          <w:lang w:val="ro-RO"/>
        </w:rPr>
        <w:t>;</w:t>
      </w:r>
    </w:p>
    <w:p w14:paraId="6635D162" w14:textId="5EA26B37" w:rsidR="00164C52" w:rsidRPr="000D1FB7" w:rsidRDefault="00164C52" w:rsidP="000D1FB7">
      <w:pPr>
        <w:pStyle w:val="ListParagraph"/>
        <w:numPr>
          <w:ilvl w:val="0"/>
          <w:numId w:val="19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35 – 100 m/s</w:t>
      </w:r>
      <w:r w:rsidR="000D1FB7">
        <w:rPr>
          <w:rFonts w:ascii="Calibri" w:hAnsi="Calibri" w:cs="Calibri"/>
          <w:lang w:val="ro-RO"/>
        </w:rPr>
        <w:t>,</w:t>
      </w:r>
      <w:r w:rsidRPr="000D1FB7">
        <w:rPr>
          <w:rFonts w:ascii="Calibri" w:hAnsi="Calibri" w:cs="Calibri"/>
          <w:lang w:val="ro-RO"/>
        </w:rPr>
        <w:t xml:space="preserve">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360"/>
      </w:tblGrid>
      <w:tr w:rsidR="00164C52" w:rsidRPr="000D1FB7" w14:paraId="25103D22" w14:textId="77777777" w:rsidTr="000D1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9AE9B15" w14:textId="77777777" w:rsidR="00164C52" w:rsidRPr="000D1FB7" w:rsidRDefault="00164C52" w:rsidP="000731B3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360" w:type="dxa"/>
          </w:tcPr>
          <w:p w14:paraId="7A803F7B" w14:textId="77777777" w:rsidR="00164C52" w:rsidRPr="000D1FB7" w:rsidRDefault="00164C52" w:rsidP="000731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164C52" w:rsidRPr="000D1FB7" w14:paraId="3C8B38CD" w14:textId="77777777" w:rsidTr="000D1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B06071B" w14:textId="77777777" w:rsidR="00164C52" w:rsidRPr="000D1FB7" w:rsidRDefault="00164C52" w:rsidP="000731B3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360" w:type="dxa"/>
          </w:tcPr>
          <w:p w14:paraId="314B9B22" w14:textId="77777777" w:rsidR="00164C52" w:rsidRPr="000D1FB7" w:rsidRDefault="00EA37F5" w:rsidP="000731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05810561" w14:textId="77777777" w:rsidR="00EA37F5" w:rsidRPr="000D1FB7" w:rsidRDefault="00EA37F5" w:rsidP="00EA37F5">
      <w:pPr>
        <w:pStyle w:val="ListParagraph"/>
        <w:ind w:left="0"/>
        <w:contextualSpacing/>
        <w:jc w:val="both"/>
        <w:rPr>
          <w:rFonts w:ascii="Calibri" w:hAnsi="Calibri" w:cs="Calibri"/>
          <w:b/>
          <w:bCs/>
          <w:lang w:val="ro-RO"/>
        </w:rPr>
      </w:pPr>
    </w:p>
    <w:p w14:paraId="41B805D9" w14:textId="77777777" w:rsidR="00EA37F5" w:rsidRPr="000D1FB7" w:rsidRDefault="00EA37F5" w:rsidP="00EA37F5">
      <w:pPr>
        <w:pStyle w:val="ListParagraph"/>
        <w:ind w:left="0"/>
        <w:contextualSpacing/>
        <w:jc w:val="both"/>
        <w:rPr>
          <w:rFonts w:ascii="Calibri" w:hAnsi="Calibri" w:cs="Calibri"/>
          <w:b/>
          <w:bCs/>
          <w:lang w:val="ro-RO"/>
        </w:rPr>
      </w:pPr>
    </w:p>
    <w:p w14:paraId="4BC524BB" w14:textId="77777777" w:rsidR="00EA37F5" w:rsidRPr="000D1FB7" w:rsidRDefault="00EA37F5" w:rsidP="00EA37F5">
      <w:pPr>
        <w:pStyle w:val="ListParagraph"/>
        <w:ind w:left="0"/>
        <w:contextualSpacing/>
        <w:jc w:val="both"/>
        <w:rPr>
          <w:rFonts w:ascii="Calibri" w:hAnsi="Calibri" w:cs="Calibri"/>
          <w:b/>
          <w:bCs/>
          <w:lang w:val="ro-RO"/>
        </w:rPr>
      </w:pPr>
    </w:p>
    <w:p w14:paraId="651EFE09" w14:textId="77777777" w:rsidR="00EA37F5" w:rsidRPr="000D1FB7" w:rsidRDefault="00EA37F5" w:rsidP="00EA37F5">
      <w:pPr>
        <w:pStyle w:val="ListParagraph"/>
        <w:ind w:left="0"/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b/>
          <w:bCs/>
          <w:lang w:val="ro-RO"/>
        </w:rPr>
        <w:t>4.</w:t>
      </w:r>
      <w:r w:rsidRPr="000D1FB7">
        <w:rPr>
          <w:rFonts w:ascii="Calibri" w:hAnsi="Calibri" w:cs="Calibri"/>
          <w:lang w:val="ro-RO"/>
        </w:rPr>
        <w:t xml:space="preserve"> Adaosul de prelucrare la lăţime sau grosime, pentru repere din lemn masiv cu lungimea mai mare de </w:t>
      </w:r>
      <w:smartTag w:uri="urn:schemas-microsoft-com:office:smarttags" w:element="metricconverter">
        <w:smartTagPr>
          <w:attr w:name="ProductID" w:val="1500 mm"/>
        </w:smartTagPr>
        <w:r w:rsidRPr="000D1FB7">
          <w:rPr>
            <w:rFonts w:ascii="Calibri" w:hAnsi="Calibri" w:cs="Calibri"/>
            <w:lang w:val="ro-RO"/>
          </w:rPr>
          <w:t>1500 mm</w:t>
        </w:r>
      </w:smartTag>
      <w:r w:rsidRPr="000D1FB7">
        <w:rPr>
          <w:rFonts w:ascii="Calibri" w:hAnsi="Calibri" w:cs="Calibri"/>
          <w:lang w:val="ro-RO"/>
        </w:rPr>
        <w:t>, este de:</w:t>
      </w:r>
    </w:p>
    <w:p w14:paraId="7BA95F0D" w14:textId="77777777" w:rsidR="000D1FB7" w:rsidRDefault="00EA37F5" w:rsidP="000D1FB7">
      <w:pPr>
        <w:pStyle w:val="ListParagraph"/>
        <w:numPr>
          <w:ilvl w:val="0"/>
          <w:numId w:val="20"/>
        </w:numPr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5 mm</w:t>
      </w:r>
      <w:r w:rsidR="000D1FB7">
        <w:rPr>
          <w:rFonts w:ascii="Calibri" w:hAnsi="Calibri" w:cs="Calibri"/>
          <w:lang w:val="ro-RO"/>
        </w:rPr>
        <w:t>;</w:t>
      </w:r>
    </w:p>
    <w:p w14:paraId="59116F3F" w14:textId="77777777" w:rsidR="000D1FB7" w:rsidRDefault="00EA37F5" w:rsidP="000D1FB7">
      <w:pPr>
        <w:pStyle w:val="ListParagraph"/>
        <w:numPr>
          <w:ilvl w:val="0"/>
          <w:numId w:val="20"/>
        </w:numPr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7 mm</w:t>
      </w:r>
      <w:r w:rsidR="000D1FB7">
        <w:rPr>
          <w:rFonts w:ascii="Calibri" w:hAnsi="Calibri" w:cs="Calibri"/>
          <w:lang w:val="ro-RO"/>
        </w:rPr>
        <w:t>;</w:t>
      </w:r>
    </w:p>
    <w:p w14:paraId="55D76E9D" w14:textId="77777777" w:rsidR="000D1FB7" w:rsidRDefault="00EA37F5" w:rsidP="000D1FB7">
      <w:pPr>
        <w:pStyle w:val="ListParagraph"/>
        <w:numPr>
          <w:ilvl w:val="0"/>
          <w:numId w:val="20"/>
        </w:numPr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10 mm</w:t>
      </w:r>
      <w:r w:rsidR="000D1FB7">
        <w:rPr>
          <w:rFonts w:ascii="Calibri" w:hAnsi="Calibri" w:cs="Calibri"/>
          <w:lang w:val="ro-RO"/>
        </w:rPr>
        <w:t>;</w:t>
      </w:r>
    </w:p>
    <w:p w14:paraId="1A86FEA5" w14:textId="44BB5141" w:rsidR="00317D9D" w:rsidRPr="000D1FB7" w:rsidRDefault="00EA37F5" w:rsidP="000D1FB7">
      <w:pPr>
        <w:pStyle w:val="ListParagraph"/>
        <w:numPr>
          <w:ilvl w:val="0"/>
          <w:numId w:val="20"/>
        </w:numPr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15 mm</w:t>
      </w:r>
      <w:r w:rsidR="000D1FB7">
        <w:rPr>
          <w:rFonts w:ascii="Calibri" w:hAnsi="Calibri" w:cs="Calibri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360"/>
      </w:tblGrid>
      <w:tr w:rsidR="00EA37F5" w:rsidRPr="000D1FB7" w14:paraId="60E653A1" w14:textId="77777777" w:rsidTr="000D1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E3AD6C" w14:textId="77777777" w:rsidR="00EA37F5" w:rsidRPr="000D1FB7" w:rsidRDefault="00EA37F5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360" w:type="dxa"/>
          </w:tcPr>
          <w:p w14:paraId="0480EBE5" w14:textId="77777777" w:rsidR="00EA37F5" w:rsidRPr="000D1FB7" w:rsidRDefault="00EA37F5" w:rsidP="000D1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A37F5" w:rsidRPr="000D1FB7" w14:paraId="20B0BAA0" w14:textId="77777777" w:rsidTr="000D1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F234477" w14:textId="77777777" w:rsidR="00EA37F5" w:rsidRPr="000D1FB7" w:rsidRDefault="00EA37F5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360" w:type="dxa"/>
          </w:tcPr>
          <w:p w14:paraId="0706888A" w14:textId="77777777" w:rsidR="00EA37F5" w:rsidRPr="000D1FB7" w:rsidRDefault="00EA37F5" w:rsidP="000D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44E3C5D5" w14:textId="77777777" w:rsidR="000D1FB7" w:rsidRDefault="000D1FB7" w:rsidP="000D1FB7">
      <w:pPr>
        <w:spacing w:after="0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659E6942" w14:textId="7BA35AEA" w:rsidR="00EA37F5" w:rsidRPr="000D1FB7" w:rsidRDefault="00EA37F5" w:rsidP="000D1FB7">
      <w:pPr>
        <w:spacing w:after="0" w:line="240" w:lineRule="auto"/>
        <w:rPr>
          <w:rFonts w:ascii="Calibri" w:hAnsi="Calibri" w:cs="Calibri"/>
          <w:sz w:val="24"/>
          <w:szCs w:val="24"/>
          <w:lang w:val="ro-RO"/>
        </w:rPr>
      </w:pPr>
      <w:r w:rsidRPr="000D1FB7">
        <w:rPr>
          <w:rFonts w:ascii="Calibri" w:hAnsi="Calibri" w:cs="Calibri"/>
          <w:b/>
          <w:bCs/>
          <w:sz w:val="24"/>
          <w:szCs w:val="24"/>
          <w:lang w:val="ro-RO"/>
        </w:rPr>
        <w:t xml:space="preserve"> 5. </w:t>
      </w:r>
      <w:r w:rsidRPr="000D1FB7">
        <w:rPr>
          <w:rFonts w:ascii="Calibri" w:hAnsi="Calibri" w:cs="Calibri"/>
          <w:sz w:val="24"/>
          <w:szCs w:val="24"/>
          <w:lang w:val="ro-RO"/>
        </w:rPr>
        <w:t>Debitarea reperelor din lemn masiv se face prin următoarele operaţii:</w:t>
      </w:r>
    </w:p>
    <w:p w14:paraId="0938E538" w14:textId="77777777" w:rsidR="00EA37F5" w:rsidRPr="000D1FB7" w:rsidRDefault="00EA37F5" w:rsidP="000D1FB7">
      <w:pPr>
        <w:pStyle w:val="ListParagraph"/>
        <w:numPr>
          <w:ilvl w:val="0"/>
          <w:numId w:val="17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decupare, retezare, profilare, spintecare, decupare</w:t>
      </w:r>
    </w:p>
    <w:p w14:paraId="66BE3975" w14:textId="77777777" w:rsidR="00EA37F5" w:rsidRPr="000D1FB7" w:rsidRDefault="00EA37F5" w:rsidP="000D1FB7">
      <w:pPr>
        <w:pStyle w:val="ListParagraph"/>
        <w:numPr>
          <w:ilvl w:val="0"/>
          <w:numId w:val="17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retezare, secţionare, tivire, spintecare, decupare</w:t>
      </w:r>
    </w:p>
    <w:p w14:paraId="2AAF2C79" w14:textId="77777777" w:rsidR="00EA37F5" w:rsidRPr="000D1FB7" w:rsidRDefault="00EA37F5" w:rsidP="000D1FB7">
      <w:pPr>
        <w:pStyle w:val="ListParagraph"/>
        <w:numPr>
          <w:ilvl w:val="0"/>
          <w:numId w:val="17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 xml:space="preserve">retezare, tivire, şlefuire, spintecare, decupare </w:t>
      </w:r>
    </w:p>
    <w:p w14:paraId="1D49F82C" w14:textId="77777777" w:rsidR="00EA37F5" w:rsidRPr="000D1FB7" w:rsidRDefault="00EA37F5" w:rsidP="000D1FB7">
      <w:pPr>
        <w:pStyle w:val="ListParagraph"/>
        <w:numPr>
          <w:ilvl w:val="0"/>
          <w:numId w:val="17"/>
        </w:numPr>
        <w:contextualSpacing/>
        <w:jc w:val="both"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 xml:space="preserve">tivire, strunjire, găurire, secţionare, decupare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A37F5" w:rsidRPr="000D1FB7" w14:paraId="0FD8039A" w14:textId="77777777" w:rsidTr="00073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9C27E23" w14:textId="77777777" w:rsidR="00EA37F5" w:rsidRPr="000D1FB7" w:rsidRDefault="00EA37F5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56DC97F" w14:textId="77777777" w:rsidR="00EA37F5" w:rsidRPr="000D1FB7" w:rsidRDefault="00EA37F5" w:rsidP="000D1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A37F5" w:rsidRPr="000D1FB7" w14:paraId="440C25D5" w14:textId="77777777" w:rsidTr="0007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D0EE52A" w14:textId="77777777" w:rsidR="00EA37F5" w:rsidRPr="000D1FB7" w:rsidRDefault="00EA37F5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F7A5B44" w14:textId="77777777" w:rsidR="00EA37F5" w:rsidRPr="000D1FB7" w:rsidRDefault="00EA37F5" w:rsidP="000D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21142609" w14:textId="77777777" w:rsidR="00EA37F5" w:rsidRPr="000D1FB7" w:rsidRDefault="00EA37F5" w:rsidP="000D1FB7">
      <w:pPr>
        <w:spacing w:after="0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1D03EFF4" w14:textId="77777777" w:rsidR="005B3B23" w:rsidRPr="000D1FB7" w:rsidRDefault="005B3B23" w:rsidP="000D1FB7">
      <w:pPr>
        <w:spacing w:after="0" w:line="240" w:lineRule="auto"/>
        <w:rPr>
          <w:rFonts w:ascii="Calibri" w:hAnsi="Calibri" w:cs="Calibri"/>
          <w:sz w:val="24"/>
          <w:szCs w:val="24"/>
          <w:lang w:val="ro-RO"/>
        </w:rPr>
      </w:pPr>
      <w:r w:rsidRPr="000D1FB7">
        <w:rPr>
          <w:rFonts w:ascii="Calibri" w:hAnsi="Calibri" w:cs="Calibri"/>
          <w:b/>
          <w:bCs/>
          <w:sz w:val="24"/>
          <w:szCs w:val="24"/>
          <w:lang w:val="ro-RO"/>
        </w:rPr>
        <w:t xml:space="preserve">6. </w:t>
      </w:r>
      <w:r w:rsidRPr="000D1FB7">
        <w:rPr>
          <w:rFonts w:ascii="Calibri" w:hAnsi="Calibri" w:cs="Calibri"/>
          <w:sz w:val="24"/>
          <w:szCs w:val="24"/>
          <w:lang w:val="ro-RO"/>
        </w:rPr>
        <w:t>Prin retezare – secţionare se urmăreşte:</w:t>
      </w:r>
    </w:p>
    <w:p w14:paraId="1485839D" w14:textId="6116CB11" w:rsidR="000D1FB7" w:rsidRDefault="005B3B23" w:rsidP="000D1FB7">
      <w:pPr>
        <w:pStyle w:val="ListParagraph"/>
        <w:numPr>
          <w:ilvl w:val="0"/>
          <w:numId w:val="21"/>
        </w:numPr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îndepărtarea tuturor defectelor</w:t>
      </w:r>
      <w:r w:rsidR="000D1FB7">
        <w:rPr>
          <w:rFonts w:ascii="Calibri" w:hAnsi="Calibri" w:cs="Calibri"/>
          <w:lang w:val="ro-RO"/>
        </w:rPr>
        <w:t>;</w:t>
      </w:r>
    </w:p>
    <w:p w14:paraId="64B2B8C1" w14:textId="77777777" w:rsidR="000D1FB7" w:rsidRDefault="005B3B23" w:rsidP="000D1FB7">
      <w:pPr>
        <w:pStyle w:val="ListParagraph"/>
        <w:numPr>
          <w:ilvl w:val="0"/>
          <w:numId w:val="21"/>
        </w:numPr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obţinerea de semifabricate cu minim de defecte</w:t>
      </w:r>
      <w:r w:rsidR="000D1FB7">
        <w:rPr>
          <w:rFonts w:ascii="Calibri" w:hAnsi="Calibri" w:cs="Calibri"/>
          <w:lang w:val="ro-RO"/>
        </w:rPr>
        <w:t>;</w:t>
      </w:r>
    </w:p>
    <w:p w14:paraId="3AC6F4F5" w14:textId="77777777" w:rsidR="000D1FB7" w:rsidRDefault="005B3B23" w:rsidP="000D1FB7">
      <w:pPr>
        <w:pStyle w:val="ListParagraph"/>
        <w:numPr>
          <w:ilvl w:val="0"/>
          <w:numId w:val="21"/>
        </w:numPr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obţinerea unor sortimente cu dimensiuni finale</w:t>
      </w:r>
      <w:r w:rsidR="000D1FB7">
        <w:rPr>
          <w:rFonts w:ascii="Calibri" w:hAnsi="Calibri" w:cs="Calibri"/>
          <w:lang w:val="ro-RO"/>
        </w:rPr>
        <w:t>;</w:t>
      </w:r>
    </w:p>
    <w:p w14:paraId="50AAD30E" w14:textId="7DB0287A" w:rsidR="005B3B23" w:rsidRPr="000D1FB7" w:rsidRDefault="005B3B23" w:rsidP="000D1FB7">
      <w:pPr>
        <w:pStyle w:val="ListParagraph"/>
        <w:numPr>
          <w:ilvl w:val="0"/>
          <w:numId w:val="21"/>
        </w:numPr>
        <w:contextualSpacing/>
        <w:rPr>
          <w:rFonts w:ascii="Calibri" w:hAnsi="Calibri" w:cs="Calibri"/>
          <w:lang w:val="ro-RO"/>
        </w:rPr>
      </w:pPr>
      <w:r w:rsidRPr="000D1FB7">
        <w:rPr>
          <w:rFonts w:ascii="Calibri" w:hAnsi="Calibri" w:cs="Calibri"/>
          <w:lang w:val="ro-RO"/>
        </w:rPr>
        <w:t>obţinerea unor sortimente inferioare calitativ</w:t>
      </w:r>
      <w:r w:rsidR="000D1FB7">
        <w:rPr>
          <w:rFonts w:ascii="Calibri" w:hAnsi="Calibri" w:cs="Calibri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5B3B23" w:rsidRPr="000D1FB7" w14:paraId="5C963950" w14:textId="77777777" w:rsidTr="00073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46FB25A" w14:textId="77777777" w:rsidR="005B3B23" w:rsidRPr="000D1FB7" w:rsidRDefault="005B3B23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C1A009D" w14:textId="77777777" w:rsidR="005B3B23" w:rsidRPr="000D1FB7" w:rsidRDefault="005B3B23" w:rsidP="000D1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5B3B23" w:rsidRPr="000D1FB7" w14:paraId="2C06B4EA" w14:textId="77777777" w:rsidTr="0007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A218756" w14:textId="77777777" w:rsidR="005B3B23" w:rsidRPr="000D1FB7" w:rsidRDefault="005B3B23" w:rsidP="000D1FB7">
            <w:pPr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351967B" w14:textId="77777777" w:rsidR="005B3B23" w:rsidRPr="000D1FB7" w:rsidRDefault="005B3B23" w:rsidP="000D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0D1FB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185752BF" w14:textId="77777777" w:rsidR="005B3B23" w:rsidRPr="000D1FB7" w:rsidRDefault="005B3B23" w:rsidP="000D1FB7">
      <w:pPr>
        <w:spacing w:after="0"/>
        <w:rPr>
          <w:rFonts w:ascii="Calibri" w:hAnsi="Calibri" w:cs="Calibri"/>
          <w:b/>
          <w:bCs/>
          <w:sz w:val="24"/>
          <w:szCs w:val="24"/>
          <w:lang w:val="ro-RO"/>
        </w:rPr>
      </w:pPr>
    </w:p>
    <w:sectPr w:rsidR="005B3B23" w:rsidRPr="000D1FB7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ACC"/>
    <w:multiLevelType w:val="hybridMultilevel"/>
    <w:tmpl w:val="78FCC6DE"/>
    <w:lvl w:ilvl="0" w:tplc="F0E0665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43773"/>
    <w:multiLevelType w:val="hybridMultilevel"/>
    <w:tmpl w:val="F44227F4"/>
    <w:lvl w:ilvl="0" w:tplc="1FC04990">
      <w:start w:val="1"/>
      <w:numFmt w:val="lowerLetter"/>
      <w:lvlText w:val="%1."/>
      <w:lvlJc w:val="left"/>
      <w:pPr>
        <w:ind w:left="1070" w:hanging="360"/>
      </w:pPr>
      <w:rPr>
        <w:rFonts w:asciiTheme="minorHAnsi" w:eastAsia="Times New Roman" w:hAnsiTheme="minorHAnsi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6464288"/>
    <w:multiLevelType w:val="hybridMultilevel"/>
    <w:tmpl w:val="2812BC0A"/>
    <w:lvl w:ilvl="0" w:tplc="99561DD4">
      <w:start w:val="1"/>
      <w:numFmt w:val="lowerLetter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E16022C"/>
    <w:multiLevelType w:val="hybridMultilevel"/>
    <w:tmpl w:val="420E7FE8"/>
    <w:lvl w:ilvl="0" w:tplc="6E948C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10716"/>
    <w:multiLevelType w:val="hybridMultilevel"/>
    <w:tmpl w:val="91C8348C"/>
    <w:lvl w:ilvl="0" w:tplc="45A2E0E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47143"/>
    <w:multiLevelType w:val="hybridMultilevel"/>
    <w:tmpl w:val="C0A89EBA"/>
    <w:lvl w:ilvl="0" w:tplc="C6F681D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F5C01"/>
    <w:multiLevelType w:val="hybridMultilevel"/>
    <w:tmpl w:val="D904FF04"/>
    <w:lvl w:ilvl="0" w:tplc="A3789E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9AC7F8">
      <w:start w:val="1"/>
      <w:numFmt w:val="lowerLetter"/>
      <w:lvlText w:val="%2."/>
      <w:lvlJc w:val="left"/>
      <w:pPr>
        <w:ind w:left="107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4430129"/>
    <w:multiLevelType w:val="hybridMultilevel"/>
    <w:tmpl w:val="3B7EB072"/>
    <w:lvl w:ilvl="0" w:tplc="99561DD4">
      <w:start w:val="1"/>
      <w:numFmt w:val="lowerLetter"/>
      <w:lvlText w:val="%1."/>
      <w:lvlJc w:val="left"/>
      <w:pPr>
        <w:ind w:left="1440" w:hanging="360"/>
      </w:pPr>
      <w:rPr>
        <w:rFonts w:asciiTheme="minorHAnsi" w:eastAsia="Times New Roman" w:hAnsiTheme="minorHAnsi" w:cstheme="minorHAns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94" w:hanging="360"/>
      </w:pPr>
    </w:lvl>
    <w:lvl w:ilvl="2" w:tplc="0418001B" w:tentative="1">
      <w:start w:val="1"/>
      <w:numFmt w:val="lowerRoman"/>
      <w:lvlText w:val="%3."/>
      <w:lvlJc w:val="right"/>
      <w:pPr>
        <w:ind w:left="2814" w:hanging="180"/>
      </w:pPr>
    </w:lvl>
    <w:lvl w:ilvl="3" w:tplc="0418000F" w:tentative="1">
      <w:start w:val="1"/>
      <w:numFmt w:val="decimal"/>
      <w:lvlText w:val="%4."/>
      <w:lvlJc w:val="left"/>
      <w:pPr>
        <w:ind w:left="3534" w:hanging="360"/>
      </w:pPr>
    </w:lvl>
    <w:lvl w:ilvl="4" w:tplc="04180019" w:tentative="1">
      <w:start w:val="1"/>
      <w:numFmt w:val="lowerLetter"/>
      <w:lvlText w:val="%5."/>
      <w:lvlJc w:val="left"/>
      <w:pPr>
        <w:ind w:left="4254" w:hanging="360"/>
      </w:pPr>
    </w:lvl>
    <w:lvl w:ilvl="5" w:tplc="0418001B" w:tentative="1">
      <w:start w:val="1"/>
      <w:numFmt w:val="lowerRoman"/>
      <w:lvlText w:val="%6."/>
      <w:lvlJc w:val="right"/>
      <w:pPr>
        <w:ind w:left="4974" w:hanging="180"/>
      </w:pPr>
    </w:lvl>
    <w:lvl w:ilvl="6" w:tplc="0418000F" w:tentative="1">
      <w:start w:val="1"/>
      <w:numFmt w:val="decimal"/>
      <w:lvlText w:val="%7."/>
      <w:lvlJc w:val="left"/>
      <w:pPr>
        <w:ind w:left="5694" w:hanging="360"/>
      </w:pPr>
    </w:lvl>
    <w:lvl w:ilvl="7" w:tplc="04180019" w:tentative="1">
      <w:start w:val="1"/>
      <w:numFmt w:val="lowerLetter"/>
      <w:lvlText w:val="%8."/>
      <w:lvlJc w:val="left"/>
      <w:pPr>
        <w:ind w:left="6414" w:hanging="360"/>
      </w:pPr>
    </w:lvl>
    <w:lvl w:ilvl="8" w:tplc="0418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0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7"/>
  </w:num>
  <w:num w:numId="9">
    <w:abstractNumId w:val="17"/>
  </w:num>
  <w:num w:numId="10">
    <w:abstractNumId w:val="8"/>
  </w:num>
  <w:num w:numId="11">
    <w:abstractNumId w:val="13"/>
  </w:num>
  <w:num w:numId="12">
    <w:abstractNumId w:val="20"/>
  </w:num>
  <w:num w:numId="13">
    <w:abstractNumId w:val="10"/>
  </w:num>
  <w:num w:numId="14">
    <w:abstractNumId w:val="5"/>
  </w:num>
  <w:num w:numId="15">
    <w:abstractNumId w:val="4"/>
  </w:num>
  <w:num w:numId="16">
    <w:abstractNumId w:val="16"/>
  </w:num>
  <w:num w:numId="17">
    <w:abstractNumId w:val="11"/>
  </w:num>
  <w:num w:numId="18">
    <w:abstractNumId w:val="19"/>
  </w:num>
  <w:num w:numId="19">
    <w:abstractNumId w:val="15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D1FB7"/>
    <w:rsid w:val="00164C52"/>
    <w:rsid w:val="001C1E1B"/>
    <w:rsid w:val="0023009D"/>
    <w:rsid w:val="00317D9D"/>
    <w:rsid w:val="00333E89"/>
    <w:rsid w:val="00344048"/>
    <w:rsid w:val="0038405E"/>
    <w:rsid w:val="00403074"/>
    <w:rsid w:val="00415FA7"/>
    <w:rsid w:val="004808E6"/>
    <w:rsid w:val="0050247F"/>
    <w:rsid w:val="005318ED"/>
    <w:rsid w:val="005821D9"/>
    <w:rsid w:val="005B3B23"/>
    <w:rsid w:val="005E3C3B"/>
    <w:rsid w:val="006A711C"/>
    <w:rsid w:val="006C2E4F"/>
    <w:rsid w:val="006C2E7B"/>
    <w:rsid w:val="006C645B"/>
    <w:rsid w:val="007C1792"/>
    <w:rsid w:val="00880293"/>
    <w:rsid w:val="008E1C36"/>
    <w:rsid w:val="009123EF"/>
    <w:rsid w:val="00944D17"/>
    <w:rsid w:val="00AB12DF"/>
    <w:rsid w:val="00B17777"/>
    <w:rsid w:val="00B74A8A"/>
    <w:rsid w:val="00B74F16"/>
    <w:rsid w:val="00BD4326"/>
    <w:rsid w:val="00BF3FC2"/>
    <w:rsid w:val="00CB3E5E"/>
    <w:rsid w:val="00CE6235"/>
    <w:rsid w:val="00EA37F5"/>
    <w:rsid w:val="00EE6B22"/>
    <w:rsid w:val="00EF2BBD"/>
    <w:rsid w:val="00F34A22"/>
    <w:rsid w:val="00F7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ECC2C91"/>
  <w15:docId w15:val="{59326F83-1B7D-4212-B3CC-8E02BAA1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26</cp:revision>
  <dcterms:created xsi:type="dcterms:W3CDTF">2021-09-20T09:22:00Z</dcterms:created>
  <dcterms:modified xsi:type="dcterms:W3CDTF">2021-10-27T19:00:00Z</dcterms:modified>
</cp:coreProperties>
</file>