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Default="008F1F8A" w:rsidP="008F1F8A">
      <w:pPr>
        <w:ind w:left="284"/>
        <w:rPr>
          <w:rFonts w:ascii="Arial" w:hAnsi="Arial" w:cs="Arial"/>
          <w:b/>
          <w:bCs/>
          <w:lang w:val="ro-RO"/>
        </w:rPr>
      </w:pPr>
    </w:p>
    <w:p w:rsidR="00886281" w:rsidRPr="00665B46" w:rsidRDefault="00886281" w:rsidP="00886281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886281" w:rsidRDefault="00886281" w:rsidP="00886281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886281" w:rsidRPr="00A81557" w:rsidRDefault="00886281" w:rsidP="00886281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7829" w:type="dxa"/>
        <w:jc w:val="center"/>
        <w:tblInd w:w="-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9"/>
        <w:gridCol w:w="4070"/>
      </w:tblGrid>
      <w:tr w:rsidR="00886281" w:rsidRPr="00A81557" w:rsidTr="00F655E1">
        <w:trPr>
          <w:cantSplit/>
          <w:jc w:val="center"/>
        </w:trPr>
        <w:tc>
          <w:tcPr>
            <w:tcW w:w="3759" w:type="dxa"/>
          </w:tcPr>
          <w:p w:rsidR="00886281" w:rsidRPr="00A81557" w:rsidRDefault="00886281" w:rsidP="00CD7316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A81557">
              <w:rPr>
                <w:rFonts w:ascii="Arial" w:hAnsi="Arial" w:cs="Arial"/>
                <w:b/>
                <w:lang w:val="pt-BR"/>
              </w:rPr>
              <w:t xml:space="preserve">A. </w:t>
            </w:r>
            <w:r w:rsidRPr="00A81557">
              <w:rPr>
                <w:rFonts w:ascii="Arial" w:hAnsi="Arial" w:cs="Arial"/>
                <w:b/>
                <w:lang w:val="ro-RO"/>
              </w:rPr>
              <w:t>Utilaje pentru pregătirea materiilor prime</w:t>
            </w:r>
          </w:p>
        </w:tc>
        <w:tc>
          <w:tcPr>
            <w:tcW w:w="4070" w:type="dxa"/>
          </w:tcPr>
          <w:p w:rsidR="00886281" w:rsidRPr="00A81557" w:rsidRDefault="00886281" w:rsidP="0088628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A81557">
              <w:rPr>
                <w:rFonts w:ascii="Arial" w:hAnsi="Arial" w:cs="Arial"/>
                <w:b/>
                <w:lang w:val="it-IT"/>
              </w:rPr>
              <w:t>B.</w:t>
            </w:r>
            <w:r w:rsidRPr="00A81557"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O</w:t>
            </w:r>
            <w:r w:rsidRPr="00A81557">
              <w:rPr>
                <w:rFonts w:ascii="Arial" w:hAnsi="Arial" w:cs="Arial"/>
                <w:b/>
                <w:lang w:val="ro-RO"/>
              </w:rPr>
              <w:t>peraţiile pentru pregătirea materiilor prime</w:t>
            </w:r>
          </w:p>
        </w:tc>
      </w:tr>
      <w:tr w:rsidR="00886281" w:rsidRPr="00A81557" w:rsidTr="00F655E1">
        <w:trPr>
          <w:cantSplit/>
          <w:jc w:val="center"/>
        </w:trPr>
        <w:tc>
          <w:tcPr>
            <w:tcW w:w="3759" w:type="dxa"/>
          </w:tcPr>
          <w:p w:rsidR="00886281" w:rsidRPr="00D73E33" w:rsidRDefault="00886281" w:rsidP="00E12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BR"/>
              </w:rPr>
            </w:pPr>
            <w:r w:rsidRPr="00D73E33">
              <w:rPr>
                <w:rFonts w:ascii="Arial" w:hAnsi="Arial" w:cs="Arial"/>
                <w:lang w:val="pt-BR"/>
              </w:rPr>
              <w:t>cântar</w:t>
            </w:r>
          </w:p>
        </w:tc>
        <w:tc>
          <w:tcPr>
            <w:tcW w:w="4070" w:type="dxa"/>
          </w:tcPr>
          <w:p w:rsidR="00886281" w:rsidRPr="00793090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dozarea</w:t>
            </w:r>
          </w:p>
        </w:tc>
      </w:tr>
      <w:tr w:rsidR="00886281" w:rsidRPr="00A81557" w:rsidTr="00F655E1">
        <w:trPr>
          <w:cantSplit/>
          <w:jc w:val="center"/>
        </w:trPr>
        <w:tc>
          <w:tcPr>
            <w:tcW w:w="3759" w:type="dxa"/>
          </w:tcPr>
          <w:p w:rsidR="00886281" w:rsidRPr="00D73E33" w:rsidRDefault="00886281" w:rsidP="00E12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BR"/>
              </w:rPr>
            </w:pPr>
            <w:r w:rsidRPr="00D73E33">
              <w:rPr>
                <w:rFonts w:ascii="Arial" w:hAnsi="Arial" w:cs="Arial"/>
                <w:lang w:val="pt-BR"/>
              </w:rPr>
              <w:t xml:space="preserve">concasor </w:t>
            </w:r>
          </w:p>
        </w:tc>
        <w:tc>
          <w:tcPr>
            <w:tcW w:w="4070" w:type="dxa"/>
          </w:tcPr>
          <w:p w:rsidR="00886281" w:rsidRPr="00793090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extracţia</w:t>
            </w:r>
          </w:p>
        </w:tc>
      </w:tr>
      <w:tr w:rsidR="00886281" w:rsidRPr="001F5514" w:rsidTr="00F655E1">
        <w:trPr>
          <w:cantSplit/>
          <w:jc w:val="center"/>
        </w:trPr>
        <w:tc>
          <w:tcPr>
            <w:tcW w:w="3759" w:type="dxa"/>
          </w:tcPr>
          <w:p w:rsidR="00886281" w:rsidRPr="00D73E33" w:rsidRDefault="00886281" w:rsidP="00E12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BR"/>
              </w:rPr>
            </w:pPr>
            <w:r w:rsidRPr="00D73E33">
              <w:rPr>
                <w:rFonts w:ascii="Arial" w:hAnsi="Arial" w:cs="Arial"/>
                <w:lang w:val="pt-BR"/>
              </w:rPr>
              <w:t>ciur</w:t>
            </w:r>
          </w:p>
        </w:tc>
        <w:tc>
          <w:tcPr>
            <w:tcW w:w="4070" w:type="dxa"/>
          </w:tcPr>
          <w:p w:rsidR="00886281" w:rsidRPr="00793090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mărunţirea</w:t>
            </w:r>
          </w:p>
        </w:tc>
      </w:tr>
      <w:tr w:rsidR="00886281" w:rsidRPr="001F5514" w:rsidTr="00F655E1">
        <w:trPr>
          <w:cantSplit/>
          <w:jc w:val="center"/>
        </w:trPr>
        <w:tc>
          <w:tcPr>
            <w:tcW w:w="3759" w:type="dxa"/>
          </w:tcPr>
          <w:p w:rsidR="00886281" w:rsidRPr="00D73E33" w:rsidRDefault="00886281" w:rsidP="00E12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elevator </w:t>
            </w:r>
          </w:p>
        </w:tc>
        <w:tc>
          <w:tcPr>
            <w:tcW w:w="4070" w:type="dxa"/>
          </w:tcPr>
          <w:p w:rsidR="00886281" w:rsidRPr="00793090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omogenizarea</w:t>
            </w:r>
          </w:p>
        </w:tc>
      </w:tr>
      <w:tr w:rsidR="00886281" w:rsidRPr="00A81557" w:rsidTr="00F655E1">
        <w:trPr>
          <w:cantSplit/>
          <w:jc w:val="center"/>
        </w:trPr>
        <w:tc>
          <w:tcPr>
            <w:tcW w:w="3759" w:type="dxa"/>
          </w:tcPr>
          <w:p w:rsidR="00886281" w:rsidRPr="00886281" w:rsidRDefault="00886281" w:rsidP="00E12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BR"/>
              </w:rPr>
            </w:pPr>
            <w:r w:rsidRPr="00D73E33">
              <w:rPr>
                <w:rFonts w:ascii="Arial" w:hAnsi="Arial" w:cs="Arial"/>
                <w:lang w:val="pt-BR"/>
              </w:rPr>
              <w:t>malaxor</w:t>
            </w:r>
          </w:p>
        </w:tc>
        <w:tc>
          <w:tcPr>
            <w:tcW w:w="4070" w:type="dxa"/>
          </w:tcPr>
          <w:p w:rsidR="00886281" w:rsidRPr="00793090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sortarea</w:t>
            </w:r>
          </w:p>
        </w:tc>
      </w:tr>
      <w:tr w:rsidR="00886281" w:rsidRPr="00A81557" w:rsidTr="00F655E1">
        <w:trPr>
          <w:cantSplit/>
          <w:jc w:val="center"/>
        </w:trPr>
        <w:tc>
          <w:tcPr>
            <w:tcW w:w="3759" w:type="dxa"/>
          </w:tcPr>
          <w:p w:rsidR="00886281" w:rsidRPr="00A81557" w:rsidRDefault="00886281" w:rsidP="00CD7316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070" w:type="dxa"/>
          </w:tcPr>
          <w:p w:rsidR="00886281" w:rsidRPr="00886281" w:rsidRDefault="00886281" w:rsidP="00E129E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it-IT"/>
              </w:rPr>
            </w:pPr>
            <w:r w:rsidRPr="00793090">
              <w:rPr>
                <w:rFonts w:ascii="Arial" w:hAnsi="Arial" w:cs="Arial"/>
                <w:lang w:val="it-IT"/>
              </w:rPr>
              <w:t>transportul</w:t>
            </w:r>
          </w:p>
        </w:tc>
      </w:tr>
    </w:tbl>
    <w:p w:rsidR="00886281" w:rsidRPr="00A81557" w:rsidRDefault="00886281" w:rsidP="00886281">
      <w:pPr>
        <w:rPr>
          <w:rFonts w:ascii="Arial" w:hAnsi="Arial" w:cs="Arial"/>
          <w:lang w:val="fr-FR"/>
        </w:rPr>
      </w:pPr>
    </w:p>
    <w:p w:rsidR="00886281" w:rsidRDefault="00886281" w:rsidP="00886281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86281" w:rsidRPr="00A81557" w:rsidRDefault="00886281" w:rsidP="00886281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fr-FR"/>
        </w:rPr>
        <w:t>1-</w:t>
      </w:r>
      <w:r w:rsidR="009D04BF">
        <w:rPr>
          <w:rFonts w:ascii="Arial" w:hAnsi="Arial" w:cs="Arial"/>
          <w:lang w:val="fr-FR"/>
        </w:rPr>
        <w:t>a</w:t>
      </w:r>
      <w:r w:rsidRPr="00A81557">
        <w:rPr>
          <w:rFonts w:ascii="Arial" w:hAnsi="Arial" w:cs="Arial"/>
          <w:lang w:val="fr-FR"/>
        </w:rPr>
        <w:t>,  2-</w:t>
      </w:r>
      <w:r w:rsidR="009D04BF">
        <w:rPr>
          <w:rFonts w:ascii="Arial" w:hAnsi="Arial" w:cs="Arial"/>
          <w:lang w:val="fr-FR"/>
        </w:rPr>
        <w:t>c</w:t>
      </w:r>
      <w:r w:rsidRPr="00A81557">
        <w:rPr>
          <w:rFonts w:ascii="Arial" w:hAnsi="Arial" w:cs="Arial"/>
          <w:lang w:val="fr-FR"/>
        </w:rPr>
        <w:t>, 3-</w:t>
      </w:r>
      <w:r w:rsidR="009D04BF">
        <w:rPr>
          <w:rFonts w:ascii="Arial" w:hAnsi="Arial" w:cs="Arial"/>
          <w:lang w:val="fr-FR"/>
        </w:rPr>
        <w:t>e</w:t>
      </w:r>
      <w:r w:rsidRPr="00A81557">
        <w:rPr>
          <w:rFonts w:ascii="Arial" w:hAnsi="Arial" w:cs="Arial"/>
          <w:lang w:val="fr-FR"/>
        </w:rPr>
        <w:t>, 4-</w:t>
      </w:r>
      <w:r w:rsidR="009D04BF">
        <w:rPr>
          <w:rFonts w:ascii="Arial" w:hAnsi="Arial" w:cs="Arial"/>
          <w:lang w:val="fr-FR"/>
        </w:rPr>
        <w:t>f</w:t>
      </w:r>
      <w:r w:rsidRPr="00A81557">
        <w:rPr>
          <w:rFonts w:ascii="Arial" w:hAnsi="Arial" w:cs="Arial"/>
          <w:lang w:val="fr-FR"/>
        </w:rPr>
        <w:t>, 5-</w:t>
      </w:r>
      <w:r w:rsidR="009D04BF">
        <w:rPr>
          <w:rFonts w:ascii="Arial" w:hAnsi="Arial" w:cs="Arial"/>
          <w:lang w:val="fr-FR"/>
        </w:rPr>
        <w:t>d</w:t>
      </w:r>
    </w:p>
    <w:p w:rsidR="00886281" w:rsidRDefault="00886281" w:rsidP="008F1F8A">
      <w:pPr>
        <w:ind w:left="284"/>
        <w:rPr>
          <w:rFonts w:ascii="Arial" w:hAnsi="Arial" w:cs="Arial"/>
          <w:b/>
          <w:bCs/>
          <w:lang w:val="ro-RO"/>
        </w:rPr>
      </w:pPr>
    </w:p>
    <w:p w:rsidR="00F774AF" w:rsidRDefault="00F774AF" w:rsidP="00F774AF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F774AF" w:rsidRDefault="00F774AF" w:rsidP="008F1F8A">
      <w:pPr>
        <w:ind w:left="284"/>
        <w:rPr>
          <w:rFonts w:ascii="Arial" w:hAnsi="Arial" w:cs="Arial"/>
          <w:b/>
          <w:bCs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3888"/>
        <w:gridCol w:w="3510"/>
      </w:tblGrid>
      <w:tr w:rsidR="00F774AF" w:rsidRPr="00A81557" w:rsidTr="00F655E1">
        <w:tc>
          <w:tcPr>
            <w:tcW w:w="3888" w:type="dxa"/>
          </w:tcPr>
          <w:p w:rsidR="00F774AF" w:rsidRPr="00A81557" w:rsidRDefault="00F774AF" w:rsidP="00F655E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  - </w:t>
            </w:r>
            <w:r w:rsidRPr="00F655E1">
              <w:rPr>
                <w:rFonts w:ascii="Arial" w:hAnsi="Arial" w:cs="Arial"/>
                <w:b/>
                <w:sz w:val="24"/>
                <w:szCs w:val="24"/>
                <w:lang w:val="ro-RO"/>
              </w:rPr>
              <w:t>T</w:t>
            </w:r>
            <w:r w:rsidR="00F655E1">
              <w:rPr>
                <w:rFonts w:ascii="Arial" w:hAnsi="Arial" w:cs="Arial"/>
                <w:b/>
                <w:sz w:val="24"/>
                <w:szCs w:val="24"/>
                <w:lang w:val="ro-RO"/>
              </w:rPr>
              <w:t>repte de mărunțire</w:t>
            </w:r>
          </w:p>
        </w:tc>
        <w:tc>
          <w:tcPr>
            <w:tcW w:w="3510" w:type="dxa"/>
          </w:tcPr>
          <w:p w:rsidR="00F774AF" w:rsidRPr="00A81557" w:rsidRDefault="00F774AF" w:rsidP="00F655E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b/>
                <w:sz w:val="24"/>
                <w:szCs w:val="24"/>
                <w:lang w:val="ro-RO"/>
              </w:rPr>
              <w:t>B</w:t>
            </w:r>
            <w:r w:rsidR="00F655E1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A8155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- </w:t>
            </w:r>
            <w:r w:rsidR="00F655E1">
              <w:rPr>
                <w:rFonts w:ascii="Arial" w:hAnsi="Arial" w:cs="Arial"/>
                <w:b/>
                <w:sz w:val="24"/>
                <w:szCs w:val="24"/>
                <w:lang w:val="ro-RO"/>
              </w:rPr>
              <w:t>Utilaje de mărunțire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Concasare</w:t>
            </w: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 xml:space="preserve">Colerganguri 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Granulare</w:t>
            </w: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Concasoare cu fălci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Măcinare medie</w:t>
            </w: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Granulatoare giratorii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Măcinare fină</w:t>
            </w: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Mori coloidale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Măcinare foarte fină</w:t>
            </w: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Mori cu bile</w:t>
            </w:r>
          </w:p>
        </w:tc>
      </w:tr>
      <w:tr w:rsidR="00F774AF" w:rsidRPr="00A81557" w:rsidTr="00F655E1">
        <w:tc>
          <w:tcPr>
            <w:tcW w:w="3888" w:type="dxa"/>
          </w:tcPr>
          <w:p w:rsidR="00F774AF" w:rsidRPr="00A81557" w:rsidRDefault="00F774AF" w:rsidP="00CD7316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:rsidR="00F774AF" w:rsidRPr="00A81557" w:rsidRDefault="00F774AF" w:rsidP="00E129E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81557">
              <w:rPr>
                <w:rFonts w:ascii="Arial" w:hAnsi="Arial" w:cs="Arial"/>
                <w:sz w:val="24"/>
                <w:szCs w:val="24"/>
                <w:lang w:val="ro-RO"/>
              </w:rPr>
              <w:t>Mori cu ciocane</w:t>
            </w:r>
          </w:p>
        </w:tc>
      </w:tr>
    </w:tbl>
    <w:p w:rsidR="00886281" w:rsidRDefault="00886281" w:rsidP="008F1F8A">
      <w:pPr>
        <w:ind w:left="284"/>
        <w:rPr>
          <w:rFonts w:ascii="Arial" w:hAnsi="Arial" w:cs="Arial"/>
          <w:b/>
          <w:bCs/>
          <w:lang w:val="ro-RO"/>
        </w:rPr>
      </w:pPr>
    </w:p>
    <w:p w:rsidR="00F655E1" w:rsidRDefault="00F655E1" w:rsidP="00F655E1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F655E1" w:rsidRPr="00A81557" w:rsidRDefault="00F655E1" w:rsidP="00F655E1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ro-RO"/>
        </w:rPr>
        <w:t>1-b, 2-c, 3-a, 4-e, 5-d</w:t>
      </w:r>
    </w:p>
    <w:p w:rsidR="00F655E1" w:rsidRDefault="00F655E1" w:rsidP="00F655E1">
      <w:pPr>
        <w:rPr>
          <w:rFonts w:ascii="Arial" w:hAnsi="Arial" w:cs="Arial"/>
          <w:lang w:val="fr-FR"/>
        </w:rPr>
      </w:pPr>
    </w:p>
    <w:p w:rsidR="00913DC2" w:rsidRDefault="00913DC2" w:rsidP="00913DC2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3.</w:t>
      </w:r>
    </w:p>
    <w:p w:rsidR="00913DC2" w:rsidRDefault="00913DC2" w:rsidP="00913DC2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14"/>
        <w:gridCol w:w="6008"/>
      </w:tblGrid>
      <w:tr w:rsidR="00913DC2" w:rsidRPr="00A81557" w:rsidTr="00913DC2">
        <w:trPr>
          <w:jc w:val="center"/>
        </w:trPr>
        <w:tc>
          <w:tcPr>
            <w:tcW w:w="3314" w:type="dxa"/>
            <w:vAlign w:val="center"/>
          </w:tcPr>
          <w:p w:rsidR="00913DC2" w:rsidRPr="00913DC2" w:rsidRDefault="00913DC2" w:rsidP="00E129EC">
            <w:pPr>
              <w:pStyle w:val="ListParagraph"/>
              <w:numPr>
                <w:ilvl w:val="0"/>
                <w:numId w:val="6"/>
              </w:numPr>
              <w:ind w:left="360"/>
              <w:jc w:val="center"/>
              <w:rPr>
                <w:rFonts w:ascii="Arial" w:hAnsi="Arial" w:cs="Arial"/>
                <w:b/>
                <w:lang w:val="ro-RO"/>
              </w:rPr>
            </w:pPr>
            <w:r w:rsidRPr="00913DC2">
              <w:rPr>
                <w:rFonts w:ascii="Arial" w:hAnsi="Arial" w:cs="Arial"/>
                <w:b/>
                <w:lang w:val="ro-RO"/>
              </w:rPr>
              <w:t>Operaţia  de pregătire</w:t>
            </w:r>
            <w:r w:rsidRPr="00913DC2">
              <w:rPr>
                <w:rFonts w:ascii="Arial" w:hAnsi="Arial" w:cs="Arial"/>
                <w:b/>
                <w:lang w:val="ro-RO"/>
              </w:rPr>
              <w:t xml:space="preserve"> a amestecurilor de materii prime</w:t>
            </w:r>
          </w:p>
        </w:tc>
        <w:tc>
          <w:tcPr>
            <w:tcW w:w="6008" w:type="dxa"/>
            <w:vAlign w:val="center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lang w:val="ro-RO"/>
              </w:rPr>
            </w:pPr>
            <w:r w:rsidRPr="00A81557">
              <w:rPr>
                <w:rFonts w:ascii="Arial" w:hAnsi="Arial" w:cs="Arial"/>
                <w:b/>
                <w:lang w:val="ro-RO"/>
              </w:rPr>
              <w:t>Definiţia operaţiei</w:t>
            </w:r>
          </w:p>
        </w:tc>
      </w:tr>
      <w:tr w:rsidR="00913DC2" w:rsidRPr="001F5514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E129EC">
            <w:pPr>
              <w:numPr>
                <w:ilvl w:val="0"/>
                <w:numId w:val="5"/>
              </w:numPr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Atomizare</w:t>
            </w: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e</w:t>
            </w:r>
            <w:r w:rsidRPr="00A81557">
              <w:rPr>
                <w:rFonts w:ascii="Arial" w:hAnsi="Arial" w:cs="Arial"/>
                <w:lang w:val="ro-RO"/>
              </w:rPr>
              <w:t>ste operaţia tehnologică care constă în păstrarea pastei în încăperi special amenajate la temperatură şi umiditate constantă.</w:t>
            </w:r>
          </w:p>
        </w:tc>
      </w:tr>
      <w:tr w:rsidR="00913DC2" w:rsidRPr="001F5514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E129EC">
            <w:pPr>
              <w:numPr>
                <w:ilvl w:val="0"/>
                <w:numId w:val="5"/>
              </w:numPr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Deshidratarea prin filtrare</w:t>
            </w: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e</w:t>
            </w:r>
            <w:r w:rsidRPr="00A81557">
              <w:rPr>
                <w:rFonts w:ascii="Arial" w:hAnsi="Arial" w:cs="Arial"/>
                <w:lang w:val="ro-RO"/>
              </w:rPr>
              <w:t>ste operaţia tehnologică care constă în păstrarea pulberii ceramice în buncăre în vederea uniformizării umidităţii.</w:t>
            </w:r>
          </w:p>
        </w:tc>
      </w:tr>
      <w:tr w:rsidR="00913DC2" w:rsidRPr="001F5514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E129EC">
            <w:pPr>
              <w:numPr>
                <w:ilvl w:val="0"/>
                <w:numId w:val="5"/>
              </w:numPr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Macerarea</w:t>
            </w:r>
          </w:p>
          <w:p w:rsidR="00913DC2" w:rsidRPr="00A81557" w:rsidRDefault="00913DC2" w:rsidP="00CD731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e</w:t>
            </w:r>
            <w:r w:rsidRPr="00A81557">
              <w:rPr>
                <w:rFonts w:ascii="Arial" w:hAnsi="Arial" w:cs="Arial"/>
                <w:lang w:val="ro-RO"/>
              </w:rPr>
              <w:t>ste operaţia tehnologică  prin care  se elimină total apa din barbotină ca urmare a pulverizării acesteia în contracurent cu gazele calde</w:t>
            </w:r>
          </w:p>
        </w:tc>
      </w:tr>
      <w:tr w:rsidR="00913DC2" w:rsidRPr="001F5514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E129EC">
            <w:pPr>
              <w:numPr>
                <w:ilvl w:val="0"/>
                <w:numId w:val="5"/>
              </w:numPr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lastRenderedPageBreak/>
              <w:t>Maturizarea</w:t>
            </w:r>
          </w:p>
          <w:p w:rsidR="00913DC2" w:rsidRPr="00A81557" w:rsidRDefault="00913DC2" w:rsidP="00CD731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r</w:t>
            </w:r>
            <w:r w:rsidRPr="00A81557">
              <w:rPr>
                <w:rFonts w:ascii="Arial" w:hAnsi="Arial" w:cs="Arial"/>
                <w:lang w:val="ro-RO"/>
              </w:rPr>
              <w:t>eprezintă operaţia tehnologică prin care particulele de material sunt aduse la dimensiunea dorită.</w:t>
            </w:r>
          </w:p>
        </w:tc>
      </w:tr>
      <w:tr w:rsidR="00913DC2" w:rsidRPr="00A81557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E129EC">
            <w:pPr>
              <w:numPr>
                <w:ilvl w:val="0"/>
                <w:numId w:val="5"/>
              </w:numPr>
              <w:rPr>
                <w:rFonts w:ascii="Arial" w:hAnsi="Arial" w:cs="Arial"/>
                <w:lang w:val="ro-RO"/>
              </w:rPr>
            </w:pPr>
            <w:r w:rsidRPr="00A81557">
              <w:rPr>
                <w:rFonts w:ascii="Arial" w:hAnsi="Arial" w:cs="Arial"/>
                <w:lang w:val="ro-RO"/>
              </w:rPr>
              <w:t>Vacuumizarea</w:t>
            </w: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r</w:t>
            </w:r>
            <w:r w:rsidRPr="00A81557">
              <w:rPr>
                <w:rFonts w:ascii="Arial" w:hAnsi="Arial" w:cs="Arial"/>
                <w:lang w:val="ro-RO"/>
              </w:rPr>
              <w:t>eprezintă operaţia tehnologică prin care se elimină parţial apa dintr-o suspensie cu ajutorul unui material filtrant</w:t>
            </w:r>
          </w:p>
        </w:tc>
      </w:tr>
      <w:tr w:rsidR="00913DC2" w:rsidRPr="001F5514" w:rsidTr="00913DC2">
        <w:trPr>
          <w:jc w:val="center"/>
        </w:trPr>
        <w:tc>
          <w:tcPr>
            <w:tcW w:w="3314" w:type="dxa"/>
          </w:tcPr>
          <w:p w:rsidR="00913DC2" w:rsidRPr="00A81557" w:rsidRDefault="00913DC2" w:rsidP="00CD7316">
            <w:pPr>
              <w:ind w:left="284"/>
              <w:rPr>
                <w:rFonts w:ascii="Arial" w:hAnsi="Arial" w:cs="Arial"/>
                <w:lang w:val="ro-RO"/>
              </w:rPr>
            </w:pPr>
          </w:p>
        </w:tc>
        <w:tc>
          <w:tcPr>
            <w:tcW w:w="6008" w:type="dxa"/>
          </w:tcPr>
          <w:p w:rsidR="00913DC2" w:rsidRPr="00A81557" w:rsidRDefault="00913DC2" w:rsidP="00E129EC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</w:tabs>
              <w:ind w:left="403" w:hanging="28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r</w:t>
            </w:r>
            <w:r w:rsidRPr="00A81557">
              <w:rPr>
                <w:rFonts w:ascii="Arial" w:hAnsi="Arial" w:cs="Arial"/>
                <w:lang w:val="ro-RO"/>
              </w:rPr>
              <w:t>eprezintă operaţia tehnologică prin care se îndepărtează aerul din pasta plastică.</w:t>
            </w:r>
          </w:p>
        </w:tc>
      </w:tr>
    </w:tbl>
    <w:p w:rsidR="00913DC2" w:rsidRDefault="00913DC2" w:rsidP="00F655E1">
      <w:pPr>
        <w:rPr>
          <w:rFonts w:ascii="Arial" w:hAnsi="Arial" w:cs="Arial"/>
          <w:lang w:val="fr-FR"/>
        </w:rPr>
      </w:pPr>
    </w:p>
    <w:p w:rsidR="00997ACB" w:rsidRDefault="00997ACB" w:rsidP="00997ACB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97ACB" w:rsidRPr="00A81557" w:rsidRDefault="00997ACB" w:rsidP="00997ACB">
      <w:pPr>
        <w:rPr>
          <w:rFonts w:ascii="Arial" w:hAnsi="Arial" w:cs="Arial"/>
          <w:lang w:val="ro-RO"/>
        </w:rPr>
      </w:pPr>
      <w:r>
        <w:rPr>
          <w:rFonts w:ascii="Arial" w:hAnsi="Arial" w:cs="Arial"/>
          <w:bCs/>
        </w:rPr>
        <w:t xml:space="preserve">Răspuns: </w:t>
      </w:r>
      <w:r w:rsidRPr="00A81557">
        <w:rPr>
          <w:rFonts w:ascii="Arial" w:hAnsi="Arial" w:cs="Arial"/>
          <w:lang w:val="ro-RO"/>
        </w:rPr>
        <w:t>1-</w:t>
      </w:r>
      <w:r>
        <w:rPr>
          <w:rFonts w:ascii="Arial" w:hAnsi="Arial" w:cs="Arial"/>
          <w:lang w:val="ro-RO"/>
        </w:rPr>
        <w:t>c</w:t>
      </w:r>
      <w:r w:rsidRPr="00A81557">
        <w:rPr>
          <w:rFonts w:ascii="Arial" w:hAnsi="Arial" w:cs="Arial"/>
          <w:lang w:val="ro-RO"/>
        </w:rPr>
        <w:t>, 2-</w:t>
      </w:r>
      <w:r>
        <w:rPr>
          <w:rFonts w:ascii="Arial" w:hAnsi="Arial" w:cs="Arial"/>
          <w:lang w:val="ro-RO"/>
        </w:rPr>
        <w:t>e</w:t>
      </w:r>
      <w:r w:rsidRPr="00A81557">
        <w:rPr>
          <w:rFonts w:ascii="Arial" w:hAnsi="Arial" w:cs="Arial"/>
          <w:lang w:val="ro-RO"/>
        </w:rPr>
        <w:t>, 3-a, 4-</w:t>
      </w:r>
      <w:r>
        <w:rPr>
          <w:rFonts w:ascii="Arial" w:hAnsi="Arial" w:cs="Arial"/>
          <w:lang w:val="ro-RO"/>
        </w:rPr>
        <w:t>b</w:t>
      </w:r>
      <w:r w:rsidRPr="00A81557">
        <w:rPr>
          <w:rFonts w:ascii="Arial" w:hAnsi="Arial" w:cs="Arial"/>
          <w:lang w:val="ro-RO"/>
        </w:rPr>
        <w:t>, 5-</w:t>
      </w:r>
      <w:r>
        <w:rPr>
          <w:rFonts w:ascii="Arial" w:hAnsi="Arial" w:cs="Arial"/>
          <w:lang w:val="ro-RO"/>
        </w:rPr>
        <w:t>f</w:t>
      </w:r>
    </w:p>
    <w:p w:rsidR="00913DC2" w:rsidRDefault="00913DC2" w:rsidP="00F655E1">
      <w:pPr>
        <w:rPr>
          <w:rFonts w:ascii="Arial" w:hAnsi="Arial" w:cs="Arial"/>
          <w:lang w:val="fr-FR"/>
        </w:rPr>
      </w:pPr>
    </w:p>
    <w:p w:rsidR="00B67D70" w:rsidRPr="007A51B9" w:rsidRDefault="00B67D70" w:rsidP="008F1F8A">
      <w:pPr>
        <w:ind w:left="284"/>
        <w:rPr>
          <w:rFonts w:ascii="Arial" w:hAnsi="Arial" w:cs="Arial"/>
          <w:b/>
          <w:bCs/>
          <w:lang w:val="ro-RO"/>
        </w:rPr>
      </w:pPr>
    </w:p>
    <w:sectPr w:rsidR="00B67D70" w:rsidRPr="007A51B9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9EC" w:rsidRDefault="00E129EC" w:rsidP="00D34739">
      <w:r>
        <w:separator/>
      </w:r>
    </w:p>
  </w:endnote>
  <w:endnote w:type="continuationSeparator" w:id="1">
    <w:p w:rsidR="00E129EC" w:rsidRDefault="00E129EC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9EC" w:rsidRDefault="00E129EC" w:rsidP="00D34739">
      <w:r>
        <w:separator/>
      </w:r>
    </w:p>
  </w:footnote>
  <w:footnote w:type="continuationSeparator" w:id="1">
    <w:p w:rsidR="00E129EC" w:rsidRDefault="00E129EC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2B0C"/>
    <w:multiLevelType w:val="hybridMultilevel"/>
    <w:tmpl w:val="8B14F518"/>
    <w:lvl w:ilvl="0" w:tplc="796474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91216"/>
    <w:multiLevelType w:val="hybridMultilevel"/>
    <w:tmpl w:val="4762CBF0"/>
    <w:lvl w:ilvl="0" w:tplc="4ECE8A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4931"/>
    <w:multiLevelType w:val="hybridMultilevel"/>
    <w:tmpl w:val="6574B40C"/>
    <w:lvl w:ilvl="0" w:tplc="3E5EE5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F5E89"/>
    <w:multiLevelType w:val="hybridMultilevel"/>
    <w:tmpl w:val="7B0CDAF0"/>
    <w:lvl w:ilvl="0" w:tplc="C50ABAF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C0CA6"/>
    <w:multiLevelType w:val="hybridMultilevel"/>
    <w:tmpl w:val="C554A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36D54"/>
    <w:multiLevelType w:val="hybridMultilevel"/>
    <w:tmpl w:val="D8862D50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96889"/>
    <w:multiLevelType w:val="hybridMultilevel"/>
    <w:tmpl w:val="42EA5666"/>
    <w:lvl w:ilvl="0" w:tplc="4170BF3E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0255"/>
    <w:rsid w:val="0005772F"/>
    <w:rsid w:val="00090E98"/>
    <w:rsid w:val="00097096"/>
    <w:rsid w:val="000C272F"/>
    <w:rsid w:val="000C693E"/>
    <w:rsid w:val="001101EE"/>
    <w:rsid w:val="00112BE9"/>
    <w:rsid w:val="00115AB7"/>
    <w:rsid w:val="00136A3A"/>
    <w:rsid w:val="00163009"/>
    <w:rsid w:val="001709ED"/>
    <w:rsid w:val="001758F1"/>
    <w:rsid w:val="00180F6B"/>
    <w:rsid w:val="0019580D"/>
    <w:rsid w:val="001C60AC"/>
    <w:rsid w:val="001D15D1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64F7"/>
    <w:rsid w:val="007226CE"/>
    <w:rsid w:val="0072790D"/>
    <w:rsid w:val="00750125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86281"/>
    <w:rsid w:val="008A3BA4"/>
    <w:rsid w:val="008A7D88"/>
    <w:rsid w:val="008B1E38"/>
    <w:rsid w:val="008B3CD1"/>
    <w:rsid w:val="008B6815"/>
    <w:rsid w:val="008C0C9E"/>
    <w:rsid w:val="008F1F8A"/>
    <w:rsid w:val="00913DC2"/>
    <w:rsid w:val="009150E5"/>
    <w:rsid w:val="0091530E"/>
    <w:rsid w:val="0093206B"/>
    <w:rsid w:val="00932B3F"/>
    <w:rsid w:val="009630A8"/>
    <w:rsid w:val="00964705"/>
    <w:rsid w:val="0097487F"/>
    <w:rsid w:val="00977DE2"/>
    <w:rsid w:val="00997ACB"/>
    <w:rsid w:val="009B25BD"/>
    <w:rsid w:val="009B5116"/>
    <w:rsid w:val="009D04BF"/>
    <w:rsid w:val="00A51063"/>
    <w:rsid w:val="00A75D63"/>
    <w:rsid w:val="00AF297B"/>
    <w:rsid w:val="00AF7D8B"/>
    <w:rsid w:val="00B213F5"/>
    <w:rsid w:val="00B55D20"/>
    <w:rsid w:val="00B634EA"/>
    <w:rsid w:val="00B642CB"/>
    <w:rsid w:val="00B67D70"/>
    <w:rsid w:val="00BA48A7"/>
    <w:rsid w:val="00BC08B0"/>
    <w:rsid w:val="00BC5F2D"/>
    <w:rsid w:val="00BC61C8"/>
    <w:rsid w:val="00BD2355"/>
    <w:rsid w:val="00BE62A7"/>
    <w:rsid w:val="00C10750"/>
    <w:rsid w:val="00C12DF6"/>
    <w:rsid w:val="00C46836"/>
    <w:rsid w:val="00C636CC"/>
    <w:rsid w:val="00C71FC9"/>
    <w:rsid w:val="00C80A72"/>
    <w:rsid w:val="00C80DD5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29EC"/>
    <w:rsid w:val="00E14D63"/>
    <w:rsid w:val="00E25282"/>
    <w:rsid w:val="00E519B2"/>
    <w:rsid w:val="00E57FE1"/>
    <w:rsid w:val="00E76AB0"/>
    <w:rsid w:val="00ED18DB"/>
    <w:rsid w:val="00F63C28"/>
    <w:rsid w:val="00F655E1"/>
    <w:rsid w:val="00F662E0"/>
    <w:rsid w:val="00F756A3"/>
    <w:rsid w:val="00F774AF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13DC2"/>
    <w:pPr>
      <w:keepNext/>
      <w:jc w:val="both"/>
      <w:outlineLvl w:val="4"/>
    </w:pPr>
    <w:rPr>
      <w:b/>
      <w:szCs w:val="20"/>
      <w:u w:val="single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Heading5Char">
    <w:name w:val="Heading 5 Char"/>
    <w:basedOn w:val="DefaultParagraphFont"/>
    <w:link w:val="Heading5"/>
    <w:rsid w:val="00913DC2"/>
    <w:rPr>
      <w:rFonts w:ascii="Times New Roman" w:eastAsia="Times New Roman" w:hAnsi="Times New Roman" w:cs="Times New Roman"/>
      <w:b/>
      <w:sz w:val="24"/>
      <w:szCs w:val="20"/>
      <w:u w:val="single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2021-10-17T15:30:00Z</dcterms:modified>
</cp:coreProperties>
</file>