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43F2E" w14:textId="77777777" w:rsidR="006A467A" w:rsidRPr="00E25C4F" w:rsidRDefault="006A467A" w:rsidP="006A467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661EA1" w:rsidRPr="00C0475C" w14:paraId="306210E2" w14:textId="77777777" w:rsidTr="00D105F9">
        <w:tc>
          <w:tcPr>
            <w:tcW w:w="2852" w:type="dxa"/>
          </w:tcPr>
          <w:p w14:paraId="2B8288AC" w14:textId="77777777" w:rsidR="00661EA1" w:rsidRPr="00C0475C" w:rsidRDefault="00661EA1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49C1F1B2" w14:textId="77777777" w:rsidR="00661EA1" w:rsidRPr="00C0475C" w:rsidRDefault="00661EA1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661EA1" w:rsidRPr="00C0475C" w14:paraId="76E1B019" w14:textId="77777777" w:rsidTr="00D105F9">
        <w:tc>
          <w:tcPr>
            <w:tcW w:w="2852" w:type="dxa"/>
          </w:tcPr>
          <w:p w14:paraId="3D2E7210" w14:textId="77777777" w:rsidR="00661EA1" w:rsidRPr="00C0475C" w:rsidRDefault="00661EA1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3386E07" w14:textId="56F2C5E1" w:rsidR="00661EA1" w:rsidRPr="00C0475C" w:rsidRDefault="0034602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46023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</w:t>
            </w:r>
            <w:r w:rsidR="00661EA1" w:rsidRPr="00346023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lectronist aparate și echipamente</w:t>
            </w:r>
          </w:p>
        </w:tc>
      </w:tr>
      <w:tr w:rsidR="00661EA1" w:rsidRPr="00C0475C" w14:paraId="3C5ED18D" w14:textId="77777777" w:rsidTr="00D105F9">
        <w:tc>
          <w:tcPr>
            <w:tcW w:w="2852" w:type="dxa"/>
          </w:tcPr>
          <w:p w14:paraId="4B2D99B4" w14:textId="77777777" w:rsidR="00661EA1" w:rsidRPr="00C0475C" w:rsidRDefault="00661EA1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2F6E7A83" w14:textId="77777777" w:rsidR="00661EA1" w:rsidRPr="00C0475C" w:rsidRDefault="00661EA1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AUTOMATIZĂRILOR</w:t>
            </w:r>
          </w:p>
        </w:tc>
      </w:tr>
      <w:tr w:rsidR="00661EA1" w:rsidRPr="00C0475C" w14:paraId="439469E7" w14:textId="77777777" w:rsidTr="00D105F9">
        <w:trPr>
          <w:trHeight w:val="332"/>
        </w:trPr>
        <w:tc>
          <w:tcPr>
            <w:tcW w:w="2852" w:type="dxa"/>
          </w:tcPr>
          <w:p w14:paraId="1C99DF86" w14:textId="77777777" w:rsidR="00661EA1" w:rsidRPr="00C0475C" w:rsidRDefault="00661EA1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620CE3A" w14:textId="77777777" w:rsidR="00661EA1" w:rsidRPr="00C0475C" w:rsidRDefault="00661EA1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19D7DA99" w14:textId="2FAF8CCC" w:rsidR="00661EA1" w:rsidRDefault="00661EA1"/>
    <w:p w14:paraId="7CB94BB1" w14:textId="6B99C07B" w:rsidR="00661EA1" w:rsidRDefault="00661EA1"/>
    <w:p w14:paraId="32E6250B" w14:textId="77777777" w:rsidR="00661EA1" w:rsidRPr="00661EA1" w:rsidRDefault="00661EA1" w:rsidP="00661EA1">
      <w:pPr>
        <w:numPr>
          <w:ilvl w:val="1"/>
          <w:numId w:val="1"/>
        </w:numPr>
        <w:tabs>
          <w:tab w:val="num" w:pos="993"/>
        </w:tabs>
        <w:spacing w:after="0" w:line="24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61EA1">
        <w:rPr>
          <w:rFonts w:ascii="Arial" w:eastAsia="Calibri" w:hAnsi="Arial" w:cs="Arial"/>
          <w:sz w:val="24"/>
          <w:szCs w:val="24"/>
          <w:lang w:val="ro-RO"/>
        </w:rPr>
        <w:t>Traductoarele rezistive  transformă o deplasare liniară sau unghiulară într-o variaţie a rezistenţei unui reostat sau a unui potenţiometru.</w:t>
      </w:r>
    </w:p>
    <w:p w14:paraId="4227F4F5" w14:textId="77777777" w:rsidR="00661EA1" w:rsidRPr="00661EA1" w:rsidRDefault="00661EA1" w:rsidP="00661EA1">
      <w:pPr>
        <w:numPr>
          <w:ilvl w:val="1"/>
          <w:numId w:val="1"/>
        </w:numPr>
        <w:tabs>
          <w:tab w:val="num" w:pos="993"/>
        </w:tabs>
        <w:spacing w:after="0" w:line="240" w:lineRule="auto"/>
        <w:ind w:left="992" w:hanging="425"/>
        <w:jc w:val="both"/>
        <w:rPr>
          <w:rFonts w:ascii="Arial" w:eastAsia="Calibri" w:hAnsi="Arial" w:cs="Arial"/>
          <w:b/>
          <w:color w:val="0000FF"/>
          <w:sz w:val="24"/>
          <w:szCs w:val="24"/>
          <w:lang w:val="ro-RO"/>
        </w:rPr>
      </w:pPr>
      <w:r w:rsidRPr="00661EA1">
        <w:rPr>
          <w:rFonts w:ascii="Arial" w:eastAsia="Calibri" w:hAnsi="Arial" w:cs="Arial"/>
          <w:sz w:val="24"/>
          <w:szCs w:val="24"/>
          <w:lang w:val="ro-RO"/>
        </w:rPr>
        <w:t xml:space="preserve">Un traductor capacitiv cu suprafaţă variabilă are distanţa dintre armături variabilă, și  suprafaţa   armăturilor este variabilă. </w:t>
      </w:r>
    </w:p>
    <w:p w14:paraId="11ED2C4E" w14:textId="77777777" w:rsidR="00661EA1" w:rsidRPr="00661EA1" w:rsidRDefault="00661EA1" w:rsidP="00661EA1">
      <w:pPr>
        <w:numPr>
          <w:ilvl w:val="1"/>
          <w:numId w:val="1"/>
        </w:numPr>
        <w:tabs>
          <w:tab w:val="num" w:pos="993"/>
        </w:tabs>
        <w:spacing w:after="0" w:line="240" w:lineRule="auto"/>
        <w:ind w:left="992" w:hanging="425"/>
        <w:rPr>
          <w:rFonts w:ascii="Arial" w:eastAsia="Calibri" w:hAnsi="Arial" w:cs="Arial"/>
          <w:sz w:val="24"/>
          <w:szCs w:val="24"/>
          <w:lang w:val="ro-RO"/>
        </w:rPr>
      </w:pPr>
      <w:r w:rsidRPr="00661EA1">
        <w:rPr>
          <w:rFonts w:ascii="Arial" w:eastAsia="Calibri" w:hAnsi="Arial" w:cs="Arial"/>
          <w:sz w:val="24"/>
          <w:szCs w:val="24"/>
          <w:lang w:val="ro-RO"/>
        </w:rPr>
        <w:t>Prin deplasarea miezului magnetic mobil în bobina cilindrică a traductorului inductiv, se modifică inductanţa bobinei.</w:t>
      </w:r>
    </w:p>
    <w:p w14:paraId="52C962E2" w14:textId="77777777" w:rsidR="00661EA1" w:rsidRPr="00661EA1" w:rsidRDefault="00661EA1" w:rsidP="00661EA1">
      <w:pPr>
        <w:numPr>
          <w:ilvl w:val="1"/>
          <w:numId w:val="1"/>
        </w:numPr>
        <w:tabs>
          <w:tab w:val="num" w:pos="993"/>
        </w:tabs>
        <w:spacing w:after="0" w:line="24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61EA1">
        <w:rPr>
          <w:rFonts w:ascii="Arial" w:eastAsia="Calibri" w:hAnsi="Arial" w:cs="Arial"/>
          <w:sz w:val="24"/>
          <w:szCs w:val="24"/>
          <w:lang w:val="ro-RO"/>
        </w:rPr>
        <w:t>Timbrele tensometrice semiconductoare au sensibilitatea mult mai mică decât cele metalice  și sunt neliniare.</w:t>
      </w:r>
    </w:p>
    <w:p w14:paraId="12E35AEF" w14:textId="77777777" w:rsidR="00661EA1" w:rsidRDefault="00661EA1" w:rsidP="00661EA1">
      <w:pPr>
        <w:numPr>
          <w:ilvl w:val="1"/>
          <w:numId w:val="1"/>
        </w:numPr>
        <w:tabs>
          <w:tab w:val="num" w:pos="993"/>
        </w:tabs>
        <w:spacing w:after="0" w:line="24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61EA1">
        <w:rPr>
          <w:rFonts w:ascii="Arial" w:eastAsia="Calibri" w:hAnsi="Arial" w:cs="Arial"/>
          <w:sz w:val="24"/>
          <w:szCs w:val="24"/>
          <w:lang w:val="ro-RO"/>
        </w:rPr>
        <w:t xml:space="preserve">Elementul sensibil al traductorului de presiune poate fi o membrană plană sau circulară, un tub sau un piston cu resort. </w:t>
      </w:r>
    </w:p>
    <w:p w14:paraId="2939049C" w14:textId="77777777" w:rsidR="008E04F1" w:rsidRPr="00661EA1" w:rsidRDefault="008E04F1" w:rsidP="008E04F1">
      <w:pPr>
        <w:tabs>
          <w:tab w:val="num" w:pos="1440"/>
        </w:tabs>
        <w:spacing w:after="0" w:line="240" w:lineRule="auto"/>
        <w:ind w:left="992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375FC63" w14:textId="77777777" w:rsidR="008E04F1" w:rsidRPr="008E04F1" w:rsidRDefault="008E04F1" w:rsidP="008E04F1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Hlk83498470"/>
      <w:bookmarkStart w:id="1" w:name="_GoBack"/>
      <w:bookmarkEnd w:id="1"/>
      <w:r w:rsidRPr="008E04F1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End w:id="0"/>
    </w:p>
    <w:p w14:paraId="62661659" w14:textId="77777777" w:rsidR="00346023" w:rsidRPr="00D95033" w:rsidRDefault="00346023" w:rsidP="00346023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E0AB5A4" w14:textId="36A8FC66" w:rsidR="00661EA1" w:rsidRPr="00661EA1" w:rsidRDefault="00661EA1" w:rsidP="00661EA1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661EA1">
        <w:rPr>
          <w:rFonts w:ascii="Arial" w:eastAsia="Calibri" w:hAnsi="Arial" w:cs="Arial"/>
          <w:b/>
          <w:sz w:val="24"/>
          <w:szCs w:val="24"/>
          <w:lang w:val="ro-RO"/>
        </w:rPr>
        <w:t>1 – A</w:t>
      </w:r>
      <w:r w:rsidR="00346023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661EA1">
        <w:rPr>
          <w:rFonts w:ascii="Arial" w:eastAsia="Calibri" w:hAnsi="Arial" w:cs="Arial"/>
          <w:b/>
          <w:sz w:val="24"/>
          <w:szCs w:val="24"/>
          <w:lang w:val="ro-RO"/>
        </w:rPr>
        <w:t xml:space="preserve"> 2 – F</w:t>
      </w:r>
      <w:r w:rsidR="00346023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661EA1">
        <w:rPr>
          <w:rFonts w:ascii="Arial" w:eastAsia="Calibri" w:hAnsi="Arial" w:cs="Arial"/>
          <w:b/>
          <w:sz w:val="24"/>
          <w:szCs w:val="24"/>
          <w:lang w:val="ro-RO"/>
        </w:rPr>
        <w:t xml:space="preserve"> 3 – A</w:t>
      </w:r>
      <w:r w:rsidR="00346023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661EA1">
        <w:rPr>
          <w:rFonts w:ascii="Arial" w:eastAsia="Calibri" w:hAnsi="Arial" w:cs="Arial"/>
          <w:b/>
          <w:sz w:val="24"/>
          <w:szCs w:val="24"/>
          <w:lang w:val="ro-RO"/>
        </w:rPr>
        <w:t xml:space="preserve"> 4 – F</w:t>
      </w:r>
      <w:r w:rsidR="00346023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661EA1">
        <w:rPr>
          <w:rFonts w:ascii="Arial" w:eastAsia="Calibri" w:hAnsi="Arial" w:cs="Arial"/>
          <w:b/>
          <w:sz w:val="24"/>
          <w:szCs w:val="24"/>
          <w:lang w:val="ro-RO"/>
        </w:rPr>
        <w:t xml:space="preserve"> 5 – F</w:t>
      </w:r>
      <w:r w:rsidR="00346023">
        <w:rPr>
          <w:rFonts w:ascii="Arial" w:eastAsia="Calibri" w:hAnsi="Arial" w:cs="Arial"/>
          <w:b/>
          <w:sz w:val="24"/>
          <w:szCs w:val="24"/>
          <w:lang w:val="ro-RO"/>
        </w:rPr>
        <w:t>.</w:t>
      </w:r>
      <w:r w:rsidRPr="00661EA1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</w:p>
    <w:p w14:paraId="047A2034" w14:textId="77777777" w:rsidR="00661EA1" w:rsidRDefault="00661EA1"/>
    <w:sectPr w:rsidR="00661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1858"/>
    <w:multiLevelType w:val="hybridMultilevel"/>
    <w:tmpl w:val="80049C2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E6C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color w:val="auto"/>
      </w:rPr>
    </w:lvl>
    <w:lvl w:ilvl="2" w:tplc="38848A40">
      <w:start w:val="1"/>
      <w:numFmt w:val="lowerLetter"/>
      <w:lvlText w:val="%3-"/>
      <w:lvlJc w:val="left"/>
      <w:pPr>
        <w:ind w:left="2340" w:hanging="360"/>
      </w:pPr>
    </w:lvl>
    <w:lvl w:ilvl="3" w:tplc="BF98B05C">
      <w:start w:val="1"/>
      <w:numFmt w:val="decimal"/>
      <w:lvlText w:val="%4"/>
      <w:lvlJc w:val="left"/>
      <w:pPr>
        <w:ind w:left="2880" w:hanging="360"/>
      </w:pPr>
    </w:lvl>
    <w:lvl w:ilvl="4" w:tplc="A066FBDC">
      <w:start w:val="1"/>
      <w:numFmt w:val="lowerLetter"/>
      <w:lvlText w:val="%5)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EF"/>
    <w:rsid w:val="001D63EF"/>
    <w:rsid w:val="00346023"/>
    <w:rsid w:val="005819ED"/>
    <w:rsid w:val="00661EA1"/>
    <w:rsid w:val="006A467A"/>
    <w:rsid w:val="008E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2E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EA1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EA1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2021-09-24T20:02:00Z</dcterms:created>
  <dcterms:modified xsi:type="dcterms:W3CDTF">2021-11-10T12:00:00Z</dcterms:modified>
</cp:coreProperties>
</file>