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E10AC1" w:rsidRPr="00A5602E" w:rsidTr="00745915">
        <w:tc>
          <w:tcPr>
            <w:tcW w:w="1513" w:type="pct"/>
          </w:tcPr>
          <w:p w:rsidR="00E10AC1" w:rsidRPr="00A5602E" w:rsidRDefault="00E10AC1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E10AC1" w:rsidRPr="00A5602E" w:rsidRDefault="00E10AC1" w:rsidP="0093121B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</w:t>
            </w:r>
          </w:p>
        </w:tc>
      </w:tr>
      <w:tr w:rsidR="00E10AC1" w:rsidRPr="00A5602E" w:rsidTr="00745915">
        <w:tc>
          <w:tcPr>
            <w:tcW w:w="1513" w:type="pct"/>
          </w:tcPr>
          <w:p w:rsidR="00E10AC1" w:rsidRPr="00A5602E" w:rsidRDefault="00E10AC1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E10AC1" w:rsidRPr="00A5602E" w:rsidRDefault="00E10AC1" w:rsidP="0093121B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bookmarkStart w:id="0" w:name="_GoBack"/>
            <w:bookmarkEnd w:id="0"/>
          </w:p>
        </w:tc>
      </w:tr>
      <w:tr w:rsidR="00E10AC1" w:rsidRPr="00A5602E" w:rsidTr="00745915">
        <w:tc>
          <w:tcPr>
            <w:tcW w:w="1513" w:type="pct"/>
          </w:tcPr>
          <w:p w:rsidR="00E10AC1" w:rsidRPr="00A5602E" w:rsidRDefault="00E10AC1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E10AC1" w:rsidRPr="00A5602E" w:rsidRDefault="00E10AC1" w:rsidP="00E10AC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E10AC1">
              <w:rPr>
                <w:rFonts w:ascii="Arial" w:hAnsi="Arial" w:cs="Arial"/>
                <w:b/>
                <w:bCs/>
                <w:lang w:val="ro-RO"/>
              </w:rPr>
              <w:t>Analiza economico financiar</w:t>
            </w:r>
            <w:r>
              <w:rPr>
                <w:rFonts w:ascii="Arial" w:hAnsi="Arial" w:cs="Arial"/>
                <w:b/>
                <w:bCs/>
                <w:lang w:val="ro-RO"/>
              </w:rPr>
              <w:t>ă</w:t>
            </w:r>
          </w:p>
        </w:tc>
      </w:tr>
      <w:tr w:rsidR="00E10AC1" w:rsidRPr="00A5602E" w:rsidTr="00745915">
        <w:tc>
          <w:tcPr>
            <w:tcW w:w="1513" w:type="pct"/>
          </w:tcPr>
          <w:p w:rsidR="00E10AC1" w:rsidRPr="00A5602E" w:rsidRDefault="00E10AC1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E10AC1" w:rsidRPr="00A5602E" w:rsidRDefault="00E10AC1" w:rsidP="00745915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II –</w:t>
            </w:r>
            <w:r w:rsidRPr="00A5602E">
              <w:rPr>
                <w:rFonts w:ascii="Arial" w:eastAsiaTheme="minorEastAsia" w:hAnsi="Arial" w:cs="Arial"/>
                <w:b/>
              </w:rPr>
              <w:t>a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</w:p>
        </w:tc>
      </w:tr>
    </w:tbl>
    <w:p w:rsidR="00E10AC1" w:rsidRDefault="00E10AC1"/>
    <w:p w:rsidR="00E10AC1" w:rsidRPr="00E10AC1" w:rsidRDefault="00E10AC1" w:rsidP="00E10AC1"/>
    <w:p w:rsidR="00E10AC1" w:rsidRPr="00E10AC1" w:rsidRDefault="00E10AC1" w:rsidP="00E10AC1"/>
    <w:p w:rsidR="00E10AC1" w:rsidRPr="00E10AC1" w:rsidRDefault="00E10AC1" w:rsidP="00E10AC1">
      <w:pPr>
        <w:spacing w:line="360" w:lineRule="auto"/>
        <w:jc w:val="both"/>
        <w:rPr>
          <w:rFonts w:ascii="Arial" w:hAnsi="Arial" w:cs="Arial"/>
        </w:rPr>
      </w:pPr>
      <w:proofErr w:type="spellStart"/>
      <w:r w:rsidRPr="00E10AC1">
        <w:rPr>
          <w:rFonts w:ascii="Arial" w:hAnsi="Arial" w:cs="Arial"/>
        </w:rPr>
        <w:t>Transcrieţi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pe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foaie</w:t>
      </w:r>
      <w:proofErr w:type="spellEnd"/>
      <w:r w:rsidRPr="00E10AC1">
        <w:rPr>
          <w:rFonts w:ascii="Arial" w:hAnsi="Arial" w:cs="Arial"/>
        </w:rPr>
        <w:t xml:space="preserve">, </w:t>
      </w:r>
      <w:proofErr w:type="spellStart"/>
      <w:r w:rsidRPr="00E10AC1">
        <w:rPr>
          <w:rFonts w:ascii="Arial" w:hAnsi="Arial" w:cs="Arial"/>
        </w:rPr>
        <w:t>litera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corespunzătoare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fiecărui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enunţ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şi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notaţi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în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dreptul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ei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litera</w:t>
      </w:r>
      <w:proofErr w:type="spellEnd"/>
      <w:r w:rsidRPr="00E10AC1">
        <w:rPr>
          <w:rFonts w:ascii="Arial" w:hAnsi="Arial" w:cs="Arial"/>
        </w:rPr>
        <w:t xml:space="preserve"> </w:t>
      </w:r>
      <w:r w:rsidRPr="00E10AC1">
        <w:rPr>
          <w:rFonts w:ascii="Arial" w:hAnsi="Arial" w:cs="Arial"/>
          <w:b/>
        </w:rPr>
        <w:t>A</w:t>
      </w:r>
      <w:r w:rsidRPr="00E10AC1">
        <w:rPr>
          <w:rFonts w:ascii="Arial" w:hAnsi="Arial" w:cs="Arial"/>
        </w:rPr>
        <w:t xml:space="preserve">, </w:t>
      </w:r>
      <w:proofErr w:type="spellStart"/>
      <w:r w:rsidRPr="00E10AC1">
        <w:rPr>
          <w:rFonts w:ascii="Arial" w:hAnsi="Arial" w:cs="Arial"/>
        </w:rPr>
        <w:t>dacă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apreciaţi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că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enunţul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proofErr w:type="gramStart"/>
      <w:r w:rsidRPr="00E10AC1">
        <w:rPr>
          <w:rFonts w:ascii="Arial" w:hAnsi="Arial" w:cs="Arial"/>
        </w:rPr>
        <w:t>este</w:t>
      </w:r>
      <w:proofErr w:type="spellEnd"/>
      <w:proofErr w:type="gram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adevărat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sau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litera</w:t>
      </w:r>
      <w:proofErr w:type="spellEnd"/>
      <w:r w:rsidRPr="00E10AC1">
        <w:rPr>
          <w:rFonts w:ascii="Arial" w:hAnsi="Arial" w:cs="Arial"/>
        </w:rPr>
        <w:t xml:space="preserve"> </w:t>
      </w:r>
      <w:r w:rsidRPr="00E10AC1">
        <w:rPr>
          <w:rFonts w:ascii="Arial" w:hAnsi="Arial" w:cs="Arial"/>
          <w:b/>
        </w:rPr>
        <w:t>F</w:t>
      </w:r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dacă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apreciaţi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că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enunţul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este</w:t>
      </w:r>
      <w:proofErr w:type="spellEnd"/>
      <w:r w:rsidRPr="00E10AC1">
        <w:rPr>
          <w:rFonts w:ascii="Arial" w:hAnsi="Arial" w:cs="Arial"/>
        </w:rPr>
        <w:t xml:space="preserve"> </w:t>
      </w:r>
      <w:proofErr w:type="spellStart"/>
      <w:r w:rsidRPr="00E10AC1">
        <w:rPr>
          <w:rFonts w:ascii="Arial" w:hAnsi="Arial" w:cs="Arial"/>
        </w:rPr>
        <w:t>fals</w:t>
      </w:r>
      <w:proofErr w:type="spellEnd"/>
      <w:r w:rsidRPr="00E10AC1">
        <w:rPr>
          <w:rFonts w:ascii="Arial" w:hAnsi="Arial" w:cs="Arial"/>
        </w:rPr>
        <w:t>.</w:t>
      </w:r>
    </w:p>
    <w:p w:rsidR="00E10AC1" w:rsidRPr="00E10AC1" w:rsidRDefault="00E10AC1" w:rsidP="00E10AC1">
      <w:pPr>
        <w:rPr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E10AC1">
        <w:rPr>
          <w:rFonts w:ascii="Arial" w:hAnsi="Arial" w:cs="Arial"/>
          <w:lang w:val="ro-RO"/>
        </w:rPr>
        <w:t>Creditele de trezorerie sunt credite bancare pe termen lung.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F</w:t>
      </w:r>
    </w:p>
    <w:p w:rsidR="00E10AC1" w:rsidRPr="00E10AC1" w:rsidRDefault="00E10AC1" w:rsidP="00E10AC1">
      <w:pPr>
        <w:jc w:val="both"/>
        <w:rPr>
          <w:rFonts w:ascii="Arial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E10AC1">
        <w:rPr>
          <w:rFonts w:ascii="Arial" w:hAnsi="Arial" w:cs="Arial"/>
          <w:lang w:val="ro-RO"/>
        </w:rPr>
        <w:t xml:space="preserve"> Primele de capital se formează din profitul întreprinderilor.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F</w:t>
      </w:r>
    </w:p>
    <w:p w:rsidR="00E10AC1" w:rsidRPr="00E10AC1" w:rsidRDefault="00E10AC1" w:rsidP="00E10AC1">
      <w:pPr>
        <w:jc w:val="both"/>
        <w:rPr>
          <w:rFonts w:ascii="Arial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E10AC1">
        <w:rPr>
          <w:rFonts w:ascii="Arial" w:hAnsi="Arial" w:cs="Arial"/>
          <w:lang w:val="ro-RO"/>
        </w:rPr>
        <w:t xml:space="preserve"> Creditul de trezorerie este purtător de dobândă.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A</w:t>
      </w:r>
    </w:p>
    <w:p w:rsidR="00E10AC1" w:rsidRPr="00E10AC1" w:rsidRDefault="00E10AC1" w:rsidP="00E10AC1">
      <w:pPr>
        <w:jc w:val="both"/>
        <w:rPr>
          <w:rFonts w:ascii="Arial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E10AC1">
        <w:rPr>
          <w:rFonts w:ascii="Arial" w:hAnsi="Arial" w:cs="Arial"/>
          <w:lang w:val="ro-RO"/>
        </w:rPr>
        <w:t>Provizioanele reprezintă datorii cu exigibilitate fixă.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F</w:t>
      </w:r>
    </w:p>
    <w:p w:rsidR="00E10AC1" w:rsidRPr="00E10AC1" w:rsidRDefault="00E10AC1" w:rsidP="00E10AC1">
      <w:pPr>
        <w:jc w:val="both"/>
        <w:rPr>
          <w:rFonts w:ascii="Arial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E10AC1">
        <w:rPr>
          <w:rFonts w:ascii="Arial" w:hAnsi="Arial" w:cs="Arial"/>
          <w:lang w:val="ro-RO"/>
        </w:rPr>
        <w:t>Sursele proprii determină autonomie financiară.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F</w:t>
      </w:r>
    </w:p>
    <w:p w:rsidR="00E10AC1" w:rsidRPr="00E10AC1" w:rsidRDefault="00E10AC1" w:rsidP="00E10AC1">
      <w:pPr>
        <w:jc w:val="both"/>
        <w:rPr>
          <w:rFonts w:ascii="Arial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E10AC1">
        <w:rPr>
          <w:rFonts w:ascii="Arial" w:hAnsi="Arial" w:cs="Arial"/>
          <w:lang w:val="ro-RO"/>
        </w:rPr>
        <w:t>Acțiunea este o fracțiune de capital ce conferă deținătorului titlul de proprietar.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A</w:t>
      </w:r>
    </w:p>
    <w:p w:rsidR="00E10AC1" w:rsidRPr="00E10AC1" w:rsidRDefault="00E10AC1" w:rsidP="00E10AC1">
      <w:pPr>
        <w:jc w:val="both"/>
        <w:rPr>
          <w:rFonts w:ascii="Arial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E10AC1">
        <w:rPr>
          <w:rFonts w:ascii="Arial" w:hAnsi="Arial" w:cs="Arial"/>
          <w:lang w:val="ro-RO"/>
        </w:rPr>
        <w:t xml:space="preserve"> La societățile cu răspundere limitată valoarea minimă a capitalului social este de 2.000 lei.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F</w:t>
      </w:r>
    </w:p>
    <w:p w:rsidR="00E10AC1" w:rsidRPr="00E10AC1" w:rsidRDefault="00E10AC1" w:rsidP="00E10AC1">
      <w:pPr>
        <w:jc w:val="both"/>
        <w:rPr>
          <w:rFonts w:ascii="Arial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E10AC1">
        <w:rPr>
          <w:rFonts w:ascii="Arial" w:hAnsi="Arial" w:cs="Arial"/>
          <w:lang w:val="ro-RO"/>
        </w:rPr>
        <w:t xml:space="preserve"> Sursele  proprii  sunt  nerambursabile  și  se  utilizează  conform  legislației  în  vigoare  asigurând finanțarea temporară a întreprinderii.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F</w:t>
      </w:r>
    </w:p>
    <w:p w:rsidR="00E10AC1" w:rsidRPr="00E10AC1" w:rsidRDefault="00E10AC1" w:rsidP="00E10AC1">
      <w:pPr>
        <w:jc w:val="both"/>
        <w:rPr>
          <w:rFonts w:ascii="Arial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eastAsia="Calibri" w:hAnsi="Arial" w:cs="Arial"/>
          <w:lang w:val="ro-RO"/>
        </w:rPr>
      </w:pPr>
      <w:r w:rsidRPr="00E10AC1">
        <w:rPr>
          <w:rFonts w:ascii="Arial" w:hAnsi="Arial" w:cs="Arial"/>
          <w:lang w:val="ro-RO"/>
        </w:rPr>
        <w:t>Provizioanele  reprezintă  datorii  cu  exigibilitate  incertă  din punct de vedere al termenului de plată sau al sumei aferente.</w:t>
      </w:r>
      <w:r w:rsidRPr="00E10AC1">
        <w:rPr>
          <w:rFonts w:ascii="Arial" w:eastAsia="Calibri" w:hAnsi="Arial" w:cs="Arial"/>
          <w:lang w:val="ro-RO"/>
        </w:rPr>
        <w:t xml:space="preserve"> 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A</w:t>
      </w:r>
    </w:p>
    <w:p w:rsidR="00E10AC1" w:rsidRPr="00E10AC1" w:rsidRDefault="00E10AC1" w:rsidP="00E10AC1">
      <w:pPr>
        <w:ind w:left="195"/>
        <w:jc w:val="both"/>
        <w:rPr>
          <w:rFonts w:ascii="Arial" w:eastAsia="Calibri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eastAsia="Calibri" w:hAnsi="Arial" w:cs="Arial"/>
          <w:lang w:val="ro-RO"/>
        </w:rPr>
      </w:pPr>
      <w:r w:rsidRPr="00E10AC1">
        <w:rPr>
          <w:rFonts w:ascii="Arial" w:hAnsi="Arial" w:cs="Arial"/>
          <w:lang w:val="ro-RO"/>
        </w:rPr>
        <w:t>La o societate pe acțiuni, valoarea matematică contabilă a unei acțiuni se determină ca raport între capitalul social și numărul de acțiuni.</w:t>
      </w:r>
      <w:r w:rsidRPr="00E10AC1">
        <w:rPr>
          <w:rFonts w:ascii="Arial" w:eastAsia="Calibri" w:hAnsi="Arial" w:cs="Arial"/>
          <w:lang w:val="ro-RO"/>
        </w:rPr>
        <w:t xml:space="preserve">    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F</w:t>
      </w:r>
    </w:p>
    <w:p w:rsidR="00E10AC1" w:rsidRPr="00E10AC1" w:rsidRDefault="00E10AC1" w:rsidP="00E10AC1">
      <w:pPr>
        <w:jc w:val="both"/>
        <w:rPr>
          <w:rFonts w:ascii="Arial" w:eastAsia="Calibri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/>
          <w:lang w:val="ro-RO"/>
        </w:rPr>
      </w:pPr>
      <w:r w:rsidRPr="00E10AC1">
        <w:rPr>
          <w:rFonts w:ascii="Arial" w:hAnsi="Arial" w:cs="Arial"/>
          <w:color w:val="000000"/>
          <w:lang w:val="ro-RO"/>
        </w:rPr>
        <w:t xml:space="preserve"> Sursele proprii de finantare  sunt purtatoare de dobanda.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F</w:t>
      </w:r>
    </w:p>
    <w:p w:rsidR="00E10AC1" w:rsidRPr="00E10AC1" w:rsidRDefault="00E10AC1" w:rsidP="00E10AC1">
      <w:pPr>
        <w:jc w:val="both"/>
        <w:outlineLvl w:val="0"/>
        <w:rPr>
          <w:rFonts w:ascii="Arial" w:hAnsi="Arial" w:cs="Arial"/>
          <w:color w:val="000000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/>
          <w:lang w:val="ro-RO"/>
        </w:rPr>
      </w:pPr>
      <w:r w:rsidRPr="00E10AC1">
        <w:rPr>
          <w:rFonts w:ascii="Arial" w:hAnsi="Arial" w:cs="Arial"/>
          <w:color w:val="000000"/>
          <w:lang w:val="ro-RO"/>
        </w:rPr>
        <w:t xml:space="preserve"> Majorarea capitalului social prin operatiuni interne conduce la emiterea de drepturi de atribuire (DA).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A</w:t>
      </w:r>
    </w:p>
    <w:p w:rsidR="00E10AC1" w:rsidRPr="00E10AC1" w:rsidRDefault="00E10AC1" w:rsidP="00E10AC1">
      <w:pPr>
        <w:jc w:val="both"/>
        <w:outlineLvl w:val="0"/>
        <w:rPr>
          <w:rFonts w:ascii="Arial" w:hAnsi="Arial" w:cs="Arial"/>
          <w:color w:val="000000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/>
          <w:lang w:val="ro-RO"/>
        </w:rPr>
      </w:pPr>
      <w:r w:rsidRPr="00E10AC1">
        <w:rPr>
          <w:rFonts w:ascii="Arial" w:hAnsi="Arial" w:cs="Arial"/>
          <w:color w:val="000000"/>
          <w:lang w:val="ro-RO"/>
        </w:rPr>
        <w:t xml:space="preserve"> Drepturile de atribuire pot fi cotate pe piata.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A</w:t>
      </w:r>
    </w:p>
    <w:p w:rsidR="00E10AC1" w:rsidRPr="00E10AC1" w:rsidRDefault="00E10AC1" w:rsidP="00E10AC1">
      <w:pPr>
        <w:jc w:val="both"/>
        <w:outlineLvl w:val="0"/>
        <w:rPr>
          <w:rFonts w:ascii="Arial" w:hAnsi="Arial" w:cs="Arial"/>
          <w:color w:val="000000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E10AC1">
        <w:rPr>
          <w:rFonts w:ascii="Arial" w:hAnsi="Arial" w:cs="Arial"/>
          <w:lang w:val="ro-RO"/>
        </w:rPr>
        <w:t xml:space="preserve">  Profitul net este o sursa straina de finantare.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F</w:t>
      </w:r>
    </w:p>
    <w:p w:rsidR="00E10AC1" w:rsidRPr="00E10AC1" w:rsidRDefault="00E10AC1" w:rsidP="00E10AC1">
      <w:pPr>
        <w:jc w:val="both"/>
        <w:outlineLvl w:val="0"/>
        <w:rPr>
          <w:rFonts w:ascii="Arial" w:hAnsi="Arial" w:cs="Arial"/>
          <w:lang w:val="ro-RO"/>
        </w:rPr>
      </w:pPr>
    </w:p>
    <w:p w:rsidR="00E10AC1" w:rsidRPr="00E10AC1" w:rsidRDefault="00E10AC1" w:rsidP="00E10AC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E10AC1">
        <w:rPr>
          <w:rFonts w:ascii="Arial" w:hAnsi="Arial" w:cs="Arial"/>
          <w:lang w:val="ro-RO"/>
        </w:rPr>
        <w:t xml:space="preserve"> Rezervele din reevaluare se constituie cu ocazia reevaluarii creantelor imobilizate.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Nivelul de dificultate: medie</w:t>
      </w:r>
    </w:p>
    <w:p w:rsidR="00E10AC1" w:rsidRPr="00E10AC1" w:rsidRDefault="00E10AC1" w:rsidP="00E10AC1">
      <w:pPr>
        <w:ind w:left="1080"/>
        <w:rPr>
          <w:rFonts w:ascii="Arial" w:hAnsi="Arial"/>
          <w:lang w:val="ro-RO"/>
        </w:rPr>
      </w:pPr>
      <w:r w:rsidRPr="00E10AC1">
        <w:rPr>
          <w:rFonts w:ascii="Arial" w:hAnsi="Arial"/>
          <w:lang w:val="ro-RO"/>
        </w:rPr>
        <w:t>Răspuns: F</w:t>
      </w:r>
    </w:p>
    <w:p w:rsidR="00E10AC1" w:rsidRPr="00E10AC1" w:rsidRDefault="00E10AC1" w:rsidP="00E10AC1">
      <w:pPr>
        <w:jc w:val="both"/>
        <w:outlineLvl w:val="0"/>
        <w:rPr>
          <w:rFonts w:ascii="Arial" w:hAnsi="Arial" w:cs="Arial"/>
          <w:lang w:val="ro-RO"/>
        </w:rPr>
      </w:pPr>
    </w:p>
    <w:p w:rsidR="00E10AC1" w:rsidRPr="00E10AC1" w:rsidRDefault="00E10AC1" w:rsidP="00E10AC1">
      <w:pPr>
        <w:jc w:val="both"/>
        <w:rPr>
          <w:rFonts w:ascii="Arial" w:eastAsia="Calibri" w:hAnsi="Arial" w:cs="Arial"/>
          <w:lang w:val="ro-RO"/>
        </w:rPr>
      </w:pPr>
    </w:p>
    <w:sectPr w:rsidR="00E10AC1" w:rsidRPr="00E10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44FFF"/>
    <w:multiLevelType w:val="hybridMultilevel"/>
    <w:tmpl w:val="4EA20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453C8F"/>
    <w:multiLevelType w:val="hybridMultilevel"/>
    <w:tmpl w:val="11901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52"/>
    <w:rsid w:val="00481252"/>
    <w:rsid w:val="0093121B"/>
    <w:rsid w:val="00DC1E53"/>
    <w:rsid w:val="00E10AC1"/>
    <w:rsid w:val="00E3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AC1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10A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E10AC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10AC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"/>
    <w:uiPriority w:val="1"/>
    <w:locked/>
    <w:rsid w:val="00E10AC1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AC1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10A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E10AC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10AC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"/>
    <w:uiPriority w:val="1"/>
    <w:locked/>
    <w:rsid w:val="00E10AC1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4</cp:revision>
  <dcterms:created xsi:type="dcterms:W3CDTF">2021-10-15T17:03:00Z</dcterms:created>
  <dcterms:modified xsi:type="dcterms:W3CDTF">2022-05-09T06:51:00Z</dcterms:modified>
</cp:coreProperties>
</file>