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73A59" w14:textId="77777777" w:rsidR="002501D3" w:rsidRPr="004A0B4B" w:rsidRDefault="002501D3" w:rsidP="002501D3">
      <w:pPr>
        <w:tabs>
          <w:tab w:val="left" w:pos="2832"/>
          <w:tab w:val="center" w:pos="4536"/>
        </w:tabs>
        <w:rPr>
          <w:b/>
          <w:bCs/>
          <w:sz w:val="32"/>
          <w:szCs w:val="32"/>
        </w:rPr>
      </w:pPr>
      <w:bookmarkStart w:id="0" w:name="_Hlk84966576"/>
      <w:r w:rsidRPr="004A0B4B">
        <w:rPr>
          <w:b/>
          <w:bCs/>
          <w:sz w:val="32"/>
          <w:szCs w:val="32"/>
        </w:rPr>
        <w:tab/>
        <w:t>ITEMI TIP PERECHE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4390"/>
        <w:gridCol w:w="4672"/>
      </w:tblGrid>
      <w:tr w:rsidR="004A0B4B" w:rsidRPr="004A0B4B" w14:paraId="1F99CD70" w14:textId="77777777" w:rsidTr="008D0682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CC449" w14:textId="77777777" w:rsidR="002501D3" w:rsidRPr="004A0B4B" w:rsidRDefault="002501D3" w:rsidP="00CA08F3">
            <w:pPr>
              <w:pStyle w:val="Frspaiere"/>
              <w:jc w:val="both"/>
              <w:rPr>
                <w:b/>
              </w:rPr>
            </w:pPr>
            <w:bookmarkStart w:id="1" w:name="_Hlk84966596"/>
            <w:proofErr w:type="spellStart"/>
            <w:r w:rsidRPr="004A0B4B">
              <w:rPr>
                <w:b/>
              </w:rPr>
              <w:t>Domeniul</w:t>
            </w:r>
            <w:proofErr w:type="spellEnd"/>
            <w:r w:rsidRPr="004A0B4B">
              <w:rPr>
                <w:b/>
              </w:rPr>
              <w:t xml:space="preserve"> de </w:t>
            </w:r>
            <w:proofErr w:type="spellStart"/>
            <w:r w:rsidRPr="004A0B4B">
              <w:rPr>
                <w:b/>
              </w:rPr>
              <w:t>pregătire</w:t>
            </w:r>
            <w:proofErr w:type="spellEnd"/>
            <w:r w:rsidRPr="004A0B4B">
              <w:rPr>
                <w:b/>
              </w:rPr>
              <w:t xml:space="preserve"> </w:t>
            </w:r>
            <w:proofErr w:type="spellStart"/>
            <w:r w:rsidRPr="004A0B4B">
              <w:rPr>
                <w:b/>
              </w:rPr>
              <w:t>profesională</w:t>
            </w:r>
            <w:proofErr w:type="spellEnd"/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309BF" w14:textId="77777777" w:rsidR="002501D3" w:rsidRPr="004A0B4B" w:rsidRDefault="002501D3" w:rsidP="00CA08F3">
            <w:pPr>
              <w:pStyle w:val="Frspaiere"/>
              <w:jc w:val="both"/>
            </w:pPr>
            <w:r w:rsidRPr="004A0B4B">
              <w:t xml:space="preserve">Chimie </w:t>
            </w:r>
            <w:proofErr w:type="spellStart"/>
            <w:r w:rsidRPr="004A0B4B">
              <w:t>industrială</w:t>
            </w:r>
            <w:proofErr w:type="spellEnd"/>
          </w:p>
        </w:tc>
      </w:tr>
      <w:tr w:rsidR="004A0B4B" w:rsidRPr="004A0B4B" w14:paraId="301CDBE5" w14:textId="77777777" w:rsidTr="008D0682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B0E7D" w14:textId="77777777" w:rsidR="002501D3" w:rsidRPr="004A0B4B" w:rsidRDefault="002501D3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4A0B4B">
              <w:rPr>
                <w:b/>
              </w:rPr>
              <w:t>Calificarea</w:t>
            </w:r>
            <w:proofErr w:type="spellEnd"/>
            <w:r w:rsidRPr="004A0B4B">
              <w:rPr>
                <w:b/>
              </w:rPr>
              <w:t xml:space="preserve"> </w:t>
            </w:r>
            <w:proofErr w:type="spellStart"/>
            <w:r w:rsidRPr="004A0B4B">
              <w:rPr>
                <w:b/>
              </w:rPr>
              <w:t>profesională</w:t>
            </w:r>
            <w:proofErr w:type="spellEnd"/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7B238" w14:textId="77777777" w:rsidR="002501D3" w:rsidRPr="004A0B4B" w:rsidRDefault="002501D3" w:rsidP="00CA08F3">
            <w:pPr>
              <w:pStyle w:val="Frspaiere"/>
              <w:jc w:val="both"/>
            </w:pPr>
            <w:proofErr w:type="spellStart"/>
            <w:r w:rsidRPr="004A0B4B">
              <w:t>Tehnician</w:t>
            </w:r>
            <w:proofErr w:type="spellEnd"/>
            <w:r w:rsidRPr="004A0B4B">
              <w:t xml:space="preserve"> </w:t>
            </w:r>
            <w:proofErr w:type="spellStart"/>
            <w:r w:rsidRPr="004A0B4B">
              <w:t>chimist</w:t>
            </w:r>
            <w:proofErr w:type="spellEnd"/>
            <w:r w:rsidRPr="004A0B4B">
              <w:t xml:space="preserve"> de </w:t>
            </w:r>
            <w:proofErr w:type="spellStart"/>
            <w:r w:rsidRPr="004A0B4B">
              <w:t>laborator</w:t>
            </w:r>
            <w:proofErr w:type="spellEnd"/>
          </w:p>
        </w:tc>
      </w:tr>
      <w:tr w:rsidR="004A0B4B" w:rsidRPr="004A0B4B" w14:paraId="51FC1B43" w14:textId="77777777" w:rsidTr="008D0682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CB9F4" w14:textId="77777777" w:rsidR="002501D3" w:rsidRPr="004A0B4B" w:rsidRDefault="002501D3" w:rsidP="00CA08F3">
            <w:pPr>
              <w:pStyle w:val="Frspaiere"/>
              <w:jc w:val="both"/>
              <w:rPr>
                <w:b/>
              </w:rPr>
            </w:pPr>
            <w:r w:rsidRPr="004A0B4B">
              <w:rPr>
                <w:b/>
                <w:lang w:val="it-IT"/>
              </w:rPr>
              <w:t>Modul</w:t>
            </w:r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6B6B4" w14:textId="67853D4B" w:rsidR="002501D3" w:rsidRPr="004A0B4B" w:rsidRDefault="002501D3" w:rsidP="00CA08F3">
            <w:pPr>
              <w:pStyle w:val="Frspaiere"/>
              <w:jc w:val="both"/>
            </w:pPr>
            <w:proofErr w:type="spellStart"/>
            <w:r w:rsidRPr="004A0B4B">
              <w:t>Analiză</w:t>
            </w:r>
            <w:proofErr w:type="spellEnd"/>
            <w:r w:rsidRPr="004A0B4B">
              <w:t xml:space="preserve"> </w:t>
            </w:r>
            <w:proofErr w:type="spellStart"/>
            <w:r w:rsidRPr="004A0B4B">
              <w:t>chimică</w:t>
            </w:r>
            <w:proofErr w:type="spellEnd"/>
            <w:r w:rsidRPr="004A0B4B">
              <w:t xml:space="preserve"> </w:t>
            </w:r>
            <w:proofErr w:type="spellStart"/>
            <w:r w:rsidRPr="004A0B4B">
              <w:t>calitativă</w:t>
            </w:r>
            <w:proofErr w:type="spellEnd"/>
            <w:r w:rsidRPr="004A0B4B">
              <w:t xml:space="preserve"> </w:t>
            </w:r>
            <w:proofErr w:type="spellStart"/>
            <w:r w:rsidRPr="004A0B4B">
              <w:t>și</w:t>
            </w:r>
            <w:proofErr w:type="spellEnd"/>
            <w:r w:rsidRPr="004A0B4B">
              <w:t xml:space="preserve"> </w:t>
            </w:r>
            <w:proofErr w:type="spellStart"/>
            <w:r w:rsidRPr="004A0B4B">
              <w:t>cantitativă</w:t>
            </w:r>
            <w:proofErr w:type="spellEnd"/>
          </w:p>
        </w:tc>
      </w:tr>
      <w:tr w:rsidR="004A0B4B" w:rsidRPr="004A0B4B" w14:paraId="166BCB82" w14:textId="77777777" w:rsidTr="008D0682">
        <w:tc>
          <w:tcPr>
            <w:tcW w:w="24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ECD8E" w14:textId="77777777" w:rsidR="002501D3" w:rsidRPr="004A0B4B" w:rsidRDefault="002501D3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4A0B4B">
              <w:rPr>
                <w:b/>
              </w:rPr>
              <w:t>Clasa</w:t>
            </w:r>
            <w:proofErr w:type="spellEnd"/>
          </w:p>
        </w:tc>
        <w:tc>
          <w:tcPr>
            <w:tcW w:w="25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08FDD" w14:textId="77777777" w:rsidR="002501D3" w:rsidRPr="004A0B4B" w:rsidRDefault="002501D3" w:rsidP="00CA08F3">
            <w:pPr>
              <w:pStyle w:val="Frspaiere"/>
              <w:jc w:val="both"/>
              <w:rPr>
                <w:b/>
              </w:rPr>
            </w:pPr>
            <w:r w:rsidRPr="004A0B4B">
              <w:t>a XII-a</w:t>
            </w:r>
          </w:p>
        </w:tc>
      </w:tr>
      <w:bookmarkEnd w:id="1"/>
    </w:tbl>
    <w:p w14:paraId="22265594" w14:textId="77777777" w:rsidR="002501D3" w:rsidRPr="004A0B4B" w:rsidRDefault="002501D3" w:rsidP="002501D3"/>
    <w:p w14:paraId="33ADE250" w14:textId="77777777" w:rsidR="002501D3" w:rsidRPr="004A0B4B" w:rsidRDefault="002501D3" w:rsidP="002501D3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4A0B4B">
        <w:rPr>
          <w:rFonts w:asciiTheme="minorBidi" w:hAnsiTheme="minorBidi" w:cstheme="minorBidi"/>
          <w:lang w:val="ro-RO"/>
        </w:rPr>
        <w:t xml:space="preserve">În tabelul de mai jos, în coloana </w:t>
      </w:r>
      <w:r w:rsidRPr="004A0B4B">
        <w:rPr>
          <w:rFonts w:asciiTheme="minorBidi" w:hAnsiTheme="minorBidi" w:cstheme="minorBidi"/>
          <w:b/>
          <w:lang w:val="ro-RO"/>
        </w:rPr>
        <w:t>A</w:t>
      </w:r>
      <w:r w:rsidRPr="004A0B4B">
        <w:rPr>
          <w:rFonts w:asciiTheme="minorBidi" w:hAnsiTheme="minorBidi" w:cstheme="minorBidi"/>
          <w:lang w:val="ro-RO"/>
        </w:rPr>
        <w:t xml:space="preserve"> sunt enumerate tipuri de analize ale apei, iar </w:t>
      </w:r>
    </w:p>
    <w:p w14:paraId="30CFDED8" w14:textId="77777777" w:rsidR="002501D3" w:rsidRPr="004A0B4B" w:rsidRDefault="002501D3" w:rsidP="002501D3">
      <w:pPr>
        <w:spacing w:after="0"/>
        <w:jc w:val="both"/>
        <w:rPr>
          <w:rFonts w:asciiTheme="minorBidi" w:hAnsiTheme="minorBidi" w:cstheme="minorBidi"/>
          <w:lang w:val="ro-RO"/>
        </w:rPr>
      </w:pPr>
      <w:r w:rsidRPr="004A0B4B">
        <w:rPr>
          <w:rFonts w:asciiTheme="minorBidi" w:hAnsiTheme="minorBidi" w:cstheme="minorBidi"/>
          <w:lang w:val="ro-RO"/>
        </w:rPr>
        <w:t xml:space="preserve">în coloana </w:t>
      </w:r>
      <w:r w:rsidRPr="004A0B4B">
        <w:rPr>
          <w:rFonts w:asciiTheme="minorBidi" w:hAnsiTheme="minorBidi" w:cstheme="minorBidi"/>
          <w:b/>
          <w:lang w:val="ro-RO"/>
        </w:rPr>
        <w:t>B</w:t>
      </w:r>
      <w:r w:rsidRPr="004A0B4B">
        <w:rPr>
          <w:rFonts w:asciiTheme="minorBidi" w:hAnsiTheme="minorBidi" w:cstheme="minorBidi"/>
          <w:lang w:val="ro-RO"/>
        </w:rPr>
        <w:t xml:space="preserve"> sunt enumerați indicatorii utilizați în efectuarea analizelor.</w:t>
      </w:r>
    </w:p>
    <w:p w14:paraId="31A4DEC2" w14:textId="77777777" w:rsidR="002501D3" w:rsidRPr="004A0B4B" w:rsidRDefault="002501D3" w:rsidP="002501D3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4A0B4B">
        <w:rPr>
          <w:rFonts w:asciiTheme="minorBidi" w:hAnsiTheme="minorBidi" w:cstheme="minorBidi"/>
          <w:lang w:val="ro-RO"/>
        </w:rPr>
        <w:t xml:space="preserve">Scrieți, pe foaia cu răspunsuri, </w:t>
      </w:r>
      <w:r w:rsidRPr="004A0B4B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4A0B4B">
        <w:rPr>
          <w:rFonts w:asciiTheme="minorBidi" w:hAnsiTheme="minorBidi" w:cstheme="minorBidi"/>
          <w:b/>
          <w:lang w:val="it-IT"/>
        </w:rPr>
        <w:t>A</w:t>
      </w:r>
      <w:r w:rsidRPr="004A0B4B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4A0B4B">
        <w:rPr>
          <w:rFonts w:asciiTheme="minorBidi" w:hAnsiTheme="minorBidi" w:cstheme="minorBidi"/>
          <w:b/>
          <w:lang w:val="it-IT"/>
        </w:rPr>
        <w:t>B</w:t>
      </w:r>
      <w:r w:rsidRPr="004A0B4B">
        <w:rPr>
          <w:rFonts w:asciiTheme="minorBidi" w:hAnsiTheme="minorBidi" w:cstheme="minorBidi"/>
          <w:lang w:val="it-IT"/>
        </w:rPr>
        <w:t>.</w:t>
      </w:r>
      <w:r w:rsidRPr="004A0B4B">
        <w:rPr>
          <w:rFonts w:asciiTheme="minorBidi" w:hAnsiTheme="minorBidi" w:cstheme="minorBidi"/>
          <w:lang w:val="it-IT"/>
        </w:rPr>
        <w:tab/>
      </w:r>
    </w:p>
    <w:p w14:paraId="1D028D99" w14:textId="77777777" w:rsidR="002501D3" w:rsidRPr="004A0B4B" w:rsidRDefault="002501D3" w:rsidP="002501D3">
      <w:pPr>
        <w:rPr>
          <w:lang w:val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3362"/>
      </w:tblGrid>
      <w:tr w:rsidR="004A0B4B" w:rsidRPr="004A0B4B" w14:paraId="7E84A268" w14:textId="77777777" w:rsidTr="00CA08F3">
        <w:trPr>
          <w:jc w:val="center"/>
        </w:trPr>
        <w:tc>
          <w:tcPr>
            <w:tcW w:w="5342" w:type="dxa"/>
          </w:tcPr>
          <w:p w14:paraId="05FEE740" w14:textId="77777777" w:rsidR="002501D3" w:rsidRPr="004A0B4B" w:rsidRDefault="002501D3" w:rsidP="00CA08F3">
            <w:pPr>
              <w:spacing w:after="0" w:line="240" w:lineRule="auto"/>
              <w:rPr>
                <w:b/>
                <w:lang w:val="ro-RO"/>
              </w:rPr>
            </w:pPr>
            <w:r w:rsidRPr="004A0B4B">
              <w:rPr>
                <w:b/>
                <w:lang w:val="ro-RO"/>
              </w:rPr>
              <w:t>A . Tipuri de analize ale apei</w:t>
            </w:r>
          </w:p>
        </w:tc>
        <w:tc>
          <w:tcPr>
            <w:tcW w:w="3362" w:type="dxa"/>
          </w:tcPr>
          <w:p w14:paraId="1EFA2C5D" w14:textId="77777777" w:rsidR="002501D3" w:rsidRPr="004A0B4B" w:rsidRDefault="002501D3" w:rsidP="00CA08F3">
            <w:pPr>
              <w:spacing w:after="0" w:line="240" w:lineRule="auto"/>
              <w:rPr>
                <w:b/>
                <w:lang w:val="ro-RO"/>
              </w:rPr>
            </w:pPr>
            <w:r w:rsidRPr="004A0B4B">
              <w:rPr>
                <w:b/>
                <w:lang w:val="ro-RO"/>
              </w:rPr>
              <w:t>B. Indicatori utilizați în efectuarea analizelor</w:t>
            </w:r>
          </w:p>
        </w:tc>
      </w:tr>
      <w:tr w:rsidR="004A0B4B" w:rsidRPr="004A0B4B" w14:paraId="5DEED86C" w14:textId="77777777" w:rsidTr="00CA08F3">
        <w:trPr>
          <w:jc w:val="center"/>
        </w:trPr>
        <w:tc>
          <w:tcPr>
            <w:tcW w:w="5342" w:type="dxa"/>
          </w:tcPr>
          <w:p w14:paraId="41575995" w14:textId="77777777" w:rsidR="002501D3" w:rsidRPr="004A0B4B" w:rsidRDefault="002501D3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determinarea calciului</w:t>
            </w:r>
          </w:p>
        </w:tc>
        <w:tc>
          <w:tcPr>
            <w:tcW w:w="3362" w:type="dxa"/>
          </w:tcPr>
          <w:p w14:paraId="4F146EE3" w14:textId="77777777" w:rsidR="002501D3" w:rsidRPr="004A0B4B" w:rsidRDefault="002501D3" w:rsidP="00CA08F3">
            <w:pPr>
              <w:pStyle w:val="Listparagraf"/>
              <w:numPr>
                <w:ilvl w:val="0"/>
                <w:numId w:val="2"/>
              </w:numPr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cromat de potasiu</w:t>
            </w:r>
          </w:p>
        </w:tc>
      </w:tr>
      <w:tr w:rsidR="004A0B4B" w:rsidRPr="004A0B4B" w14:paraId="1B638C47" w14:textId="77777777" w:rsidTr="00CA08F3">
        <w:trPr>
          <w:trHeight w:val="295"/>
          <w:jc w:val="center"/>
        </w:trPr>
        <w:tc>
          <w:tcPr>
            <w:tcW w:w="5342" w:type="dxa"/>
          </w:tcPr>
          <w:p w14:paraId="2EF19EE5" w14:textId="77777777" w:rsidR="002501D3" w:rsidRPr="004A0B4B" w:rsidRDefault="002501D3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determinarea magneziului</w:t>
            </w:r>
          </w:p>
        </w:tc>
        <w:tc>
          <w:tcPr>
            <w:tcW w:w="3362" w:type="dxa"/>
          </w:tcPr>
          <w:p w14:paraId="0669941B" w14:textId="77777777" w:rsidR="002501D3" w:rsidRPr="004A0B4B" w:rsidRDefault="002501D3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amidon</w:t>
            </w:r>
          </w:p>
        </w:tc>
      </w:tr>
      <w:tr w:rsidR="004A0B4B" w:rsidRPr="004A0B4B" w14:paraId="4AA06C5C" w14:textId="77777777" w:rsidTr="00CA08F3">
        <w:trPr>
          <w:jc w:val="center"/>
        </w:trPr>
        <w:tc>
          <w:tcPr>
            <w:tcW w:w="5342" w:type="dxa"/>
          </w:tcPr>
          <w:p w14:paraId="550949AC" w14:textId="77777777" w:rsidR="002501D3" w:rsidRPr="004A0B4B" w:rsidRDefault="002501D3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determinarea clorurilor prin metoda Mohr</w:t>
            </w:r>
          </w:p>
        </w:tc>
        <w:tc>
          <w:tcPr>
            <w:tcW w:w="3362" w:type="dxa"/>
          </w:tcPr>
          <w:p w14:paraId="605C2911" w14:textId="77777777" w:rsidR="002501D3" w:rsidRPr="004A0B4B" w:rsidRDefault="002501D3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metiloranj</w:t>
            </w:r>
          </w:p>
        </w:tc>
      </w:tr>
      <w:tr w:rsidR="004A0B4B" w:rsidRPr="004A0B4B" w14:paraId="45DD3CE9" w14:textId="77777777" w:rsidTr="00CA08F3">
        <w:trPr>
          <w:jc w:val="center"/>
        </w:trPr>
        <w:tc>
          <w:tcPr>
            <w:tcW w:w="5342" w:type="dxa"/>
          </w:tcPr>
          <w:p w14:paraId="0769D094" w14:textId="77777777" w:rsidR="002501D3" w:rsidRPr="004A0B4B" w:rsidRDefault="002501D3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 xml:space="preserve">determinarea </w:t>
            </w:r>
            <w:proofErr w:type="spellStart"/>
            <w:r w:rsidRPr="004A0B4B">
              <w:rPr>
                <w:rFonts w:ascii="Arial" w:hAnsi="Arial" w:cs="Arial"/>
                <w:lang w:val="ro-RO"/>
              </w:rPr>
              <w:t>alcalinităţii</w:t>
            </w:r>
            <w:proofErr w:type="spellEnd"/>
            <w:r w:rsidRPr="004A0B4B">
              <w:rPr>
                <w:rFonts w:ascii="Arial" w:hAnsi="Arial" w:cs="Arial"/>
                <w:lang w:val="ro-RO"/>
              </w:rPr>
              <w:t xml:space="preserve"> permanente</w:t>
            </w:r>
          </w:p>
        </w:tc>
        <w:tc>
          <w:tcPr>
            <w:tcW w:w="3362" w:type="dxa"/>
          </w:tcPr>
          <w:p w14:paraId="0173785D" w14:textId="77777777" w:rsidR="002501D3" w:rsidRPr="004A0B4B" w:rsidRDefault="002501D3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vertAlign w:val="subscript"/>
                <w:lang w:val="ro-RO"/>
              </w:rPr>
            </w:pPr>
            <w:proofErr w:type="spellStart"/>
            <w:r w:rsidRPr="004A0B4B">
              <w:rPr>
                <w:rFonts w:ascii="Arial" w:hAnsi="Arial" w:cs="Arial"/>
                <w:lang w:val="ro-RO"/>
              </w:rPr>
              <w:t>fenolftaleină</w:t>
            </w:r>
            <w:proofErr w:type="spellEnd"/>
          </w:p>
        </w:tc>
      </w:tr>
      <w:tr w:rsidR="004A0B4B" w:rsidRPr="004A0B4B" w14:paraId="504B6C95" w14:textId="77777777" w:rsidTr="00CA08F3">
        <w:trPr>
          <w:jc w:val="center"/>
        </w:trPr>
        <w:tc>
          <w:tcPr>
            <w:tcW w:w="5342" w:type="dxa"/>
          </w:tcPr>
          <w:p w14:paraId="5376882B" w14:textId="77777777" w:rsidR="002501D3" w:rsidRPr="004A0B4B" w:rsidRDefault="002501D3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>determinarea acidității reale</w:t>
            </w:r>
          </w:p>
        </w:tc>
        <w:tc>
          <w:tcPr>
            <w:tcW w:w="3362" w:type="dxa"/>
          </w:tcPr>
          <w:p w14:paraId="0552B08B" w14:textId="77777777" w:rsidR="002501D3" w:rsidRPr="004A0B4B" w:rsidRDefault="002501D3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lang w:val="ro-RO"/>
              </w:rPr>
            </w:pPr>
            <w:r w:rsidRPr="004A0B4B">
              <w:rPr>
                <w:rFonts w:ascii="Arial" w:hAnsi="Arial" w:cs="Arial"/>
                <w:lang w:val="ro-RO"/>
              </w:rPr>
              <w:t xml:space="preserve">negru </w:t>
            </w:r>
            <w:proofErr w:type="spellStart"/>
            <w:r w:rsidRPr="004A0B4B">
              <w:rPr>
                <w:rFonts w:ascii="Arial" w:hAnsi="Arial" w:cs="Arial"/>
                <w:lang w:val="ro-RO"/>
              </w:rPr>
              <w:t>eriocrom</w:t>
            </w:r>
            <w:proofErr w:type="spellEnd"/>
            <w:r w:rsidRPr="004A0B4B">
              <w:rPr>
                <w:rFonts w:ascii="Arial" w:hAnsi="Arial" w:cs="Arial"/>
                <w:lang w:val="ro-RO"/>
              </w:rPr>
              <w:t xml:space="preserve"> T</w:t>
            </w:r>
          </w:p>
        </w:tc>
      </w:tr>
      <w:tr w:rsidR="004A0B4B" w:rsidRPr="004A0B4B" w14:paraId="764C7CB7" w14:textId="77777777" w:rsidTr="00CA08F3">
        <w:trPr>
          <w:jc w:val="center"/>
        </w:trPr>
        <w:tc>
          <w:tcPr>
            <w:tcW w:w="5342" w:type="dxa"/>
          </w:tcPr>
          <w:p w14:paraId="789170C9" w14:textId="77777777" w:rsidR="002501D3" w:rsidRPr="004A0B4B" w:rsidRDefault="002501D3" w:rsidP="00CA08F3">
            <w:pPr>
              <w:spacing w:after="0" w:line="240" w:lineRule="auto"/>
              <w:rPr>
                <w:lang w:val="ro-RO"/>
              </w:rPr>
            </w:pPr>
          </w:p>
        </w:tc>
        <w:tc>
          <w:tcPr>
            <w:tcW w:w="3362" w:type="dxa"/>
          </w:tcPr>
          <w:p w14:paraId="7EA0B4FE" w14:textId="77777777" w:rsidR="002501D3" w:rsidRPr="004A0B4B" w:rsidRDefault="002501D3" w:rsidP="00CA08F3">
            <w:pPr>
              <w:pStyle w:val="Listparagraf"/>
              <w:numPr>
                <w:ilvl w:val="0"/>
                <w:numId w:val="2"/>
              </w:numPr>
              <w:rPr>
                <w:rFonts w:ascii="Arial" w:hAnsi="Arial" w:cs="Arial"/>
                <w:lang w:val="ro-RO"/>
              </w:rPr>
            </w:pPr>
            <w:proofErr w:type="spellStart"/>
            <w:r w:rsidRPr="004A0B4B">
              <w:rPr>
                <w:rFonts w:ascii="Arial" w:hAnsi="Arial" w:cs="Arial"/>
                <w:lang w:val="ro-RO"/>
              </w:rPr>
              <w:t>murexid</w:t>
            </w:r>
            <w:proofErr w:type="spellEnd"/>
          </w:p>
        </w:tc>
      </w:tr>
      <w:tr w:rsidR="002501D3" w:rsidRPr="004A0B4B" w14:paraId="55247295" w14:textId="77777777" w:rsidTr="00CA08F3">
        <w:trPr>
          <w:jc w:val="center"/>
        </w:trPr>
        <w:tc>
          <w:tcPr>
            <w:tcW w:w="8704" w:type="dxa"/>
            <w:gridSpan w:val="2"/>
          </w:tcPr>
          <w:p w14:paraId="6F596FD7" w14:textId="77777777" w:rsidR="002501D3" w:rsidRPr="004A0B4B" w:rsidRDefault="002501D3" w:rsidP="00CA08F3">
            <w:pPr>
              <w:spacing w:after="0" w:line="240" w:lineRule="auto"/>
              <w:rPr>
                <w:lang w:val="ro-RO"/>
              </w:rPr>
            </w:pPr>
            <w:r w:rsidRPr="004A0B4B">
              <w:rPr>
                <w:lang w:val="ro-RO"/>
              </w:rPr>
              <w:t>Rezolvare: 1</w:t>
            </w:r>
            <w:r w:rsidRPr="004A0B4B">
              <w:rPr>
                <w:b/>
                <w:lang w:val="ro-RO"/>
              </w:rPr>
              <w:t xml:space="preserve"> </w:t>
            </w:r>
            <w:r w:rsidRPr="004A0B4B">
              <w:rPr>
                <w:lang w:val="ro-RO"/>
              </w:rPr>
              <w:t>- f.</w:t>
            </w:r>
            <w:r w:rsidRPr="004A0B4B">
              <w:rPr>
                <w:lang w:val="ro-RO"/>
              </w:rPr>
              <w:tab/>
            </w:r>
            <w:r w:rsidRPr="004A0B4B">
              <w:rPr>
                <w:lang w:val="ro-RO"/>
              </w:rPr>
              <w:tab/>
              <w:t>2</w:t>
            </w:r>
            <w:r w:rsidRPr="004A0B4B">
              <w:rPr>
                <w:b/>
                <w:lang w:val="ro-RO"/>
              </w:rPr>
              <w:t xml:space="preserve"> </w:t>
            </w:r>
            <w:r w:rsidRPr="004A0B4B">
              <w:rPr>
                <w:lang w:val="ro-RO"/>
              </w:rPr>
              <w:t>-e.</w:t>
            </w:r>
            <w:r w:rsidRPr="004A0B4B">
              <w:rPr>
                <w:lang w:val="ro-RO"/>
              </w:rPr>
              <w:tab/>
            </w:r>
            <w:r w:rsidRPr="004A0B4B">
              <w:rPr>
                <w:lang w:val="ro-RO"/>
              </w:rPr>
              <w:tab/>
              <w:t>3- a.</w:t>
            </w:r>
            <w:r w:rsidRPr="004A0B4B">
              <w:rPr>
                <w:b/>
                <w:lang w:val="ro-RO"/>
              </w:rPr>
              <w:tab/>
            </w:r>
            <w:r w:rsidRPr="004A0B4B">
              <w:rPr>
                <w:b/>
                <w:lang w:val="ro-RO"/>
              </w:rPr>
              <w:tab/>
            </w:r>
            <w:r w:rsidRPr="004A0B4B">
              <w:rPr>
                <w:lang w:val="ro-RO"/>
              </w:rPr>
              <w:t>4</w:t>
            </w:r>
            <w:r w:rsidRPr="004A0B4B">
              <w:rPr>
                <w:b/>
                <w:lang w:val="ro-RO"/>
              </w:rPr>
              <w:t xml:space="preserve"> </w:t>
            </w:r>
            <w:r w:rsidRPr="004A0B4B">
              <w:rPr>
                <w:lang w:val="ro-RO"/>
              </w:rPr>
              <w:t>- d.</w:t>
            </w:r>
            <w:r w:rsidRPr="004A0B4B">
              <w:rPr>
                <w:lang w:val="ro-RO"/>
              </w:rPr>
              <w:tab/>
            </w:r>
            <w:r w:rsidRPr="004A0B4B">
              <w:rPr>
                <w:lang w:val="ro-RO"/>
              </w:rPr>
              <w:tab/>
              <w:t>5- c.</w:t>
            </w:r>
          </w:p>
        </w:tc>
      </w:tr>
    </w:tbl>
    <w:p w14:paraId="724C921F" w14:textId="77777777" w:rsidR="002501D3" w:rsidRPr="004A0B4B" w:rsidRDefault="002501D3" w:rsidP="002501D3">
      <w:pPr>
        <w:pStyle w:val="Frspaiere"/>
        <w:ind w:left="426"/>
        <w:rPr>
          <w:rFonts w:eastAsia="Times New Roman" w:cs="Times New Roman"/>
          <w:lang w:val="it-IT"/>
        </w:rPr>
      </w:pPr>
    </w:p>
    <w:p w14:paraId="7E8EA0D9" w14:textId="77777777" w:rsidR="002501D3" w:rsidRPr="004A0B4B" w:rsidRDefault="002501D3" w:rsidP="002501D3">
      <w:pPr>
        <w:pStyle w:val="Frspaiere"/>
        <w:ind w:left="426"/>
        <w:rPr>
          <w:rFonts w:eastAsia="Times New Roman" w:cs="Times New Roman"/>
          <w:lang w:val="it-IT"/>
        </w:rPr>
      </w:pPr>
      <w:r w:rsidRPr="004A0B4B">
        <w:rPr>
          <w:rFonts w:eastAsia="Times New Roman" w:cs="Times New Roman"/>
          <w:lang w:val="it-IT"/>
        </w:rPr>
        <w:t>Nivelul de dificultate: scăzut</w:t>
      </w:r>
    </w:p>
    <w:p w14:paraId="40BDB31F" w14:textId="2CDDD067" w:rsidR="002501D3" w:rsidRPr="004A0B4B" w:rsidRDefault="002501D3" w:rsidP="002501D3">
      <w:pPr>
        <w:pStyle w:val="Frspaiere"/>
        <w:ind w:left="426"/>
      </w:pPr>
      <w:r w:rsidRPr="004A0B4B">
        <w:rPr>
          <w:rFonts w:eastAsia="Times New Roman" w:cs="Times New Roman"/>
          <w:lang w:val="it-IT"/>
        </w:rPr>
        <w:t xml:space="preserve">Răspuns: </w:t>
      </w:r>
      <w:r w:rsidRPr="004A0B4B">
        <w:t>1</w:t>
      </w:r>
      <w:r w:rsidRPr="004A0B4B">
        <w:rPr>
          <w:b/>
        </w:rPr>
        <w:t xml:space="preserve"> </w:t>
      </w:r>
      <w:r w:rsidRPr="004A0B4B">
        <w:t>– f; 2</w:t>
      </w:r>
      <w:r w:rsidRPr="004A0B4B">
        <w:rPr>
          <w:b/>
        </w:rPr>
        <w:t xml:space="preserve"> </w:t>
      </w:r>
      <w:r w:rsidRPr="004A0B4B">
        <w:t>– e; 3 – a</w:t>
      </w:r>
      <w:r w:rsidRPr="004A0B4B">
        <w:rPr>
          <w:b/>
        </w:rPr>
        <w:t xml:space="preserve">; </w:t>
      </w:r>
      <w:r w:rsidRPr="004A0B4B">
        <w:t>4</w:t>
      </w:r>
      <w:r w:rsidRPr="004A0B4B">
        <w:rPr>
          <w:b/>
        </w:rPr>
        <w:t xml:space="preserve"> </w:t>
      </w:r>
      <w:r w:rsidRPr="004A0B4B">
        <w:t>– d; 5 – c.</w:t>
      </w:r>
    </w:p>
    <w:p w14:paraId="5490BF55" w14:textId="5008F765" w:rsidR="00F85029" w:rsidRPr="004A0B4B" w:rsidRDefault="00F85029" w:rsidP="002501D3">
      <w:pPr>
        <w:pStyle w:val="Frspaiere"/>
        <w:ind w:left="426"/>
      </w:pPr>
    </w:p>
    <w:p w14:paraId="0307BD87" w14:textId="5AFEA3BB" w:rsidR="00F85029" w:rsidRPr="004A0B4B" w:rsidRDefault="00F85029" w:rsidP="002501D3">
      <w:pPr>
        <w:pStyle w:val="Frspaiere"/>
        <w:ind w:left="426"/>
      </w:pPr>
    </w:p>
    <w:p w14:paraId="75DC25E8" w14:textId="77777777" w:rsidR="00F85029" w:rsidRPr="004A0B4B" w:rsidRDefault="00F85029" w:rsidP="002501D3">
      <w:pPr>
        <w:pStyle w:val="Frspaiere"/>
        <w:ind w:left="426"/>
        <w:rPr>
          <w:rFonts w:eastAsia="Times New Roman" w:cs="Times New Roman"/>
          <w:lang w:val="it-IT"/>
        </w:rPr>
      </w:pPr>
    </w:p>
    <w:p w14:paraId="24302DBA" w14:textId="468F25B3" w:rsidR="00F85029" w:rsidRPr="004A0B4B" w:rsidRDefault="00F85029" w:rsidP="00F85029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4A0B4B">
        <w:rPr>
          <w:rFonts w:asciiTheme="minorBidi" w:hAnsiTheme="minorBidi" w:cstheme="minorBidi"/>
          <w:lang w:val="ro-RO"/>
        </w:rPr>
        <w:t xml:space="preserve">În tabelul de mai jos, în coloana </w:t>
      </w:r>
      <w:r w:rsidRPr="004A0B4B">
        <w:rPr>
          <w:rFonts w:asciiTheme="minorBidi" w:hAnsiTheme="minorBidi" w:cstheme="minorBidi"/>
          <w:b/>
          <w:lang w:val="ro-RO"/>
        </w:rPr>
        <w:t>A</w:t>
      </w:r>
      <w:r w:rsidRPr="004A0B4B">
        <w:rPr>
          <w:rFonts w:asciiTheme="minorBidi" w:hAnsiTheme="minorBidi" w:cstheme="minorBidi"/>
          <w:lang w:val="ro-RO"/>
        </w:rPr>
        <w:t xml:space="preserve"> sunt enumerați cationii grupelor analitice, iar </w:t>
      </w:r>
    </w:p>
    <w:p w14:paraId="6756F629" w14:textId="1A34CD65" w:rsidR="00F85029" w:rsidRPr="004A0B4B" w:rsidRDefault="00F85029" w:rsidP="00F85029">
      <w:pPr>
        <w:spacing w:after="0"/>
        <w:jc w:val="both"/>
        <w:rPr>
          <w:rFonts w:asciiTheme="minorBidi" w:hAnsiTheme="minorBidi" w:cstheme="minorBidi"/>
          <w:lang w:val="ro-RO"/>
        </w:rPr>
      </w:pPr>
      <w:r w:rsidRPr="004A0B4B">
        <w:rPr>
          <w:rFonts w:asciiTheme="minorBidi" w:hAnsiTheme="minorBidi" w:cstheme="minorBidi"/>
          <w:lang w:val="ro-RO"/>
        </w:rPr>
        <w:t xml:space="preserve">în coloana </w:t>
      </w:r>
      <w:r w:rsidRPr="004A0B4B">
        <w:rPr>
          <w:rFonts w:asciiTheme="minorBidi" w:hAnsiTheme="minorBidi" w:cstheme="minorBidi"/>
          <w:b/>
          <w:lang w:val="ro-RO"/>
        </w:rPr>
        <w:t>B</w:t>
      </w:r>
      <w:r w:rsidRPr="004A0B4B">
        <w:rPr>
          <w:rFonts w:asciiTheme="minorBidi" w:hAnsiTheme="minorBidi" w:cstheme="minorBidi"/>
          <w:lang w:val="ro-RO"/>
        </w:rPr>
        <w:t xml:space="preserve"> sunt enumerați reactivii de grupă corespunzători identificării cationilor.</w:t>
      </w:r>
    </w:p>
    <w:p w14:paraId="488D83B4" w14:textId="0E2E6893" w:rsidR="002501D3" w:rsidRPr="004A0B4B" w:rsidRDefault="00F85029" w:rsidP="00F85029">
      <w:pPr>
        <w:rPr>
          <w:lang w:val="it-IT"/>
        </w:rPr>
      </w:pPr>
      <w:r w:rsidRPr="004A0B4B">
        <w:rPr>
          <w:rFonts w:asciiTheme="minorBidi" w:hAnsiTheme="minorBidi" w:cstheme="minorBidi"/>
          <w:lang w:val="ro-RO"/>
        </w:rPr>
        <w:t xml:space="preserve">Scrieți, pe foaia cu răspunsuri, </w:t>
      </w:r>
      <w:r w:rsidRPr="004A0B4B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4A0B4B">
        <w:rPr>
          <w:rFonts w:asciiTheme="minorBidi" w:hAnsiTheme="minorBidi" w:cstheme="minorBidi"/>
          <w:b/>
          <w:lang w:val="it-IT"/>
        </w:rPr>
        <w:t>A</w:t>
      </w:r>
      <w:r w:rsidRPr="004A0B4B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4A0B4B">
        <w:rPr>
          <w:rFonts w:asciiTheme="minorBidi" w:hAnsiTheme="minorBidi" w:cstheme="minorBidi"/>
          <w:b/>
          <w:lang w:val="it-IT"/>
        </w:rPr>
        <w:t>B</w:t>
      </w:r>
      <w:r w:rsidRPr="004A0B4B">
        <w:rPr>
          <w:rFonts w:asciiTheme="minorBidi" w:hAnsiTheme="minorBidi" w:cstheme="minorBidi"/>
          <w:lang w:val="it-IT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8"/>
        <w:gridCol w:w="4151"/>
      </w:tblGrid>
      <w:tr w:rsidR="004A0B4B" w:rsidRPr="004A0B4B" w14:paraId="3270218C" w14:textId="77777777" w:rsidTr="00CA08F3">
        <w:trPr>
          <w:trHeight w:val="397"/>
        </w:trPr>
        <w:tc>
          <w:tcPr>
            <w:tcW w:w="4498" w:type="dxa"/>
          </w:tcPr>
          <w:bookmarkEnd w:id="0"/>
          <w:p w14:paraId="0648ACB1" w14:textId="77777777" w:rsidR="00F85029" w:rsidRPr="004A0B4B" w:rsidRDefault="00F85029" w:rsidP="00CA08F3">
            <w:pPr>
              <w:pStyle w:val="Corptext"/>
              <w:rPr>
                <w:rFonts w:cs="Arial"/>
                <w:b/>
                <w:bCs/>
                <w:sz w:val="24"/>
              </w:rPr>
            </w:pPr>
            <w:r w:rsidRPr="004A0B4B">
              <w:rPr>
                <w:rFonts w:cs="Arial"/>
                <w:b/>
                <w:bCs/>
                <w:sz w:val="24"/>
              </w:rPr>
              <w:t xml:space="preserve">    A. Cationii grupelor analitice</w:t>
            </w:r>
          </w:p>
        </w:tc>
        <w:tc>
          <w:tcPr>
            <w:tcW w:w="4151" w:type="dxa"/>
          </w:tcPr>
          <w:p w14:paraId="2D15A538" w14:textId="4B7DC9F2" w:rsidR="00F85029" w:rsidRPr="004A0B4B" w:rsidRDefault="00F85029" w:rsidP="00F85029">
            <w:pPr>
              <w:pStyle w:val="Corptext"/>
              <w:jc w:val="center"/>
              <w:rPr>
                <w:rFonts w:cs="Arial"/>
                <w:sz w:val="24"/>
              </w:rPr>
            </w:pPr>
            <w:r w:rsidRPr="004A0B4B">
              <w:rPr>
                <w:rFonts w:cs="Arial"/>
                <w:b/>
                <w:sz w:val="24"/>
              </w:rPr>
              <w:t>B.</w:t>
            </w:r>
            <w:r w:rsidRPr="004A0B4B">
              <w:rPr>
                <w:rFonts w:cs="Arial"/>
                <w:sz w:val="24"/>
              </w:rPr>
              <w:t xml:space="preserve"> </w:t>
            </w:r>
            <w:r w:rsidRPr="004A0B4B">
              <w:rPr>
                <w:rFonts w:cs="Arial"/>
                <w:b/>
                <w:bCs/>
                <w:sz w:val="24"/>
              </w:rPr>
              <w:t>Reactivii de grupă corespunzători identificării cationilor</w:t>
            </w:r>
          </w:p>
        </w:tc>
      </w:tr>
      <w:tr w:rsidR="004A0B4B" w:rsidRPr="004A0B4B" w14:paraId="36B6DA9E" w14:textId="77777777" w:rsidTr="00CA08F3">
        <w:trPr>
          <w:trHeight w:val="398"/>
        </w:trPr>
        <w:tc>
          <w:tcPr>
            <w:tcW w:w="4498" w:type="dxa"/>
          </w:tcPr>
          <w:p w14:paraId="12C3C749" w14:textId="77777777" w:rsidR="00F85029" w:rsidRPr="004A0B4B" w:rsidRDefault="00F85029" w:rsidP="00F85029">
            <w:pPr>
              <w:pStyle w:val="Corptext"/>
              <w:numPr>
                <w:ilvl w:val="0"/>
                <w:numId w:val="4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Mg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Na</w:t>
            </w:r>
            <w:r w:rsidRPr="004A0B4B">
              <w:rPr>
                <w:rFonts w:cs="Arial"/>
                <w:sz w:val="24"/>
                <w:vertAlign w:val="superscript"/>
              </w:rPr>
              <w:t>+</w:t>
            </w:r>
            <w:r w:rsidRPr="004A0B4B">
              <w:rPr>
                <w:rFonts w:cs="Arial"/>
                <w:sz w:val="24"/>
              </w:rPr>
              <w:t>, K</w:t>
            </w:r>
            <w:r w:rsidRPr="004A0B4B">
              <w:rPr>
                <w:rFonts w:cs="Arial"/>
                <w:sz w:val="24"/>
                <w:vertAlign w:val="superscript"/>
              </w:rPr>
              <w:t>+</w:t>
            </w:r>
            <w:r w:rsidRPr="004A0B4B">
              <w:rPr>
                <w:rFonts w:cs="Arial"/>
                <w:sz w:val="24"/>
              </w:rPr>
              <w:t xml:space="preserve">, </w:t>
            </w:r>
            <w:r w:rsidRPr="004A0B4B">
              <w:rPr>
                <w:rFonts w:cs="Arial"/>
                <w:position w:val="-10"/>
                <w:sz w:val="24"/>
              </w:rPr>
              <w:object w:dxaOrig="560" w:dyaOrig="400" w14:anchorId="2C79ADD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6pt;height:20.4pt" o:ole="" fillcolor="window">
                  <v:imagedata r:id="rId5" o:title=""/>
                </v:shape>
                <o:OLEObject Type="Embed" ProgID="Equation.3" ShapeID="_x0000_i1025" DrawAspect="Content" ObjectID="_1696195762" r:id="rId6"/>
              </w:object>
            </w:r>
          </w:p>
        </w:tc>
        <w:tc>
          <w:tcPr>
            <w:tcW w:w="4151" w:type="dxa"/>
          </w:tcPr>
          <w:p w14:paraId="7BC103AC" w14:textId="5B59B238" w:rsidR="00F85029" w:rsidRPr="004A0B4B" w:rsidRDefault="00F85029" w:rsidP="00F85029">
            <w:pPr>
              <w:pStyle w:val="Corptext"/>
              <w:numPr>
                <w:ilvl w:val="0"/>
                <w:numId w:val="5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(NH</w:t>
            </w:r>
            <w:r w:rsidRPr="004A0B4B">
              <w:rPr>
                <w:rFonts w:cs="Arial"/>
                <w:sz w:val="24"/>
                <w:vertAlign w:val="subscript"/>
              </w:rPr>
              <w:t>4</w:t>
            </w:r>
            <w:r w:rsidRPr="004A0B4B">
              <w:rPr>
                <w:rFonts w:cs="Arial"/>
                <w:sz w:val="24"/>
              </w:rPr>
              <w:t>)</w:t>
            </w:r>
            <w:r w:rsidRPr="004A0B4B">
              <w:rPr>
                <w:rFonts w:cs="Arial"/>
                <w:sz w:val="24"/>
                <w:vertAlign w:val="subscript"/>
              </w:rPr>
              <w:t>2</w:t>
            </w:r>
            <w:r w:rsidRPr="004A0B4B">
              <w:rPr>
                <w:rFonts w:cs="Arial"/>
                <w:sz w:val="24"/>
              </w:rPr>
              <w:t>CO</w:t>
            </w:r>
            <w:r w:rsidRPr="004A0B4B">
              <w:rPr>
                <w:rFonts w:cs="Arial"/>
                <w:sz w:val="24"/>
                <w:vertAlign w:val="subscript"/>
              </w:rPr>
              <w:t>3</w:t>
            </w:r>
          </w:p>
        </w:tc>
      </w:tr>
      <w:tr w:rsidR="004A0B4B" w:rsidRPr="004A0B4B" w14:paraId="12550B82" w14:textId="77777777" w:rsidTr="00CA08F3">
        <w:trPr>
          <w:trHeight w:val="296"/>
        </w:trPr>
        <w:tc>
          <w:tcPr>
            <w:tcW w:w="4498" w:type="dxa"/>
          </w:tcPr>
          <w:p w14:paraId="1FEDA010" w14:textId="77777777" w:rsidR="00F85029" w:rsidRPr="004A0B4B" w:rsidRDefault="00F85029" w:rsidP="00F85029">
            <w:pPr>
              <w:pStyle w:val="Corptext"/>
              <w:numPr>
                <w:ilvl w:val="0"/>
                <w:numId w:val="4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Co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Ni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Fe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Fe</w:t>
            </w:r>
            <w:r w:rsidRPr="004A0B4B">
              <w:rPr>
                <w:rFonts w:cs="Arial"/>
                <w:sz w:val="24"/>
                <w:vertAlign w:val="superscript"/>
              </w:rPr>
              <w:t>3+</w:t>
            </w:r>
            <w:r w:rsidRPr="004A0B4B">
              <w:rPr>
                <w:rFonts w:cs="Arial"/>
                <w:sz w:val="24"/>
              </w:rPr>
              <w:t>, Zn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Mn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Cr</w:t>
            </w:r>
            <w:r w:rsidRPr="004A0B4B">
              <w:rPr>
                <w:rFonts w:cs="Arial"/>
                <w:sz w:val="24"/>
                <w:vertAlign w:val="superscript"/>
              </w:rPr>
              <w:t>3+</w:t>
            </w:r>
            <w:r w:rsidRPr="004A0B4B">
              <w:rPr>
                <w:rFonts w:cs="Arial"/>
                <w:sz w:val="24"/>
              </w:rPr>
              <w:t>, Al</w:t>
            </w:r>
            <w:r w:rsidRPr="004A0B4B">
              <w:rPr>
                <w:rFonts w:cs="Arial"/>
                <w:sz w:val="24"/>
                <w:vertAlign w:val="superscript"/>
              </w:rPr>
              <w:t>3+</w:t>
            </w:r>
            <w:r w:rsidRPr="004A0B4B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4151" w:type="dxa"/>
          </w:tcPr>
          <w:p w14:paraId="7A225648" w14:textId="6D9A0396" w:rsidR="00F85029" w:rsidRPr="004A0B4B" w:rsidRDefault="00F85029" w:rsidP="00F85029">
            <w:pPr>
              <w:pStyle w:val="Corptext"/>
              <w:numPr>
                <w:ilvl w:val="0"/>
                <w:numId w:val="5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 xml:space="preserve">HCl  </w:t>
            </w:r>
          </w:p>
        </w:tc>
      </w:tr>
      <w:tr w:rsidR="004A0B4B" w:rsidRPr="004A0B4B" w14:paraId="4CFDD7CE" w14:textId="77777777" w:rsidTr="00CA08F3">
        <w:trPr>
          <w:trHeight w:val="337"/>
        </w:trPr>
        <w:tc>
          <w:tcPr>
            <w:tcW w:w="4498" w:type="dxa"/>
          </w:tcPr>
          <w:p w14:paraId="63A73DBC" w14:textId="77777777" w:rsidR="00F85029" w:rsidRPr="004A0B4B" w:rsidRDefault="00F85029" w:rsidP="00F85029">
            <w:pPr>
              <w:pStyle w:val="Corptext"/>
              <w:numPr>
                <w:ilvl w:val="0"/>
                <w:numId w:val="4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Ag</w:t>
            </w:r>
            <w:r w:rsidRPr="004A0B4B">
              <w:rPr>
                <w:rFonts w:cs="Arial"/>
                <w:sz w:val="24"/>
                <w:vertAlign w:val="superscript"/>
              </w:rPr>
              <w:t>+</w:t>
            </w:r>
            <w:r w:rsidRPr="004A0B4B">
              <w:rPr>
                <w:rFonts w:cs="Arial"/>
                <w:sz w:val="24"/>
              </w:rPr>
              <w:t xml:space="preserve">, </w:t>
            </w:r>
            <w:r w:rsidRPr="004A0B4B">
              <w:rPr>
                <w:rFonts w:cs="Arial"/>
                <w:position w:val="-10"/>
                <w:sz w:val="24"/>
              </w:rPr>
              <w:object w:dxaOrig="580" w:dyaOrig="360" w14:anchorId="530E9BF8">
                <v:shape id="_x0000_i1026" type="#_x0000_t75" style="width:29.4pt;height:18pt" o:ole="" fillcolor="window">
                  <v:imagedata r:id="rId7" o:title=""/>
                </v:shape>
                <o:OLEObject Type="Embed" ProgID="Equation.3" ShapeID="_x0000_i1026" DrawAspect="Content" ObjectID="_1696195763" r:id="rId8"/>
              </w:object>
            </w:r>
            <w:r w:rsidRPr="004A0B4B">
              <w:rPr>
                <w:rFonts w:cs="Arial"/>
                <w:sz w:val="24"/>
              </w:rPr>
              <w:t>, Pb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</w:p>
        </w:tc>
        <w:tc>
          <w:tcPr>
            <w:tcW w:w="4151" w:type="dxa"/>
          </w:tcPr>
          <w:p w14:paraId="21F84864" w14:textId="77777777" w:rsidR="00F85029" w:rsidRPr="004A0B4B" w:rsidRDefault="00F85029" w:rsidP="00F85029">
            <w:pPr>
              <w:pStyle w:val="Corptext"/>
              <w:numPr>
                <w:ilvl w:val="0"/>
                <w:numId w:val="5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 xml:space="preserve">fără reactiv de grupă </w:t>
            </w:r>
          </w:p>
        </w:tc>
      </w:tr>
      <w:tr w:rsidR="004A0B4B" w:rsidRPr="004A0B4B" w14:paraId="4E255FE1" w14:textId="77777777" w:rsidTr="00CA08F3">
        <w:trPr>
          <w:trHeight w:val="544"/>
        </w:trPr>
        <w:tc>
          <w:tcPr>
            <w:tcW w:w="4498" w:type="dxa"/>
          </w:tcPr>
          <w:p w14:paraId="414CCB82" w14:textId="77777777" w:rsidR="00F85029" w:rsidRPr="004A0B4B" w:rsidRDefault="00F85029" w:rsidP="00F85029">
            <w:pPr>
              <w:pStyle w:val="Corptext"/>
              <w:numPr>
                <w:ilvl w:val="0"/>
                <w:numId w:val="4"/>
              </w:numPr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Pb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Hg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Bi</w:t>
            </w:r>
            <w:r w:rsidRPr="004A0B4B">
              <w:rPr>
                <w:rFonts w:cs="Arial"/>
                <w:sz w:val="24"/>
                <w:vertAlign w:val="superscript"/>
              </w:rPr>
              <w:t>3+</w:t>
            </w:r>
            <w:r w:rsidRPr="004A0B4B">
              <w:rPr>
                <w:rFonts w:cs="Arial"/>
                <w:sz w:val="24"/>
              </w:rPr>
              <w:t>, Cu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Cd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As(III, V), Sb(III, V), Sn(II,IV)</w:t>
            </w:r>
          </w:p>
        </w:tc>
        <w:tc>
          <w:tcPr>
            <w:tcW w:w="4151" w:type="dxa"/>
          </w:tcPr>
          <w:p w14:paraId="3A28139E" w14:textId="17F727BD" w:rsidR="00F85029" w:rsidRPr="004A0B4B" w:rsidRDefault="00F85029" w:rsidP="00F85029">
            <w:pPr>
              <w:pStyle w:val="Corptext"/>
              <w:numPr>
                <w:ilvl w:val="0"/>
                <w:numId w:val="5"/>
              </w:numPr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H</w:t>
            </w:r>
            <w:r w:rsidRPr="004A0B4B">
              <w:rPr>
                <w:rFonts w:cs="Arial"/>
                <w:sz w:val="24"/>
                <w:vertAlign w:val="subscript"/>
              </w:rPr>
              <w:t>2</w:t>
            </w:r>
            <w:r w:rsidRPr="004A0B4B">
              <w:rPr>
                <w:rFonts w:cs="Arial"/>
                <w:sz w:val="24"/>
              </w:rPr>
              <w:t>S</w:t>
            </w:r>
          </w:p>
          <w:p w14:paraId="2E8562A0" w14:textId="77777777" w:rsidR="00F85029" w:rsidRPr="004A0B4B" w:rsidRDefault="00F85029" w:rsidP="00CA08F3">
            <w:pPr>
              <w:pStyle w:val="Corptext"/>
              <w:spacing w:after="120"/>
              <w:ind w:left="360"/>
              <w:jc w:val="left"/>
              <w:rPr>
                <w:rFonts w:cs="Arial"/>
                <w:sz w:val="24"/>
              </w:rPr>
            </w:pPr>
          </w:p>
        </w:tc>
      </w:tr>
      <w:tr w:rsidR="004A0B4B" w:rsidRPr="004A0B4B" w14:paraId="655B734D" w14:textId="77777777" w:rsidTr="00CA08F3">
        <w:trPr>
          <w:trHeight w:val="440"/>
        </w:trPr>
        <w:tc>
          <w:tcPr>
            <w:tcW w:w="4498" w:type="dxa"/>
          </w:tcPr>
          <w:p w14:paraId="0ADC06B8" w14:textId="77777777" w:rsidR="00F85029" w:rsidRPr="004A0B4B" w:rsidRDefault="00F85029" w:rsidP="00F85029">
            <w:pPr>
              <w:pStyle w:val="Corptext"/>
              <w:numPr>
                <w:ilvl w:val="0"/>
                <w:numId w:val="4"/>
              </w:numPr>
              <w:spacing w:after="120"/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Ba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Ca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  <w:r w:rsidRPr="004A0B4B">
              <w:rPr>
                <w:rFonts w:cs="Arial"/>
                <w:sz w:val="24"/>
              </w:rPr>
              <w:t>, Sr</w:t>
            </w:r>
            <w:r w:rsidRPr="004A0B4B">
              <w:rPr>
                <w:rFonts w:cs="Arial"/>
                <w:sz w:val="24"/>
                <w:vertAlign w:val="superscript"/>
              </w:rPr>
              <w:t>2+</w:t>
            </w:r>
          </w:p>
        </w:tc>
        <w:tc>
          <w:tcPr>
            <w:tcW w:w="4151" w:type="dxa"/>
          </w:tcPr>
          <w:p w14:paraId="35FA7B5D" w14:textId="06EB7453" w:rsidR="00F85029" w:rsidRPr="004A0B4B" w:rsidRDefault="00F85029" w:rsidP="00F85029">
            <w:pPr>
              <w:pStyle w:val="Corptext"/>
              <w:numPr>
                <w:ilvl w:val="0"/>
                <w:numId w:val="5"/>
              </w:numPr>
              <w:spacing w:after="120"/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(NH</w:t>
            </w:r>
            <w:r w:rsidRPr="004A0B4B">
              <w:rPr>
                <w:rFonts w:cs="Arial"/>
                <w:sz w:val="24"/>
                <w:vertAlign w:val="subscript"/>
              </w:rPr>
              <w:t>4</w:t>
            </w:r>
            <w:r w:rsidRPr="004A0B4B">
              <w:rPr>
                <w:rFonts w:cs="Arial"/>
                <w:sz w:val="24"/>
              </w:rPr>
              <w:t>)</w:t>
            </w:r>
            <w:r w:rsidRPr="004A0B4B">
              <w:rPr>
                <w:rFonts w:cs="Arial"/>
                <w:sz w:val="24"/>
                <w:vertAlign w:val="subscript"/>
              </w:rPr>
              <w:t>2</w:t>
            </w:r>
            <w:r w:rsidRPr="004A0B4B">
              <w:rPr>
                <w:rFonts w:cs="Arial"/>
                <w:sz w:val="24"/>
              </w:rPr>
              <w:t>S</w:t>
            </w:r>
          </w:p>
        </w:tc>
      </w:tr>
      <w:tr w:rsidR="004A0B4B" w:rsidRPr="004A0B4B" w14:paraId="48E95854" w14:textId="77777777" w:rsidTr="00CA08F3">
        <w:trPr>
          <w:trHeight w:val="323"/>
        </w:trPr>
        <w:tc>
          <w:tcPr>
            <w:tcW w:w="4498" w:type="dxa"/>
          </w:tcPr>
          <w:p w14:paraId="00634CFC" w14:textId="77777777" w:rsidR="00F85029" w:rsidRPr="004A0B4B" w:rsidRDefault="00F85029" w:rsidP="00CA08F3">
            <w:pPr>
              <w:pStyle w:val="Corptext"/>
              <w:spacing w:after="120"/>
              <w:ind w:left="360"/>
              <w:jc w:val="left"/>
              <w:rPr>
                <w:rFonts w:cs="Arial"/>
                <w:sz w:val="24"/>
              </w:rPr>
            </w:pPr>
          </w:p>
        </w:tc>
        <w:tc>
          <w:tcPr>
            <w:tcW w:w="4151" w:type="dxa"/>
          </w:tcPr>
          <w:p w14:paraId="7C8D0442" w14:textId="77777777" w:rsidR="00F85029" w:rsidRPr="004A0B4B" w:rsidRDefault="00F85029" w:rsidP="00F85029">
            <w:pPr>
              <w:pStyle w:val="Corptext"/>
              <w:numPr>
                <w:ilvl w:val="0"/>
                <w:numId w:val="5"/>
              </w:numPr>
              <w:spacing w:after="120"/>
              <w:jc w:val="left"/>
              <w:rPr>
                <w:rFonts w:cs="Arial"/>
                <w:sz w:val="24"/>
              </w:rPr>
            </w:pPr>
            <w:r w:rsidRPr="004A0B4B">
              <w:rPr>
                <w:rFonts w:cs="Arial"/>
                <w:sz w:val="24"/>
              </w:rPr>
              <w:t>Na</w:t>
            </w:r>
            <w:r w:rsidRPr="004A0B4B">
              <w:rPr>
                <w:rFonts w:cs="Arial"/>
                <w:sz w:val="24"/>
                <w:vertAlign w:val="subscript"/>
              </w:rPr>
              <w:t>2</w:t>
            </w:r>
            <w:r w:rsidRPr="004A0B4B">
              <w:rPr>
                <w:rFonts w:cs="Arial"/>
                <w:sz w:val="24"/>
              </w:rPr>
              <w:t>CO</w:t>
            </w:r>
            <w:r w:rsidRPr="004A0B4B">
              <w:rPr>
                <w:rFonts w:cs="Arial"/>
                <w:sz w:val="24"/>
                <w:vertAlign w:val="subscript"/>
              </w:rPr>
              <w:t>3</w:t>
            </w:r>
          </w:p>
        </w:tc>
      </w:tr>
    </w:tbl>
    <w:p w14:paraId="09174575" w14:textId="77777777" w:rsidR="00F85029" w:rsidRPr="004A0B4B" w:rsidRDefault="00F85029" w:rsidP="00F85029">
      <w:pPr>
        <w:pStyle w:val="Frspaiere"/>
        <w:ind w:left="426"/>
        <w:rPr>
          <w:rFonts w:eastAsia="Times New Roman" w:cs="Times New Roman"/>
          <w:lang w:val="it-IT"/>
        </w:rPr>
      </w:pPr>
      <w:r w:rsidRPr="004A0B4B">
        <w:rPr>
          <w:rFonts w:eastAsia="Times New Roman" w:cs="Times New Roman"/>
          <w:lang w:val="it-IT"/>
        </w:rPr>
        <w:t>Nivelul de dificultate: scăzut</w:t>
      </w:r>
    </w:p>
    <w:p w14:paraId="5CD043E9" w14:textId="504EAA11" w:rsidR="00F85029" w:rsidRPr="004A0B4B" w:rsidRDefault="00F85029" w:rsidP="00F85029">
      <w:pPr>
        <w:pStyle w:val="Frspaiere"/>
        <w:ind w:left="426"/>
      </w:pPr>
      <w:r w:rsidRPr="004A0B4B">
        <w:rPr>
          <w:rFonts w:eastAsia="Times New Roman" w:cs="Times New Roman"/>
          <w:lang w:val="it-IT"/>
        </w:rPr>
        <w:lastRenderedPageBreak/>
        <w:t xml:space="preserve">Răspuns: </w:t>
      </w:r>
      <w:r w:rsidRPr="004A0B4B">
        <w:t>1</w:t>
      </w:r>
      <w:r w:rsidRPr="004A0B4B">
        <w:rPr>
          <w:b/>
        </w:rPr>
        <w:t xml:space="preserve"> </w:t>
      </w:r>
      <w:r w:rsidRPr="004A0B4B">
        <w:t>– c; 2</w:t>
      </w:r>
      <w:r w:rsidRPr="004A0B4B">
        <w:rPr>
          <w:b/>
        </w:rPr>
        <w:t xml:space="preserve"> </w:t>
      </w:r>
      <w:r w:rsidRPr="004A0B4B">
        <w:t>– e; 3 – b</w:t>
      </w:r>
      <w:r w:rsidRPr="004A0B4B">
        <w:rPr>
          <w:b/>
        </w:rPr>
        <w:t xml:space="preserve">; </w:t>
      </w:r>
      <w:r w:rsidRPr="004A0B4B">
        <w:t>4</w:t>
      </w:r>
      <w:r w:rsidRPr="004A0B4B">
        <w:rPr>
          <w:b/>
        </w:rPr>
        <w:t xml:space="preserve"> </w:t>
      </w:r>
      <w:r w:rsidRPr="004A0B4B">
        <w:t>– d; 5 – a.</w:t>
      </w:r>
    </w:p>
    <w:p w14:paraId="10ED57AB" w14:textId="114EF9C1" w:rsidR="00CA4A41" w:rsidRPr="004A0B4B" w:rsidRDefault="00CA4A41"/>
    <w:p w14:paraId="13207A89" w14:textId="77777777" w:rsidR="008D0682" w:rsidRPr="004A0B4B" w:rsidRDefault="008D0682">
      <w:pPr>
        <w:rPr>
          <w:lang w:val="ro-RO"/>
        </w:rPr>
      </w:pPr>
    </w:p>
    <w:sectPr w:rsidR="008D0682" w:rsidRPr="004A0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233C6"/>
    <w:multiLevelType w:val="singleLevel"/>
    <w:tmpl w:val="69F2E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9A25EF8"/>
    <w:multiLevelType w:val="hybridMultilevel"/>
    <w:tmpl w:val="F30EFEB2"/>
    <w:lvl w:ilvl="0" w:tplc="A930030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F182F"/>
    <w:multiLevelType w:val="hybridMultilevel"/>
    <w:tmpl w:val="8A344E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C42B5"/>
    <w:multiLevelType w:val="hybridMultilevel"/>
    <w:tmpl w:val="76AC04F0"/>
    <w:lvl w:ilvl="0" w:tplc="EDB4B3C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811"/>
    <w:multiLevelType w:val="hybridMultilevel"/>
    <w:tmpl w:val="11F8BD64"/>
    <w:lvl w:ilvl="0" w:tplc="2E4C5FB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lang w:val="en-US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990D6E"/>
    <w:multiLevelType w:val="singleLevel"/>
    <w:tmpl w:val="2A740D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54"/>
    <w:rsid w:val="001F122E"/>
    <w:rsid w:val="002501D3"/>
    <w:rsid w:val="00471654"/>
    <w:rsid w:val="004A0B4B"/>
    <w:rsid w:val="008D0682"/>
    <w:rsid w:val="00CA4A41"/>
    <w:rsid w:val="00F8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B54F"/>
  <w15:chartTrackingRefBased/>
  <w15:docId w15:val="{27EEFB34-B783-4979-81B5-9D004A4F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682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2501D3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2501D3"/>
    <w:rPr>
      <w:rFonts w:ascii="Arial" w:eastAsiaTheme="minorEastAsia" w:hAnsi="Arial" w:cs="Arial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2501D3"/>
    <w:pPr>
      <w:spacing w:after="0" w:line="240" w:lineRule="auto"/>
      <w:ind w:left="708"/>
    </w:pPr>
    <w:rPr>
      <w:rFonts w:ascii="Times New Roman" w:eastAsia="Times New Roman" w:hAnsi="Times New Roman" w:cs="Times New Roman"/>
    </w:rPr>
  </w:style>
  <w:style w:type="table" w:styleId="Tabelgril">
    <w:name w:val="Table Grid"/>
    <w:basedOn w:val="TabelNormal"/>
    <w:uiPriority w:val="59"/>
    <w:rsid w:val="002501D3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text">
    <w:name w:val="Body Text"/>
    <w:basedOn w:val="Normal"/>
    <w:link w:val="CorptextCaracter"/>
    <w:rsid w:val="00F85029"/>
    <w:pPr>
      <w:spacing w:after="0" w:line="240" w:lineRule="auto"/>
      <w:jc w:val="both"/>
    </w:pPr>
    <w:rPr>
      <w:rFonts w:eastAsia="Times New Roman" w:cs="Times New Roman"/>
      <w:sz w:val="22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F85029"/>
    <w:rPr>
      <w:rFonts w:ascii="Arial" w:eastAsia="Times New Roman" w:hAnsi="Arial" w:cs="Times New Roman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5</cp:revision>
  <dcterms:created xsi:type="dcterms:W3CDTF">2021-10-12T18:31:00Z</dcterms:created>
  <dcterms:modified xsi:type="dcterms:W3CDTF">2021-10-19T21:43:00Z</dcterms:modified>
</cp:coreProperties>
</file>