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2B08" w14:textId="77777777" w:rsidR="00FD6475" w:rsidRPr="00C464E6" w:rsidRDefault="00FD6475" w:rsidP="00FD6475">
      <w:pPr>
        <w:pStyle w:val="Frspaiere"/>
        <w:jc w:val="center"/>
        <w:rPr>
          <w:b/>
          <w:sz w:val="32"/>
          <w:szCs w:val="32"/>
        </w:rPr>
      </w:pPr>
      <w:r w:rsidRPr="00C464E6">
        <w:rPr>
          <w:b/>
          <w:sz w:val="32"/>
          <w:szCs w:val="32"/>
        </w:rPr>
        <w:t>ITEMI CU ALEGERE MULTIPLĂ</w:t>
      </w:r>
    </w:p>
    <w:p w14:paraId="4C569172" w14:textId="77777777" w:rsidR="00FD6475" w:rsidRPr="00C464E6" w:rsidRDefault="00FD6475" w:rsidP="00FD6475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FD6475" w:rsidRPr="00C464E6" w14:paraId="06D6D72A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169D74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C464E6">
              <w:rPr>
                <w:b/>
              </w:rPr>
              <w:t>Domeniul</w:t>
            </w:r>
            <w:proofErr w:type="spellEnd"/>
            <w:r w:rsidRPr="00C464E6">
              <w:rPr>
                <w:b/>
              </w:rPr>
              <w:t xml:space="preserve"> de </w:t>
            </w:r>
            <w:proofErr w:type="spellStart"/>
            <w:r w:rsidRPr="00C464E6">
              <w:rPr>
                <w:b/>
              </w:rPr>
              <w:t>pregătire</w:t>
            </w:r>
            <w:proofErr w:type="spellEnd"/>
            <w:r w:rsidRPr="00C464E6">
              <w:rPr>
                <w:b/>
              </w:rPr>
              <w:t xml:space="preserve"> </w:t>
            </w:r>
            <w:proofErr w:type="spellStart"/>
            <w:r w:rsidRPr="00C464E6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33937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r w:rsidRPr="00C464E6">
              <w:rPr>
                <w:b/>
              </w:rPr>
              <w:t xml:space="preserve">Chimie </w:t>
            </w:r>
            <w:proofErr w:type="spellStart"/>
            <w:r w:rsidRPr="00C464E6">
              <w:rPr>
                <w:b/>
              </w:rPr>
              <w:t>Industrială</w:t>
            </w:r>
            <w:proofErr w:type="spellEnd"/>
          </w:p>
        </w:tc>
      </w:tr>
      <w:tr w:rsidR="00FD6475" w:rsidRPr="00C464E6" w14:paraId="6B5A6D4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091430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C464E6">
              <w:rPr>
                <w:b/>
              </w:rPr>
              <w:t>Calificarea</w:t>
            </w:r>
            <w:proofErr w:type="spellEnd"/>
            <w:r w:rsidRPr="00C464E6">
              <w:rPr>
                <w:b/>
              </w:rPr>
              <w:t xml:space="preserve"> </w:t>
            </w:r>
            <w:proofErr w:type="spellStart"/>
            <w:r w:rsidRPr="00C464E6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585C8A" w14:textId="77777777" w:rsidR="00FD6475" w:rsidRPr="00C464E6" w:rsidRDefault="00FD6475" w:rsidP="00633439">
            <w:pPr>
              <w:pStyle w:val="Frspaiere"/>
              <w:jc w:val="both"/>
            </w:pPr>
            <w:proofErr w:type="spellStart"/>
            <w:r w:rsidRPr="00C464E6">
              <w:t>Tehnician</w:t>
            </w:r>
            <w:proofErr w:type="spellEnd"/>
            <w:r w:rsidRPr="00C464E6">
              <w:t xml:space="preserve"> </w:t>
            </w:r>
            <w:proofErr w:type="spellStart"/>
            <w:r w:rsidRPr="00C464E6">
              <w:t>chimist</w:t>
            </w:r>
            <w:proofErr w:type="spellEnd"/>
            <w:r w:rsidRPr="00C464E6">
              <w:t xml:space="preserve"> de </w:t>
            </w:r>
            <w:proofErr w:type="spellStart"/>
            <w:r w:rsidRPr="00C464E6">
              <w:t>laborator</w:t>
            </w:r>
            <w:proofErr w:type="spellEnd"/>
          </w:p>
          <w:p w14:paraId="26E2F193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C464E6">
              <w:t>Tehnician</w:t>
            </w:r>
            <w:proofErr w:type="spellEnd"/>
            <w:r w:rsidRPr="00C464E6">
              <w:t xml:space="preserve"> </w:t>
            </w:r>
            <w:proofErr w:type="spellStart"/>
            <w:r w:rsidRPr="00C464E6">
              <w:t>în</w:t>
            </w:r>
            <w:proofErr w:type="spellEnd"/>
            <w:r w:rsidRPr="00C464E6">
              <w:t xml:space="preserve"> </w:t>
            </w:r>
            <w:proofErr w:type="spellStart"/>
            <w:r w:rsidRPr="00C464E6">
              <w:t>chimie</w:t>
            </w:r>
            <w:proofErr w:type="spellEnd"/>
            <w:r w:rsidRPr="00C464E6">
              <w:t xml:space="preserve"> </w:t>
            </w:r>
            <w:proofErr w:type="spellStart"/>
            <w:r w:rsidRPr="00C464E6">
              <w:t>industrială</w:t>
            </w:r>
            <w:proofErr w:type="spellEnd"/>
            <w:r w:rsidRPr="00C464E6">
              <w:t xml:space="preserve"> </w:t>
            </w:r>
          </w:p>
        </w:tc>
      </w:tr>
      <w:tr w:rsidR="00FD6475" w:rsidRPr="00C464E6" w14:paraId="2F4EA00C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EB3E1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r w:rsidRPr="00C464E6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E7810D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r w:rsidRPr="00C464E6">
              <w:rPr>
                <w:lang w:val="it-IT"/>
              </w:rPr>
              <w:t>TEHNICI INSTRUMENTALE DE ANALIZĂ</w:t>
            </w:r>
          </w:p>
        </w:tc>
      </w:tr>
      <w:tr w:rsidR="00FD6475" w:rsidRPr="00C464E6" w14:paraId="160341D0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5EBB68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C464E6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4876D3" w14:textId="77777777" w:rsidR="00FD6475" w:rsidRPr="00C464E6" w:rsidRDefault="00FD6475" w:rsidP="00633439">
            <w:pPr>
              <w:pStyle w:val="Frspaiere"/>
              <w:jc w:val="both"/>
              <w:rPr>
                <w:b/>
              </w:rPr>
            </w:pPr>
            <w:r w:rsidRPr="00C464E6">
              <w:t>a XII-a</w:t>
            </w:r>
          </w:p>
        </w:tc>
      </w:tr>
    </w:tbl>
    <w:p w14:paraId="16009524" w14:textId="77777777" w:rsidR="00FD6475" w:rsidRPr="00C464E6" w:rsidRDefault="00FD6475" w:rsidP="00FD6475">
      <w:pPr>
        <w:pStyle w:val="NoSpacing2"/>
        <w:rPr>
          <w:rFonts w:ascii="Arial" w:hAnsi="Arial" w:cs="Arial"/>
          <w:b/>
          <w:sz w:val="24"/>
        </w:rPr>
      </w:pPr>
      <w:r w:rsidRPr="00C464E6">
        <w:rPr>
          <w:rFonts w:ascii="Arial" w:hAnsi="Arial" w:cs="Arial"/>
          <w:b/>
          <w:sz w:val="24"/>
        </w:rPr>
        <w:t xml:space="preserve">Pentru fiecare dintre </w:t>
      </w:r>
      <w:proofErr w:type="spellStart"/>
      <w:r w:rsidRPr="00C464E6">
        <w:rPr>
          <w:rFonts w:ascii="Arial" w:hAnsi="Arial" w:cs="Arial"/>
          <w:b/>
          <w:sz w:val="24"/>
        </w:rPr>
        <w:t>cerinţele</w:t>
      </w:r>
      <w:proofErr w:type="spellEnd"/>
      <w:r w:rsidRPr="00C464E6">
        <w:rPr>
          <w:rFonts w:ascii="Arial" w:hAnsi="Arial" w:cs="Arial"/>
          <w:b/>
          <w:sz w:val="24"/>
        </w:rPr>
        <w:t xml:space="preserve"> de mai jos, </w:t>
      </w:r>
      <w:proofErr w:type="spellStart"/>
      <w:r w:rsidRPr="00C464E6">
        <w:rPr>
          <w:rFonts w:ascii="Arial" w:hAnsi="Arial" w:cs="Arial"/>
          <w:b/>
          <w:sz w:val="24"/>
        </w:rPr>
        <w:t>scrieţi</w:t>
      </w:r>
      <w:proofErr w:type="spellEnd"/>
      <w:r w:rsidRPr="00C464E6">
        <w:rPr>
          <w:rFonts w:ascii="Arial" w:hAnsi="Arial" w:cs="Arial"/>
          <w:b/>
          <w:sz w:val="24"/>
        </w:rPr>
        <w:t xml:space="preserve"> pe foaia de lucru litera corespunzătoare răspunsului corect:</w:t>
      </w:r>
    </w:p>
    <w:p w14:paraId="2F6651FB" w14:textId="77777777" w:rsidR="00FD6475" w:rsidRPr="00C464E6" w:rsidRDefault="00FD6475" w:rsidP="00FD6475">
      <w:pPr>
        <w:pStyle w:val="NoSpacing2"/>
        <w:rPr>
          <w:rFonts w:ascii="Arial" w:hAnsi="Arial" w:cs="Arial"/>
          <w:b/>
          <w:sz w:val="24"/>
        </w:rPr>
      </w:pPr>
    </w:p>
    <w:p w14:paraId="0363E41A" w14:textId="77777777" w:rsidR="00FD6475" w:rsidRPr="00C464E6" w:rsidRDefault="00FD6475" w:rsidP="00FD6475">
      <w:pPr>
        <w:pStyle w:val="Listparagraf"/>
        <w:spacing w:after="0" w:line="240" w:lineRule="auto"/>
        <w:ind w:left="1440"/>
        <w:rPr>
          <w:rFonts w:ascii="Arial" w:hAnsi="Arial" w:cs="Arial"/>
          <w:sz w:val="24"/>
          <w:szCs w:val="24"/>
          <w:lang w:val="ro-RO"/>
        </w:rPr>
      </w:pPr>
    </w:p>
    <w:p w14:paraId="2A326BB9" w14:textId="77777777" w:rsidR="00FD6475" w:rsidRPr="00C464E6" w:rsidRDefault="00FD6475" w:rsidP="00FD6475">
      <w:pPr>
        <w:pStyle w:val="Listparagraf"/>
        <w:numPr>
          <w:ilvl w:val="0"/>
          <w:numId w:val="1"/>
        </w:numPr>
        <w:rPr>
          <w:rFonts w:ascii="Arial" w:hAnsi="Arial" w:cs="Arial"/>
          <w:bCs/>
          <w:noProof/>
          <w:sz w:val="24"/>
          <w:szCs w:val="24"/>
          <w:lang w:val="ro-RO"/>
        </w:rPr>
      </w:pPr>
      <w:r w:rsidRPr="00C464E6">
        <w:rPr>
          <w:rFonts w:ascii="Arial" w:hAnsi="Arial" w:cs="Arial"/>
          <w:bCs/>
          <w:noProof/>
          <w:sz w:val="24"/>
          <w:szCs w:val="24"/>
          <w:lang w:val="ro-RO"/>
        </w:rPr>
        <w:t>Legea Lambert-Beer se exprimă prin relaţia:</w:t>
      </w:r>
    </w:p>
    <w:p w14:paraId="6B5B6D79" w14:textId="77777777" w:rsidR="00FD6475" w:rsidRPr="00C464E6" w:rsidRDefault="00FD6475" w:rsidP="00FD6475">
      <w:pPr>
        <w:pStyle w:val="Listparagraf"/>
        <w:numPr>
          <w:ilvl w:val="0"/>
          <w:numId w:val="12"/>
        </w:numPr>
        <w:rPr>
          <w:rFonts w:ascii="Arial" w:hAnsi="Arial" w:cs="Arial"/>
          <w:bCs/>
          <w:noProof/>
          <w:sz w:val="24"/>
          <w:szCs w:val="24"/>
          <w:lang w:val="ro-RO"/>
        </w:rPr>
      </w:pPr>
      <w:r w:rsidRPr="00C464E6">
        <w:rPr>
          <w:rFonts w:ascii="Arial" w:hAnsi="Arial" w:cs="Arial"/>
          <w:noProof/>
          <w:sz w:val="24"/>
          <w:szCs w:val="24"/>
          <w:lang w:val="ro-RO"/>
        </w:rPr>
        <w:object w:dxaOrig="859" w:dyaOrig="620" w14:anchorId="664E0F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1.2pt" o:ole="">
            <v:imagedata r:id="rId5" o:title=""/>
          </v:shape>
          <o:OLEObject Type="Embed" ProgID="Equation.3" ShapeID="_x0000_i1025" DrawAspect="Content" ObjectID="_1696193841" r:id="rId6"/>
        </w:object>
      </w:r>
      <w:r w:rsidRPr="00C464E6">
        <w:rPr>
          <w:rFonts w:ascii="Arial" w:hAnsi="Arial" w:cs="Arial"/>
          <w:bCs/>
          <w:noProof/>
          <w:sz w:val="24"/>
          <w:szCs w:val="24"/>
          <w:lang w:val="ro-RO"/>
        </w:rPr>
        <w:t>;</w:t>
      </w:r>
    </w:p>
    <w:p w14:paraId="2D83AFEC" w14:textId="77777777" w:rsidR="00FD6475" w:rsidRPr="00C464E6" w:rsidRDefault="00FD6475" w:rsidP="00FD6475">
      <w:pPr>
        <w:pStyle w:val="Listparagraf"/>
        <w:numPr>
          <w:ilvl w:val="0"/>
          <w:numId w:val="12"/>
        </w:numPr>
        <w:tabs>
          <w:tab w:val="left" w:pos="720"/>
          <w:tab w:val="num" w:pos="1620"/>
        </w:tabs>
        <w:rPr>
          <w:rFonts w:ascii="Arial" w:hAnsi="Arial" w:cs="Arial"/>
          <w:bCs/>
          <w:noProof/>
          <w:sz w:val="24"/>
          <w:szCs w:val="24"/>
          <w:lang w:val="ro-RO"/>
        </w:rPr>
      </w:pPr>
      <w:r w:rsidRPr="00C464E6">
        <w:rPr>
          <w:noProof/>
          <w:lang w:val="ro-RO"/>
        </w:rPr>
        <w:object w:dxaOrig="1100" w:dyaOrig="620" w14:anchorId="5BB002EE">
          <v:shape id="_x0000_i1026" type="#_x0000_t75" style="width:54.6pt;height:31.2pt" o:ole="">
            <v:imagedata r:id="rId7" o:title=""/>
          </v:shape>
          <o:OLEObject Type="Embed" ProgID="Equation.3" ShapeID="_x0000_i1026" DrawAspect="Content" ObjectID="_1696193842" r:id="rId8"/>
        </w:object>
      </w:r>
      <w:r w:rsidRPr="00C464E6">
        <w:rPr>
          <w:rFonts w:ascii="Arial" w:hAnsi="Arial" w:cs="Arial"/>
          <w:bCs/>
          <w:noProof/>
          <w:sz w:val="24"/>
          <w:szCs w:val="24"/>
          <w:lang w:val="ro-RO"/>
        </w:rPr>
        <w:t>;</w:t>
      </w:r>
    </w:p>
    <w:p w14:paraId="3000B90B" w14:textId="77777777" w:rsidR="00FD6475" w:rsidRPr="00C464E6" w:rsidRDefault="00FD6475" w:rsidP="00FD6475">
      <w:pPr>
        <w:pStyle w:val="Listparagraf"/>
        <w:numPr>
          <w:ilvl w:val="0"/>
          <w:numId w:val="12"/>
        </w:numPr>
        <w:rPr>
          <w:rFonts w:ascii="Arial" w:hAnsi="Arial" w:cs="Arial"/>
          <w:bCs/>
          <w:noProof/>
          <w:sz w:val="24"/>
          <w:szCs w:val="24"/>
          <w:lang w:val="ro-RO"/>
        </w:rPr>
      </w:pPr>
      <w:r w:rsidRPr="00C464E6">
        <w:rPr>
          <w:rFonts w:ascii="Arial" w:hAnsi="Arial" w:cs="Arial"/>
          <w:noProof/>
          <w:sz w:val="24"/>
          <w:szCs w:val="24"/>
          <w:lang w:val="ro-RO"/>
        </w:rPr>
        <w:object w:dxaOrig="1060" w:dyaOrig="279" w14:anchorId="0A6D5262">
          <v:shape id="_x0000_i1027" type="#_x0000_t75" style="width:53.4pt;height:14.4pt" o:ole="">
            <v:imagedata r:id="rId9" o:title=""/>
          </v:shape>
          <o:OLEObject Type="Embed" ProgID="Equation.3" ShapeID="_x0000_i1027" DrawAspect="Content" ObjectID="_1696193843" r:id="rId10"/>
        </w:object>
      </w:r>
      <w:r w:rsidRPr="00C464E6">
        <w:rPr>
          <w:rFonts w:ascii="Arial" w:hAnsi="Arial" w:cs="Arial"/>
          <w:bCs/>
          <w:noProof/>
          <w:sz w:val="24"/>
          <w:szCs w:val="24"/>
          <w:lang w:val="ro-RO"/>
        </w:rPr>
        <w:t>;</w:t>
      </w:r>
    </w:p>
    <w:p w14:paraId="26C79957" w14:textId="77777777" w:rsidR="00FD6475" w:rsidRPr="00C464E6" w:rsidRDefault="00FD6475" w:rsidP="00FD6475">
      <w:pPr>
        <w:pStyle w:val="Listparagraf"/>
        <w:numPr>
          <w:ilvl w:val="0"/>
          <w:numId w:val="12"/>
        </w:numPr>
        <w:tabs>
          <w:tab w:val="left" w:pos="360"/>
        </w:tabs>
        <w:rPr>
          <w:rFonts w:ascii="Arial" w:hAnsi="Arial" w:cs="Arial"/>
          <w:bCs/>
          <w:noProof/>
          <w:sz w:val="24"/>
          <w:szCs w:val="24"/>
          <w:lang w:val="ro-RO"/>
        </w:rPr>
      </w:pPr>
      <w:r w:rsidRPr="00C464E6">
        <w:rPr>
          <w:rFonts w:ascii="Arial" w:hAnsi="Arial" w:cs="Arial"/>
          <w:noProof/>
          <w:sz w:val="24"/>
          <w:szCs w:val="24"/>
          <w:lang w:val="ro-RO"/>
        </w:rPr>
        <w:object w:dxaOrig="900" w:dyaOrig="620" w14:anchorId="1EFE3EFD">
          <v:shape id="_x0000_i1028" type="#_x0000_t75" style="width:45pt;height:31.2pt" o:ole="">
            <v:imagedata r:id="rId11" o:title=""/>
          </v:shape>
          <o:OLEObject Type="Embed" ProgID="Equation.3" ShapeID="_x0000_i1028" DrawAspect="Content" ObjectID="_1696193844" r:id="rId12"/>
        </w:object>
      </w:r>
      <w:r w:rsidRPr="00C464E6">
        <w:rPr>
          <w:rFonts w:ascii="Arial" w:hAnsi="Arial" w:cs="Arial"/>
          <w:bCs/>
          <w:noProof/>
          <w:sz w:val="24"/>
          <w:szCs w:val="24"/>
          <w:lang w:val="ro-RO"/>
        </w:rPr>
        <w:t>;</w:t>
      </w:r>
    </w:p>
    <w:p w14:paraId="525256E0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3BDBB906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c</w:t>
      </w:r>
    </w:p>
    <w:p w14:paraId="7755F95D" w14:textId="77777777" w:rsidR="00FD6475" w:rsidRPr="00C464E6" w:rsidRDefault="00FD6475" w:rsidP="00FD6475">
      <w:pPr>
        <w:tabs>
          <w:tab w:val="left" w:pos="360"/>
          <w:tab w:val="num" w:pos="1620"/>
        </w:tabs>
        <w:rPr>
          <w:bCs/>
          <w:noProof/>
          <w:lang w:val="ro-RO"/>
        </w:rPr>
      </w:pPr>
    </w:p>
    <w:p w14:paraId="384C4AFD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ro-RO"/>
        </w:rPr>
      </w:pPr>
      <w:r w:rsidRPr="00C464E6">
        <w:rPr>
          <w:rFonts w:ascii="Arial" w:hAnsi="Arial" w:cs="Arial"/>
          <w:bCs/>
          <w:noProof/>
          <w:sz w:val="24"/>
          <w:szCs w:val="24"/>
          <w:lang w:val="ro-RO"/>
        </w:rPr>
        <w:t>Refractometria se bazează pe măsurarea:</w:t>
      </w:r>
    </w:p>
    <w:p w14:paraId="61E59C75" w14:textId="77777777" w:rsidR="00FD6475" w:rsidRPr="00C464E6" w:rsidRDefault="00FD6475" w:rsidP="00FD6475">
      <w:pPr>
        <w:numPr>
          <w:ilvl w:val="0"/>
          <w:numId w:val="2"/>
        </w:numPr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>diferenţei de potenţial</w:t>
      </w:r>
    </w:p>
    <w:p w14:paraId="40B01875" w14:textId="77777777" w:rsidR="00FD6475" w:rsidRPr="00C464E6" w:rsidRDefault="00FD6475" w:rsidP="00FD6475">
      <w:pPr>
        <w:numPr>
          <w:ilvl w:val="0"/>
          <w:numId w:val="2"/>
        </w:numPr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>indicelui de refracţie</w:t>
      </w:r>
    </w:p>
    <w:p w14:paraId="3EA7262F" w14:textId="77777777" w:rsidR="00FD6475" w:rsidRPr="00C464E6" w:rsidRDefault="00FD6475" w:rsidP="00FD6475">
      <w:pPr>
        <w:numPr>
          <w:ilvl w:val="0"/>
          <w:numId w:val="2"/>
        </w:numPr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>pH-ului</w:t>
      </w:r>
    </w:p>
    <w:p w14:paraId="2D709F35" w14:textId="77777777" w:rsidR="00FD6475" w:rsidRPr="00C464E6" w:rsidRDefault="00FD6475" w:rsidP="00FD6475">
      <w:pPr>
        <w:numPr>
          <w:ilvl w:val="0"/>
          <w:numId w:val="2"/>
        </w:numPr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>potenţialului</w:t>
      </w:r>
    </w:p>
    <w:p w14:paraId="54988EB1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7BA6FF5A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b</w:t>
      </w:r>
    </w:p>
    <w:p w14:paraId="509F24D8" w14:textId="77777777" w:rsidR="00FD6475" w:rsidRPr="00C464E6" w:rsidRDefault="00FD6475" w:rsidP="00FD6475">
      <w:pPr>
        <w:spacing w:after="0" w:line="240" w:lineRule="auto"/>
        <w:ind w:left="1800"/>
        <w:jc w:val="both"/>
        <w:rPr>
          <w:bCs/>
          <w:noProof/>
          <w:lang w:val="ro-RO"/>
        </w:rPr>
      </w:pPr>
    </w:p>
    <w:p w14:paraId="045543C5" w14:textId="77777777" w:rsidR="00FD6475" w:rsidRPr="00C464E6" w:rsidRDefault="00FD6475" w:rsidP="00FD6475">
      <w:pPr>
        <w:pStyle w:val="Listparagraf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Potenţialul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electrodului de hidrogen este: </w:t>
      </w:r>
    </w:p>
    <w:p w14:paraId="5615931D" w14:textId="77777777" w:rsidR="00FD6475" w:rsidRPr="00C464E6" w:rsidRDefault="00FD6475" w:rsidP="00FD6475">
      <w:pPr>
        <w:widowControl w:val="0"/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fluctuant</w:t>
      </w:r>
    </w:p>
    <w:p w14:paraId="14B9A25E" w14:textId="77777777" w:rsidR="00FD6475" w:rsidRPr="00C464E6" w:rsidRDefault="00FD6475" w:rsidP="00FD6475">
      <w:pPr>
        <w:widowControl w:val="0"/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negativ</w:t>
      </w:r>
    </w:p>
    <w:p w14:paraId="3096BA07" w14:textId="77777777" w:rsidR="00FD6475" w:rsidRPr="00C464E6" w:rsidRDefault="00FD6475" w:rsidP="00FD6475">
      <w:pPr>
        <w:widowControl w:val="0"/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pozitiv</w:t>
      </w:r>
    </w:p>
    <w:p w14:paraId="216B7C21" w14:textId="77777777" w:rsidR="00FD6475" w:rsidRPr="00C464E6" w:rsidRDefault="00FD6475" w:rsidP="00FD6475">
      <w:pPr>
        <w:widowControl w:val="0"/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zero</w:t>
      </w:r>
    </w:p>
    <w:p w14:paraId="3385D2CF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2FF51A5B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d</w:t>
      </w:r>
    </w:p>
    <w:p w14:paraId="6900CFA6" w14:textId="77777777" w:rsidR="00FD6475" w:rsidRPr="00C464E6" w:rsidRDefault="00FD6475" w:rsidP="00FD6475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14:paraId="5F2B1527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Electroliza este fenomenul prin care energia electrică se transformă în energie: </w:t>
      </w:r>
    </w:p>
    <w:p w14:paraId="12D7710E" w14:textId="77777777" w:rsidR="00FD6475" w:rsidRPr="00C464E6" w:rsidRDefault="00FD6475" w:rsidP="00FD6475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chimică</w:t>
      </w:r>
    </w:p>
    <w:p w14:paraId="6E18F189" w14:textId="77777777" w:rsidR="00FD6475" w:rsidRPr="00C464E6" w:rsidRDefault="00FD6475" w:rsidP="00FD6475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fotovoltaică;</w:t>
      </w:r>
    </w:p>
    <w:p w14:paraId="4DF71199" w14:textId="77777777" w:rsidR="00FD6475" w:rsidRPr="00C464E6" w:rsidRDefault="00FD6475" w:rsidP="00FD6475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radiantă;</w:t>
      </w:r>
    </w:p>
    <w:p w14:paraId="1A6B0C1A" w14:textId="77777777" w:rsidR="00FD6475" w:rsidRPr="00C464E6" w:rsidRDefault="00FD6475" w:rsidP="00FD6475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lastRenderedPageBreak/>
        <w:t>termică;</w:t>
      </w:r>
    </w:p>
    <w:p w14:paraId="17BBFC0B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21C0E71F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a</w:t>
      </w:r>
    </w:p>
    <w:p w14:paraId="006F61CA" w14:textId="77777777" w:rsidR="00FD6475" w:rsidRPr="00C464E6" w:rsidRDefault="00FD6475" w:rsidP="00FD6475">
      <w:pPr>
        <w:spacing w:after="0" w:line="240" w:lineRule="auto"/>
        <w:jc w:val="both"/>
        <w:rPr>
          <w:lang w:val="ro-RO"/>
        </w:rPr>
      </w:pPr>
    </w:p>
    <w:p w14:paraId="4C072779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ro-RO"/>
        </w:rPr>
      </w:pPr>
      <w:r w:rsidRPr="00C464E6">
        <w:rPr>
          <w:rFonts w:ascii="Arial" w:hAnsi="Arial" w:cs="Arial"/>
          <w:bCs/>
          <w:noProof/>
          <w:sz w:val="24"/>
          <w:szCs w:val="24"/>
          <w:lang w:val="ro-RO"/>
        </w:rPr>
        <w:t xml:space="preserve">La electroliza cuprului din alamă, la anod are loc: </w:t>
      </w:r>
    </w:p>
    <w:p w14:paraId="4982236D" w14:textId="77777777" w:rsidR="00FD6475" w:rsidRPr="00C464E6" w:rsidRDefault="00FD6475" w:rsidP="00FD6475">
      <w:pPr>
        <w:numPr>
          <w:ilvl w:val="0"/>
          <w:numId w:val="5"/>
        </w:numPr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>depunerea metalului;</w:t>
      </w:r>
    </w:p>
    <w:p w14:paraId="2095E311" w14:textId="77777777" w:rsidR="00FD6475" w:rsidRPr="00C464E6" w:rsidRDefault="00FD6475" w:rsidP="00FD6475">
      <w:pPr>
        <w:numPr>
          <w:ilvl w:val="0"/>
          <w:numId w:val="5"/>
        </w:numPr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>oxidarea;</w:t>
      </w:r>
    </w:p>
    <w:p w14:paraId="3134CE2E" w14:textId="77777777" w:rsidR="00FD6475" w:rsidRPr="00C464E6" w:rsidRDefault="00FD6475" w:rsidP="00FD6475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 xml:space="preserve">neutralizarea; </w:t>
      </w:r>
    </w:p>
    <w:p w14:paraId="51D68DBB" w14:textId="77777777" w:rsidR="00FD6475" w:rsidRPr="00C464E6" w:rsidRDefault="00FD6475" w:rsidP="00FD6475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bCs/>
          <w:noProof/>
          <w:lang w:val="ro-RO"/>
        </w:rPr>
      </w:pPr>
      <w:r w:rsidRPr="00C464E6">
        <w:rPr>
          <w:bCs/>
          <w:noProof/>
          <w:lang w:val="ro-RO"/>
        </w:rPr>
        <w:t>reducerea;</w:t>
      </w:r>
    </w:p>
    <w:p w14:paraId="2F0822AA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6626A487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b</w:t>
      </w:r>
    </w:p>
    <w:p w14:paraId="7382C7E6" w14:textId="77777777" w:rsidR="00FD6475" w:rsidRPr="00C464E6" w:rsidRDefault="00FD6475" w:rsidP="00FD6475">
      <w:pPr>
        <w:tabs>
          <w:tab w:val="left" w:pos="709"/>
        </w:tabs>
        <w:spacing w:after="0" w:line="240" w:lineRule="auto"/>
        <w:jc w:val="both"/>
        <w:rPr>
          <w:bCs/>
          <w:noProof/>
          <w:lang w:val="ro-RO"/>
        </w:rPr>
      </w:pPr>
    </w:p>
    <w:p w14:paraId="7B3BC23B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Electrozii de platină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folosiţi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la determinarea gravimetrică a cuprului sunt curățați prin:</w:t>
      </w:r>
    </w:p>
    <w:p w14:paraId="3E973F0E" w14:textId="77777777" w:rsidR="00FD6475" w:rsidRPr="00C464E6" w:rsidRDefault="00FD6475" w:rsidP="00FD647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cufundare în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H</w:t>
      </w:r>
      <w:r w:rsidRPr="00C464E6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C464E6">
        <w:rPr>
          <w:rFonts w:ascii="Arial" w:hAnsi="Arial" w:cs="Arial"/>
          <w:sz w:val="24"/>
          <w:szCs w:val="24"/>
          <w:lang w:val="ro-RO"/>
        </w:rPr>
        <w:t>SO</w:t>
      </w:r>
      <w:r w:rsidRPr="00C464E6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C464E6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spălare cu apă distilată</w:t>
      </w:r>
    </w:p>
    <w:p w14:paraId="4B5ACC09" w14:textId="77777777" w:rsidR="00FD6475" w:rsidRPr="00C464E6" w:rsidRDefault="00FD6475" w:rsidP="00FD647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cufundare în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HNO</w:t>
      </w:r>
      <w:r w:rsidRPr="00C464E6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C464E6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spălare cu apă distilată</w:t>
      </w:r>
    </w:p>
    <w:p w14:paraId="755247D6" w14:textId="77777777" w:rsidR="00FD6475" w:rsidRPr="00C464E6" w:rsidRDefault="00FD6475" w:rsidP="00FD647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cufundare în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spălare cu apă distilată</w:t>
      </w:r>
    </w:p>
    <w:p w14:paraId="709AE363" w14:textId="77777777" w:rsidR="00FD6475" w:rsidRPr="00C464E6" w:rsidRDefault="00FD6475" w:rsidP="00FD6475">
      <w:pPr>
        <w:pStyle w:val="Listparagraf"/>
        <w:numPr>
          <w:ilvl w:val="1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cufundare în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KOH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spălare cu apă distilată</w:t>
      </w:r>
    </w:p>
    <w:p w14:paraId="0112368B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32C3236D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b</w:t>
      </w:r>
    </w:p>
    <w:p w14:paraId="0332D788" w14:textId="77777777" w:rsidR="00FD6475" w:rsidRPr="00C464E6" w:rsidRDefault="00FD6475" w:rsidP="00FD6475">
      <w:pPr>
        <w:pStyle w:val="Listparagraf"/>
        <w:spacing w:after="0" w:line="240" w:lineRule="auto"/>
        <w:ind w:left="2160"/>
        <w:rPr>
          <w:rFonts w:ascii="Arial" w:hAnsi="Arial" w:cs="Arial"/>
          <w:sz w:val="24"/>
          <w:szCs w:val="24"/>
          <w:lang w:val="ro-RO"/>
        </w:rPr>
      </w:pPr>
    </w:p>
    <w:p w14:paraId="50832D99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Potenţiometria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cuprinde metode de determinare bazate pe:</w:t>
      </w:r>
    </w:p>
    <w:p w14:paraId="537916B8" w14:textId="77777777" w:rsidR="00FD6475" w:rsidRPr="00C464E6" w:rsidRDefault="00FD6475" w:rsidP="00FD6475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înregistrarea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interpretarea curbelor intensitate-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potenţial</w:t>
      </w:r>
      <w:proofErr w:type="spellEnd"/>
    </w:p>
    <w:p w14:paraId="6769789E" w14:textId="77777777" w:rsidR="00FD6475" w:rsidRPr="00C464E6" w:rsidRDefault="00FD6475" w:rsidP="00FD6475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măsurarea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diferenţei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potenţial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între electrozii celulei</w:t>
      </w:r>
    </w:p>
    <w:p w14:paraId="54453531" w14:textId="77777777" w:rsidR="00FD6475" w:rsidRPr="00C464E6" w:rsidRDefault="00FD6475" w:rsidP="00FD6475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măsurarea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diferenţei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concentraţie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între două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soluţii</w:t>
      </w:r>
      <w:proofErr w:type="spellEnd"/>
    </w:p>
    <w:p w14:paraId="7E1672F0" w14:textId="77777777" w:rsidR="00FD6475" w:rsidRPr="00C464E6" w:rsidRDefault="00FD6475" w:rsidP="00FD6475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procesul de electroliză pentru separarea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compuşilor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analizat.</w:t>
      </w:r>
    </w:p>
    <w:p w14:paraId="3E444EBC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5D8D4B5A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b</w:t>
      </w:r>
    </w:p>
    <w:p w14:paraId="1090995C" w14:textId="77777777" w:rsidR="00FD6475" w:rsidRPr="00C464E6" w:rsidRDefault="00FD6475" w:rsidP="00FD6475">
      <w:pPr>
        <w:pStyle w:val="Listparagraf"/>
        <w:spacing w:after="0" w:line="240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14:paraId="165813D9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Mărimea care se măsoară în conductometrie este: </w:t>
      </w:r>
    </w:p>
    <w:p w14:paraId="4BFE32DD" w14:textId="77777777" w:rsidR="00FD6475" w:rsidRPr="00C464E6" w:rsidRDefault="00FD6475" w:rsidP="00FD6475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conductanţa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71F2299D" w14:textId="77777777" w:rsidR="00FD6475" w:rsidRPr="00C464E6" w:rsidRDefault="00FD6475" w:rsidP="00FD6475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diferenţa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potenţial</w:t>
      </w:r>
      <w:proofErr w:type="spellEnd"/>
    </w:p>
    <w:p w14:paraId="72336A5D" w14:textId="77777777" w:rsidR="00FD6475" w:rsidRPr="00C464E6" w:rsidRDefault="00FD6475" w:rsidP="00FD6475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masa componentului depus</w:t>
      </w:r>
    </w:p>
    <w:p w14:paraId="39845537" w14:textId="77777777" w:rsidR="00FD6475" w:rsidRPr="00C464E6" w:rsidRDefault="00FD6475" w:rsidP="00FD6475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variaţia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de pH.</w:t>
      </w:r>
    </w:p>
    <w:p w14:paraId="24C5FA52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5A20DF60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a</w:t>
      </w:r>
    </w:p>
    <w:p w14:paraId="3A263992" w14:textId="77777777" w:rsidR="00FD6475" w:rsidRPr="00C464E6" w:rsidRDefault="00FD6475" w:rsidP="00FD6475">
      <w:pPr>
        <w:spacing w:after="0" w:line="240" w:lineRule="auto"/>
        <w:rPr>
          <w:lang w:val="ro-RO"/>
        </w:rPr>
      </w:pPr>
    </w:p>
    <w:p w14:paraId="677B6BC1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O metodă electrochimică de analiză este:</w:t>
      </w:r>
    </w:p>
    <w:p w14:paraId="04E1C387" w14:textId="77777777" w:rsidR="00FD6475" w:rsidRPr="00C464E6" w:rsidRDefault="00FD6475" w:rsidP="00FD6475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colorimetria</w:t>
      </w:r>
    </w:p>
    <w:p w14:paraId="6416C18C" w14:textId="77777777" w:rsidR="00FD6475" w:rsidRPr="00C464E6" w:rsidRDefault="00FD6475" w:rsidP="00FD6475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electrogravimetria</w:t>
      </w:r>
    </w:p>
    <w:p w14:paraId="580BF7D7" w14:textId="77777777" w:rsidR="00FD6475" w:rsidRPr="00C464E6" w:rsidRDefault="00FD6475" w:rsidP="00FD6475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refractometria</w:t>
      </w:r>
    </w:p>
    <w:p w14:paraId="5E2FE718" w14:textId="77777777" w:rsidR="00FD6475" w:rsidRPr="00C464E6" w:rsidRDefault="00FD6475" w:rsidP="00FD6475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spectrofotometria</w:t>
      </w:r>
    </w:p>
    <w:p w14:paraId="6EC16473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0C377CBA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b</w:t>
      </w:r>
    </w:p>
    <w:p w14:paraId="47B8A33E" w14:textId="77777777" w:rsidR="00FD6475" w:rsidRPr="00C464E6" w:rsidRDefault="00FD6475" w:rsidP="00FD6475">
      <w:pPr>
        <w:spacing w:after="0" w:line="240" w:lineRule="auto"/>
        <w:rPr>
          <w:lang w:val="ro-RO"/>
        </w:rPr>
      </w:pPr>
    </w:p>
    <w:p w14:paraId="115B59CB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În electrogravimetrie, la catod are loc:</w:t>
      </w:r>
    </w:p>
    <w:p w14:paraId="7890732B" w14:textId="77777777" w:rsidR="00FD6475" w:rsidRPr="00C464E6" w:rsidRDefault="00FD6475" w:rsidP="00FD6475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neutralizare</w:t>
      </w:r>
    </w:p>
    <w:p w14:paraId="589F4230" w14:textId="77777777" w:rsidR="00FD6475" w:rsidRPr="00C464E6" w:rsidRDefault="00FD6475" w:rsidP="00FD6475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oxidare </w:t>
      </w:r>
    </w:p>
    <w:p w14:paraId="70BB1828" w14:textId="77777777" w:rsidR="00FD6475" w:rsidRPr="00C464E6" w:rsidRDefault="00FD6475" w:rsidP="00FD6475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precipitare</w:t>
      </w:r>
    </w:p>
    <w:p w14:paraId="549AA5E0" w14:textId="77777777" w:rsidR="00FD6475" w:rsidRPr="00C464E6" w:rsidRDefault="00FD6475" w:rsidP="00FD6475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reducere</w:t>
      </w:r>
    </w:p>
    <w:p w14:paraId="4BDA5937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lastRenderedPageBreak/>
        <w:t>Nivel de dificultate: simplu</w:t>
      </w:r>
    </w:p>
    <w:p w14:paraId="129D80D4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d</w:t>
      </w:r>
    </w:p>
    <w:p w14:paraId="3F64036E" w14:textId="77777777" w:rsidR="00FD6475" w:rsidRPr="00C464E6" w:rsidRDefault="00FD6475" w:rsidP="00FD6475">
      <w:pPr>
        <w:spacing w:after="0" w:line="240" w:lineRule="auto"/>
        <w:rPr>
          <w:lang w:val="ro-RO"/>
        </w:rPr>
      </w:pPr>
    </w:p>
    <w:p w14:paraId="7AE4788F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Fenomenul se numește reflexie internă totală atunci când valoarea unghiului de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refracţie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β este:</w:t>
      </w:r>
    </w:p>
    <w:p w14:paraId="29F211D8" w14:textId="77777777" w:rsidR="00FD6475" w:rsidRPr="00C464E6" w:rsidRDefault="00FD6475" w:rsidP="00FD6475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β&gt;90</w:t>
      </w:r>
      <w:r w:rsidRPr="00C464E6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</w:p>
    <w:p w14:paraId="46A343BD" w14:textId="77777777" w:rsidR="00FD6475" w:rsidRPr="00C464E6" w:rsidRDefault="00FD6475" w:rsidP="00FD6475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β&lt;90</w:t>
      </w:r>
      <w:r w:rsidRPr="00C464E6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</w:p>
    <w:p w14:paraId="006A9350" w14:textId="77777777" w:rsidR="00FD6475" w:rsidRPr="00C464E6" w:rsidRDefault="00FD6475" w:rsidP="00FD6475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β≥90</w:t>
      </w:r>
      <w:r w:rsidRPr="00C464E6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</w:p>
    <w:p w14:paraId="13A21BE3" w14:textId="77777777" w:rsidR="00FD6475" w:rsidRPr="00C464E6" w:rsidRDefault="00FD6475" w:rsidP="00FD6475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β=90</w:t>
      </w:r>
      <w:r w:rsidRPr="00C464E6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</w:p>
    <w:p w14:paraId="4D14934E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mediu</w:t>
      </w:r>
    </w:p>
    <w:p w14:paraId="2963F363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a</w:t>
      </w:r>
    </w:p>
    <w:p w14:paraId="7A7CE93D" w14:textId="77777777" w:rsidR="00FD6475" w:rsidRPr="00C464E6" w:rsidRDefault="00FD6475" w:rsidP="00FD6475">
      <w:pPr>
        <w:pStyle w:val="Textsimplu"/>
        <w:rPr>
          <w:rFonts w:ascii="Arial" w:hAnsi="Arial" w:cs="Arial"/>
          <w:b/>
          <w:sz w:val="24"/>
          <w:szCs w:val="24"/>
        </w:rPr>
      </w:pPr>
    </w:p>
    <w:p w14:paraId="250CC5EB" w14:textId="77777777" w:rsidR="00FD6475" w:rsidRPr="00C464E6" w:rsidRDefault="00FD6475" w:rsidP="00FD6475">
      <w:pPr>
        <w:tabs>
          <w:tab w:val="left" w:pos="360"/>
          <w:tab w:val="num" w:pos="1620"/>
        </w:tabs>
        <w:spacing w:after="0" w:line="240" w:lineRule="auto"/>
        <w:ind w:left="585"/>
        <w:rPr>
          <w:b/>
          <w:bCs/>
          <w:noProof/>
          <w:lang w:val="ro-RO"/>
        </w:rPr>
      </w:pPr>
    </w:p>
    <w:p w14:paraId="76118C7A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 xml:space="preserve"> La determinarea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potențiometrică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a </w:t>
      </w: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pH-ului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unei probe de apă se utilizează:</w:t>
      </w:r>
    </w:p>
    <w:p w14:paraId="1A4728CC" w14:textId="77777777" w:rsidR="00FD6475" w:rsidRPr="00C464E6" w:rsidRDefault="00FD6475" w:rsidP="00FD6475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un electrod de sticlă și un electrod de hidrogen</w:t>
      </w:r>
    </w:p>
    <w:p w14:paraId="36F4D2FB" w14:textId="77777777" w:rsidR="00FD6475" w:rsidRPr="00C464E6" w:rsidRDefault="00FD6475" w:rsidP="00FD6475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un electrod de hidrogen și un electrod de calomel</w:t>
      </w:r>
    </w:p>
    <w:p w14:paraId="694EBBDA" w14:textId="77777777" w:rsidR="00FD6475" w:rsidRPr="00C464E6" w:rsidRDefault="00FD6475" w:rsidP="00FD6475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un electrod de sticlă și un electrod de calomel</w:t>
      </w:r>
    </w:p>
    <w:p w14:paraId="0C897DC7" w14:textId="77777777" w:rsidR="00FD6475" w:rsidRPr="00C464E6" w:rsidRDefault="00FD6475" w:rsidP="00FD6475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C464E6">
        <w:rPr>
          <w:lang w:val="ro-RO"/>
        </w:rPr>
        <w:t>un electrod de argint și un electrod de hidrogen</w:t>
      </w:r>
    </w:p>
    <w:p w14:paraId="11AAFE22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67E412B9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a</w:t>
      </w:r>
    </w:p>
    <w:p w14:paraId="33AF4223" w14:textId="77777777" w:rsidR="00FD6475" w:rsidRPr="00C464E6" w:rsidRDefault="00FD6475" w:rsidP="00FD6475">
      <w:pPr>
        <w:pStyle w:val="NoSpacing2"/>
        <w:rPr>
          <w:rFonts w:ascii="Arial" w:hAnsi="Arial" w:cs="Arial"/>
          <w:b/>
          <w:sz w:val="24"/>
        </w:rPr>
      </w:pPr>
    </w:p>
    <w:p w14:paraId="65890703" w14:textId="77777777" w:rsidR="00FD6475" w:rsidRPr="00C464E6" w:rsidRDefault="00FD6475" w:rsidP="00FD6475">
      <w:pPr>
        <w:spacing w:after="0" w:line="240" w:lineRule="auto"/>
        <w:rPr>
          <w:lang w:val="ro-RO"/>
        </w:rPr>
      </w:pPr>
    </w:p>
    <w:p w14:paraId="54DEF72C" w14:textId="77777777" w:rsidR="00FD6475" w:rsidRPr="00C464E6" w:rsidRDefault="00FD6475" w:rsidP="00FD6475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464E6">
        <w:rPr>
          <w:rFonts w:ascii="Arial" w:hAnsi="Arial" w:cs="Arial"/>
          <w:sz w:val="24"/>
          <w:szCs w:val="24"/>
          <w:lang w:val="ro-RO"/>
        </w:rPr>
        <w:t>Electrodul de calomel este utilizat la determinarea:</w:t>
      </w:r>
    </w:p>
    <w:p w14:paraId="08BD4135" w14:textId="77777777" w:rsidR="00FD6475" w:rsidRPr="00C464E6" w:rsidRDefault="00FD6475" w:rsidP="00FD6475">
      <w:pPr>
        <w:pStyle w:val="Listparagraf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alcalinităţii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5F7B4925" w14:textId="77777777" w:rsidR="00FD6475" w:rsidRPr="00C464E6" w:rsidRDefault="00FD6475" w:rsidP="00FD6475">
      <w:pPr>
        <w:pStyle w:val="Listparagraf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CCOMn</w:t>
      </w:r>
      <w:proofErr w:type="spellEnd"/>
    </w:p>
    <w:p w14:paraId="17B207CE" w14:textId="77777777" w:rsidR="00FD6475" w:rsidRPr="00C464E6" w:rsidRDefault="00FD6475" w:rsidP="00FD6475">
      <w:pPr>
        <w:pStyle w:val="Listparagraf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durităţii</w:t>
      </w:r>
      <w:proofErr w:type="spellEnd"/>
    </w:p>
    <w:p w14:paraId="23E22AE0" w14:textId="77777777" w:rsidR="00FD6475" w:rsidRPr="00C464E6" w:rsidRDefault="00FD6475" w:rsidP="00FD6475">
      <w:pPr>
        <w:pStyle w:val="Listparagraf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464E6">
        <w:rPr>
          <w:rFonts w:ascii="Arial" w:hAnsi="Arial" w:cs="Arial"/>
          <w:sz w:val="24"/>
          <w:szCs w:val="24"/>
          <w:lang w:val="ro-RO"/>
        </w:rPr>
        <w:t>pH-ului</w:t>
      </w:r>
      <w:proofErr w:type="spellEnd"/>
      <w:r w:rsidRPr="00C464E6">
        <w:rPr>
          <w:rFonts w:ascii="Arial" w:hAnsi="Arial" w:cs="Arial"/>
          <w:sz w:val="24"/>
          <w:szCs w:val="24"/>
          <w:lang w:val="ro-RO"/>
        </w:rPr>
        <w:t>.</w:t>
      </w:r>
    </w:p>
    <w:p w14:paraId="3693A054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Nivel de dificultate: simplu</w:t>
      </w:r>
    </w:p>
    <w:p w14:paraId="587A7EE5" w14:textId="77777777" w:rsidR="00FD6475" w:rsidRPr="00C464E6" w:rsidRDefault="00FD6475" w:rsidP="00FD6475">
      <w:pPr>
        <w:spacing w:after="0" w:line="240" w:lineRule="auto"/>
        <w:rPr>
          <w:lang w:val="ro-RO"/>
        </w:rPr>
      </w:pPr>
      <w:r w:rsidRPr="00C464E6">
        <w:rPr>
          <w:lang w:val="ro-RO"/>
        </w:rPr>
        <w:t>Răspunsul: d</w:t>
      </w:r>
    </w:p>
    <w:p w14:paraId="6E6302DC" w14:textId="77777777" w:rsidR="00FD6475" w:rsidRPr="00C464E6" w:rsidRDefault="00FD6475" w:rsidP="00FD6475">
      <w:pPr>
        <w:pStyle w:val="NoSpacing2"/>
        <w:rPr>
          <w:rFonts w:ascii="Arial" w:hAnsi="Arial" w:cs="Arial"/>
          <w:b/>
          <w:sz w:val="24"/>
        </w:rPr>
      </w:pPr>
    </w:p>
    <w:p w14:paraId="5D498FE5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053F"/>
    <w:multiLevelType w:val="hybridMultilevel"/>
    <w:tmpl w:val="43B040B4"/>
    <w:lvl w:ilvl="0" w:tplc="C7E2DB64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F92B06"/>
    <w:multiLevelType w:val="hybridMultilevel"/>
    <w:tmpl w:val="9872DA64"/>
    <w:lvl w:ilvl="0" w:tplc="D9A4011E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F06E57"/>
    <w:multiLevelType w:val="hybridMultilevel"/>
    <w:tmpl w:val="5014A796"/>
    <w:lvl w:ilvl="0" w:tplc="D82800D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62A733A"/>
    <w:multiLevelType w:val="hybridMultilevel"/>
    <w:tmpl w:val="D41CD8BE"/>
    <w:lvl w:ilvl="0" w:tplc="B0E0246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A462DA4"/>
    <w:multiLevelType w:val="hybridMultilevel"/>
    <w:tmpl w:val="F216BBA2"/>
    <w:lvl w:ilvl="0" w:tplc="AABEEB46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7CA3A72"/>
    <w:multiLevelType w:val="hybridMultilevel"/>
    <w:tmpl w:val="3C84E850"/>
    <w:lvl w:ilvl="0" w:tplc="D3A607A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90A0C8A"/>
    <w:multiLevelType w:val="hybridMultilevel"/>
    <w:tmpl w:val="3D5422C6"/>
    <w:lvl w:ilvl="0" w:tplc="EE500C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87789F7E">
      <w:start w:val="1"/>
      <w:numFmt w:val="lowerLetter"/>
      <w:lvlText w:val="%2."/>
      <w:lvlJc w:val="left"/>
      <w:pPr>
        <w:ind w:left="426" w:hanging="360"/>
      </w:pPr>
      <w:rPr>
        <w:b/>
        <w:color w:val="auto"/>
      </w:rPr>
    </w:lvl>
    <w:lvl w:ilvl="2" w:tplc="04090019">
      <w:start w:val="1"/>
      <w:numFmt w:val="lowerLetter"/>
      <w:lvlText w:val="%3."/>
      <w:lvlJc w:val="left"/>
      <w:pPr>
        <w:ind w:left="1995" w:hanging="375"/>
      </w:pPr>
    </w:lvl>
    <w:lvl w:ilvl="3" w:tplc="5C78F482">
      <w:start w:val="1"/>
      <w:numFmt w:val="lowerLetter"/>
      <w:lvlText w:val="%4)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FA0136"/>
    <w:multiLevelType w:val="hybridMultilevel"/>
    <w:tmpl w:val="D6A87952"/>
    <w:lvl w:ilvl="0" w:tplc="B344C7E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4A55A7"/>
    <w:multiLevelType w:val="hybridMultilevel"/>
    <w:tmpl w:val="758ACAC8"/>
    <w:lvl w:ilvl="0" w:tplc="1A161D4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B101F2"/>
    <w:multiLevelType w:val="hybridMultilevel"/>
    <w:tmpl w:val="7CAC403E"/>
    <w:lvl w:ilvl="0" w:tplc="D8AE4DC8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6152963"/>
    <w:multiLevelType w:val="hybridMultilevel"/>
    <w:tmpl w:val="73261710"/>
    <w:lvl w:ilvl="0" w:tplc="C970573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A9ABA7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C0502D7"/>
    <w:multiLevelType w:val="hybridMultilevel"/>
    <w:tmpl w:val="A76C6C70"/>
    <w:lvl w:ilvl="0" w:tplc="676E67D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6D6B2E"/>
    <w:multiLevelType w:val="hybridMultilevel"/>
    <w:tmpl w:val="983CB092"/>
    <w:lvl w:ilvl="0" w:tplc="4C5029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10"/>
  </w:num>
  <w:num w:numId="7">
    <w:abstractNumId w:val="0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965"/>
    <w:rsid w:val="00213965"/>
    <w:rsid w:val="00383FF0"/>
    <w:rsid w:val="00F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475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locked/>
    <w:rsid w:val="00FD6475"/>
  </w:style>
  <w:style w:type="paragraph" w:styleId="Frspaiere">
    <w:name w:val="No Spacing"/>
    <w:link w:val="FrspaiereCaracter"/>
    <w:qFormat/>
    <w:rsid w:val="00FD6475"/>
    <w:pPr>
      <w:spacing w:after="0" w:line="240" w:lineRule="auto"/>
    </w:pPr>
  </w:style>
  <w:style w:type="paragraph" w:customStyle="1" w:styleId="NoSpacing2">
    <w:name w:val="No Spacing2"/>
    <w:qFormat/>
    <w:rsid w:val="00FD6475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FD6475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FD6475"/>
    <w:pPr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styleId="Textsimplu">
    <w:name w:val="Plain Text"/>
    <w:aliases w:val="Caracter Caracter Char1,Caracter Caracter Char Char,Caracter Caracter Char, Caracter,Caracter,Caracter Char Char,Caracter Char Char Char Char Char,Caracter Char Char Char Char, Caracter Caracter Char Caracter Caracter"/>
    <w:basedOn w:val="Normal"/>
    <w:link w:val="TextsimpluCaracter1"/>
    <w:rsid w:val="00FD6475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TextsimpluCaracter">
    <w:name w:val="Text simplu Caracter"/>
    <w:basedOn w:val="Fontdeparagrafimplicit"/>
    <w:uiPriority w:val="99"/>
    <w:semiHidden/>
    <w:rsid w:val="00FD6475"/>
    <w:rPr>
      <w:rFonts w:ascii="Consolas" w:eastAsiaTheme="minorEastAsia" w:hAnsi="Consolas" w:cs="Arial"/>
      <w:sz w:val="21"/>
      <w:szCs w:val="21"/>
      <w:lang w:val="en-US"/>
    </w:rPr>
  </w:style>
  <w:style w:type="character" w:customStyle="1" w:styleId="TextsimpluCaracter1">
    <w:name w:val="Text simplu Caracter1"/>
    <w:aliases w:val="Caracter Caracter Char1 Caracter,Caracter Caracter Char Char Caracter,Caracter Caracter Char Caracter,Text simplu Caracter Caracter, Caracter Caracter,Caracter Caracter,Caracter Char Char Caracter"/>
    <w:basedOn w:val="Fontdeparagrafimplicit"/>
    <w:link w:val="Textsimplu"/>
    <w:rsid w:val="00FD6475"/>
    <w:rPr>
      <w:rFonts w:ascii="Courier New" w:eastAsia="Times New Roman" w:hAnsi="Courier New" w:cs="Courier New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2021-10-19T21:11:00Z</dcterms:created>
  <dcterms:modified xsi:type="dcterms:W3CDTF">2021-10-19T21:11:00Z</dcterms:modified>
</cp:coreProperties>
</file>