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E3" w:rsidRPr="00D76D3D" w:rsidRDefault="006053E3" w:rsidP="006053E3">
      <w:pPr>
        <w:jc w:val="both"/>
        <w:rPr>
          <w:rFonts w:ascii="Arial" w:hAnsi="Arial" w:cs="Arial"/>
          <w:b/>
          <w:color w:val="000000" w:themeColor="text1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D76D3D" w:rsidRPr="00D76D3D" w:rsidTr="00EF6083">
        <w:tc>
          <w:tcPr>
            <w:tcW w:w="388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D76D3D" w:rsidRPr="00D76D3D" w:rsidTr="00EF6083">
        <w:tc>
          <w:tcPr>
            <w:tcW w:w="388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electrotehnist </w:t>
            </w:r>
          </w:p>
        </w:tc>
      </w:tr>
      <w:tr w:rsidR="00D76D3D" w:rsidRPr="00D76D3D" w:rsidTr="00EF6083">
        <w:tc>
          <w:tcPr>
            <w:tcW w:w="388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Transportul şi distribuţia energiei electrice</w:t>
            </w:r>
          </w:p>
        </w:tc>
      </w:tr>
      <w:tr w:rsidR="006053E3" w:rsidRPr="00D76D3D" w:rsidTr="00EF6083">
        <w:tc>
          <w:tcPr>
            <w:tcW w:w="388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053E3" w:rsidRPr="00D76D3D" w:rsidRDefault="006053E3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D76D3D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6053E3" w:rsidRPr="00D76D3D" w:rsidRDefault="006053E3" w:rsidP="006053E3">
      <w:pPr>
        <w:jc w:val="both"/>
        <w:rPr>
          <w:rFonts w:ascii="Arial" w:hAnsi="Arial" w:cs="Arial"/>
          <w:b/>
          <w:color w:val="000000" w:themeColor="text1"/>
        </w:rPr>
      </w:pPr>
    </w:p>
    <w:p w:rsidR="006053E3" w:rsidRPr="00D76D3D" w:rsidRDefault="00A10E29" w:rsidP="006053E3">
      <w:p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b/>
          <w:color w:val="000000" w:themeColor="text1"/>
        </w:rPr>
        <w:t>1</w:t>
      </w:r>
      <w:r w:rsidR="006053E3" w:rsidRPr="00D76D3D">
        <w:rPr>
          <w:rFonts w:ascii="Arial" w:hAnsi="Arial" w:cs="Arial"/>
          <w:b/>
          <w:color w:val="000000" w:themeColor="text1"/>
        </w:rPr>
        <w:t xml:space="preserve">. </w:t>
      </w:r>
      <w:r w:rsidR="006053E3" w:rsidRPr="00D76D3D">
        <w:rPr>
          <w:rFonts w:ascii="Arial" w:hAnsi="Arial" w:cs="Arial"/>
          <w:color w:val="000000" w:themeColor="text1"/>
        </w:rPr>
        <w:t>Sistemul energetic reprezintă ansamblul instalaţiilor în care se produce, se transformă şi se consumă energia de diferite forme: mecanică, termică, mecanică. Pornind de la sistemul energetic:</w:t>
      </w:r>
    </w:p>
    <w:p w:rsidR="006053E3" w:rsidRPr="00D76D3D" w:rsidRDefault="006053E3" w:rsidP="006053E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>Definiţi noţiunea de sistem electroenergetic (electric).</w:t>
      </w:r>
    </w:p>
    <w:p w:rsidR="006053E3" w:rsidRPr="00D76D3D" w:rsidRDefault="006053E3" w:rsidP="006053E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>Specificaţi componentele principale ale sistemului electroenergetic.</w:t>
      </w:r>
    </w:p>
    <w:p w:rsidR="006053E3" w:rsidRPr="00D76D3D" w:rsidRDefault="006053E3" w:rsidP="006053E3">
      <w:pPr>
        <w:numPr>
          <w:ilvl w:val="0"/>
          <w:numId w:val="1"/>
        </w:numPr>
        <w:jc w:val="both"/>
        <w:rPr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 xml:space="preserve">Precizaţi rolul componentelor specificate la punctul </w:t>
      </w:r>
      <w:r w:rsidRPr="00D76D3D">
        <w:rPr>
          <w:rFonts w:ascii="Arial" w:hAnsi="Arial" w:cs="Arial"/>
          <w:b/>
          <w:color w:val="000000" w:themeColor="text1"/>
        </w:rPr>
        <w:t>b.</w:t>
      </w:r>
      <w:r w:rsidRPr="00D76D3D">
        <w:rPr>
          <w:rFonts w:ascii="Arial" w:hAnsi="Arial" w:cs="Arial"/>
          <w:color w:val="000000" w:themeColor="text1"/>
        </w:rPr>
        <w:t xml:space="preserve"> </w:t>
      </w:r>
    </w:p>
    <w:p w:rsidR="006053E3" w:rsidRPr="00D76D3D" w:rsidRDefault="006053E3" w:rsidP="006053E3">
      <w:pPr>
        <w:numPr>
          <w:ilvl w:val="0"/>
          <w:numId w:val="1"/>
        </w:numPr>
        <w:jc w:val="both"/>
        <w:rPr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>Enumeraţi trei avantaje ale interconectării sistemelor electroenergetice.</w:t>
      </w:r>
    </w:p>
    <w:p w:rsidR="006053E3" w:rsidRPr="00D76D3D" w:rsidRDefault="006053E3" w:rsidP="006053E3">
      <w:pPr>
        <w:rPr>
          <w:color w:val="000000" w:themeColor="text1"/>
        </w:rPr>
      </w:pPr>
    </w:p>
    <w:p w:rsidR="006053E3" w:rsidRPr="00D76D3D" w:rsidRDefault="006053E3" w:rsidP="006053E3">
      <w:pPr>
        <w:jc w:val="both"/>
        <w:rPr>
          <w:rFonts w:ascii="Arial" w:hAnsi="Arial" w:cs="Arial"/>
          <w:color w:val="000000" w:themeColor="text1"/>
          <w:lang w:val="ro-RO"/>
        </w:rPr>
      </w:pPr>
      <w:r w:rsidRPr="00D76D3D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6053E3" w:rsidRPr="00D76D3D" w:rsidRDefault="006053E3" w:rsidP="006053E3">
      <w:pPr>
        <w:jc w:val="both"/>
        <w:rPr>
          <w:rFonts w:ascii="Arial" w:hAnsi="Arial" w:cs="Arial"/>
          <w:color w:val="000000" w:themeColor="text1"/>
          <w:lang w:val="ro-RO"/>
        </w:rPr>
      </w:pPr>
      <w:r w:rsidRPr="00D76D3D">
        <w:rPr>
          <w:rFonts w:ascii="Arial" w:hAnsi="Arial" w:cs="Arial"/>
          <w:color w:val="000000" w:themeColor="text1"/>
          <w:lang w:val="ro-RO"/>
        </w:rPr>
        <w:t>Răspuns:</w:t>
      </w: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  <w:r w:rsidRPr="00D76D3D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6053E3" w:rsidRPr="00D76D3D" w:rsidRDefault="006053E3" w:rsidP="006053E3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D76D3D">
        <w:rPr>
          <w:rFonts w:ascii="Arial" w:hAnsi="Arial" w:cs="Arial"/>
          <w:b/>
          <w:color w:val="000000" w:themeColor="text1"/>
          <w:lang w:val="ro-RO"/>
        </w:rPr>
        <w:t xml:space="preserve"> a. </w:t>
      </w:r>
      <w:r w:rsidRPr="00D76D3D">
        <w:rPr>
          <w:rFonts w:ascii="Arial" w:hAnsi="Arial" w:cs="Arial"/>
          <w:color w:val="000000" w:themeColor="text1"/>
          <w:lang w:val="ro-RO"/>
        </w:rPr>
        <w:t>Sistemul electroenergetic este un subsistem al sistemului energetic în care principala formă de transmisie a energiei este cea electrică, cuprinzând elementele începând de la generatorul sincron din centrală şi până la ultimul receptor de energie electrică.</w:t>
      </w:r>
    </w:p>
    <w:p w:rsidR="006053E3" w:rsidRPr="00D76D3D" w:rsidRDefault="006053E3" w:rsidP="006053E3">
      <w:pPr>
        <w:rPr>
          <w:rFonts w:ascii="Arial" w:hAnsi="Arial" w:cs="Arial"/>
          <w:b/>
          <w:i/>
          <w:color w:val="000000" w:themeColor="text1"/>
          <w:lang w:val="ro-RO"/>
        </w:rPr>
      </w:pP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  <w:r w:rsidRPr="00D76D3D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D76D3D">
        <w:rPr>
          <w:rFonts w:ascii="Arial" w:hAnsi="Arial" w:cs="Arial"/>
          <w:color w:val="000000" w:themeColor="text1"/>
        </w:rPr>
        <w:t xml:space="preserve">Principalele componente ale sistemului electric sunt: </w:t>
      </w:r>
    </w:p>
    <w:p w:rsidR="006053E3" w:rsidRPr="00D76D3D" w:rsidRDefault="006053E3" w:rsidP="006053E3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 xml:space="preserve">centralele electrice </w:t>
      </w:r>
    </w:p>
    <w:p w:rsidR="006053E3" w:rsidRPr="00D76D3D" w:rsidRDefault="006053E3" w:rsidP="006053E3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 xml:space="preserve">reţelele electrice </w:t>
      </w:r>
    </w:p>
    <w:p w:rsidR="006053E3" w:rsidRPr="00D76D3D" w:rsidRDefault="006053E3" w:rsidP="006053E3">
      <w:pPr>
        <w:numPr>
          <w:ilvl w:val="0"/>
          <w:numId w:val="3"/>
        </w:numPr>
        <w:jc w:val="both"/>
        <w:rPr>
          <w:rFonts w:ascii="Arial" w:hAnsi="Arial"/>
          <w:b/>
          <w:i/>
          <w:color w:val="000000" w:themeColor="text1"/>
          <w:lang w:val="ro-RO"/>
        </w:rPr>
      </w:pPr>
      <w:r w:rsidRPr="00D76D3D">
        <w:rPr>
          <w:rFonts w:ascii="Arial" w:hAnsi="Arial" w:cs="Arial"/>
          <w:color w:val="000000" w:themeColor="text1"/>
        </w:rPr>
        <w:t xml:space="preserve">consumatorii de energie electrică </w:t>
      </w: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  <w:r w:rsidRPr="00D76D3D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6053E3" w:rsidRPr="00D76D3D" w:rsidRDefault="006053E3" w:rsidP="006053E3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>centralele electrice – transformă energia primară în energie electrică şi uneori termică;</w:t>
      </w:r>
    </w:p>
    <w:p w:rsidR="006053E3" w:rsidRPr="00D76D3D" w:rsidRDefault="006053E3" w:rsidP="006053E3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>reţelele electrice – instalaţii care transportă şi distribuie energia electrică de la centrală la consumatori;</w:t>
      </w:r>
    </w:p>
    <w:p w:rsidR="006053E3" w:rsidRPr="00D76D3D" w:rsidRDefault="006053E3" w:rsidP="006053E3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D76D3D">
        <w:rPr>
          <w:rFonts w:ascii="Arial" w:hAnsi="Arial" w:cs="Arial"/>
          <w:color w:val="000000" w:themeColor="text1"/>
        </w:rPr>
        <w:t>consumatorii de energie electrică – consumă energia electrică transformând-o în alte forme.</w:t>
      </w: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</w:p>
    <w:p w:rsidR="006053E3" w:rsidRPr="00D76D3D" w:rsidRDefault="006053E3" w:rsidP="006053E3">
      <w:pPr>
        <w:rPr>
          <w:rFonts w:ascii="Arial" w:hAnsi="Arial" w:cs="Arial"/>
          <w:b/>
          <w:color w:val="000000" w:themeColor="text1"/>
          <w:lang w:val="ro-RO"/>
        </w:rPr>
      </w:pPr>
      <w:r w:rsidRPr="00D76D3D">
        <w:rPr>
          <w:rFonts w:ascii="Arial" w:hAnsi="Arial" w:cs="Arial"/>
          <w:b/>
          <w:color w:val="000000" w:themeColor="text1"/>
          <w:lang w:val="ro-RO"/>
        </w:rPr>
        <w:t xml:space="preserve">d. </w:t>
      </w:r>
      <w:r w:rsidRPr="00D76D3D">
        <w:rPr>
          <w:rFonts w:ascii="Arial" w:hAnsi="Arial" w:cs="Arial"/>
          <w:color w:val="000000" w:themeColor="text1"/>
          <w:lang w:val="ro-RO"/>
        </w:rPr>
        <w:t>Avantajele interconectării sistemelor electroenergetice sunt:</w:t>
      </w:r>
    </w:p>
    <w:p w:rsidR="006053E3" w:rsidRPr="00D76D3D" w:rsidRDefault="006053E3" w:rsidP="006053E3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color w:val="000000" w:themeColor="text1"/>
          <w:lang w:val="ro-RO"/>
        </w:rPr>
      </w:pPr>
      <w:r w:rsidRPr="00D76D3D">
        <w:rPr>
          <w:rFonts w:ascii="Arial" w:hAnsi="Arial" w:cs="Arial"/>
          <w:color w:val="000000" w:themeColor="text1"/>
          <w:lang w:val="ro-RO"/>
        </w:rPr>
        <w:t>Siguranţa în alimentarea cu energie electrică a consumatorilor</w:t>
      </w:r>
    </w:p>
    <w:p w:rsidR="006053E3" w:rsidRPr="00D76D3D" w:rsidRDefault="006053E3" w:rsidP="006053E3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color w:val="000000" w:themeColor="text1"/>
          <w:lang w:val="ro-RO"/>
        </w:rPr>
      </w:pPr>
      <w:r w:rsidRPr="00D76D3D">
        <w:rPr>
          <w:rFonts w:ascii="Arial" w:hAnsi="Arial" w:cs="Arial"/>
          <w:color w:val="000000" w:themeColor="text1"/>
          <w:lang w:val="ro-RO"/>
        </w:rPr>
        <w:t>Creşterea calităţii energiei electrice la bornele consumatorilor/ frecvenţa şi tensiunea sunt reglate mai uşor</w:t>
      </w:r>
    </w:p>
    <w:p w:rsidR="006053E3" w:rsidRPr="00D76D3D" w:rsidRDefault="006053E3" w:rsidP="006053E3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color w:val="000000" w:themeColor="text1"/>
          <w:lang w:val="ro-RO"/>
        </w:rPr>
      </w:pPr>
      <w:r w:rsidRPr="00D76D3D">
        <w:rPr>
          <w:rFonts w:ascii="Arial" w:hAnsi="Arial" w:cs="Arial"/>
          <w:color w:val="000000" w:themeColor="text1"/>
          <w:lang w:val="ro-RO"/>
        </w:rPr>
        <w:t>Economicitatea alimentării cu energie electrică/ scăderea costului specific al energiei electrice.</w:t>
      </w:r>
    </w:p>
    <w:bookmarkEnd w:id="0"/>
    <w:p w:rsidR="00F942A2" w:rsidRPr="00D76D3D" w:rsidRDefault="00F942A2">
      <w:pPr>
        <w:rPr>
          <w:color w:val="000000" w:themeColor="text1"/>
        </w:rPr>
      </w:pPr>
    </w:p>
    <w:sectPr w:rsidR="00F942A2" w:rsidRPr="00D76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7006"/>
    <w:multiLevelType w:val="hybridMultilevel"/>
    <w:tmpl w:val="D4EE5396"/>
    <w:lvl w:ilvl="0" w:tplc="20BE7AE2">
      <w:start w:val="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7BC566B"/>
    <w:multiLevelType w:val="hybridMultilevel"/>
    <w:tmpl w:val="2F682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761B72"/>
    <w:multiLevelType w:val="hybridMultilevel"/>
    <w:tmpl w:val="83F83CC8"/>
    <w:lvl w:ilvl="0" w:tplc="33E42268">
      <w:start w:val="1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E3"/>
    <w:rsid w:val="006053E3"/>
    <w:rsid w:val="00A10E29"/>
    <w:rsid w:val="00D76D3D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3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2021-10-22T10:49:00Z</dcterms:created>
  <dcterms:modified xsi:type="dcterms:W3CDTF">2021-11-18T17:22:00Z</dcterms:modified>
</cp:coreProperties>
</file>