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Ind w:w="0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9C7DC2" w14:paraId="7AB415A4" w14:textId="77777777" w:rsidTr="009C7DC2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4DF6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D3CC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9C7DC2" w14:paraId="63897963" w14:textId="77777777" w:rsidTr="009C7DC2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414B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B8E2" w14:textId="77777777" w:rsidR="009C7DC2" w:rsidRDefault="009C7DC2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Tehnician operator tehnică de calcul</w:t>
            </w:r>
          </w:p>
        </w:tc>
      </w:tr>
      <w:tr w:rsidR="009C7DC2" w14:paraId="4F3A0646" w14:textId="77777777" w:rsidTr="009C7DC2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927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FD01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ASAMBLAREA CALCULATOARELOR PERSONALE</w:t>
            </w:r>
          </w:p>
        </w:tc>
      </w:tr>
      <w:tr w:rsidR="009C7DC2" w14:paraId="344B622F" w14:textId="77777777" w:rsidTr="009C7DC2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8F77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6826" w14:textId="77777777" w:rsidR="009C7DC2" w:rsidRDefault="009C7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 XI-a</w:t>
            </w:r>
          </w:p>
        </w:tc>
      </w:tr>
    </w:tbl>
    <w:p w14:paraId="435C2AB8" w14:textId="4A13E3E2" w:rsidR="00EB3CC9" w:rsidRDefault="00EB3CC9"/>
    <w:p w14:paraId="4D2A85E1" w14:textId="105157D6" w:rsidR="001074EC" w:rsidRPr="00A90C17" w:rsidRDefault="001074EC" w:rsidP="001074E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>dispozitive periferice de intrare</w:t>
      </w:r>
      <w:r>
        <w:rPr>
          <w:rFonts w:ascii="Arial" w:hAnsi="Arial" w:cs="Arial"/>
          <w:lang w:val="ro-RO"/>
        </w:rPr>
        <w:t xml:space="preserve">, </w:t>
      </w:r>
      <w:r w:rsidRPr="00A94A62">
        <w:rPr>
          <w:rFonts w:ascii="Arial" w:hAnsi="Arial" w:cs="Arial"/>
          <w:lang w:val="ro-RO"/>
        </w:rPr>
        <w:t xml:space="preserve">iar în coloana B </w:t>
      </w:r>
      <w:r>
        <w:rPr>
          <w:rFonts w:ascii="Arial" w:hAnsi="Arial" w:cs="Arial"/>
          <w:i/>
          <w:lang w:val="ro-RO"/>
        </w:rPr>
        <w:t>rolul</w:t>
      </w:r>
      <w:r>
        <w:rPr>
          <w:rFonts w:ascii="Arial" w:hAnsi="Arial" w:cs="Arial"/>
          <w:lang w:val="ro-RO"/>
        </w:rPr>
        <w:t xml:space="preserve"> </w:t>
      </w:r>
      <w:r w:rsidRPr="00845D7F">
        <w:rPr>
          <w:rFonts w:ascii="Arial" w:hAnsi="Arial" w:cs="Arial"/>
          <w:i/>
          <w:lang w:val="ro-RO"/>
        </w:rPr>
        <w:t>funcțional</w:t>
      </w:r>
      <w:r>
        <w:rPr>
          <w:rFonts w:ascii="Arial" w:hAnsi="Arial" w:cs="Arial"/>
          <w:lang w:val="ro-RO"/>
        </w:rPr>
        <w:t xml:space="preserve"> al </w:t>
      </w:r>
      <w:r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735EF4B5" w14:textId="77777777" w:rsidR="001074EC" w:rsidRDefault="001074EC" w:rsidP="001074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7"/>
        <w:gridCol w:w="5023"/>
      </w:tblGrid>
      <w:tr w:rsidR="001074EC" w14:paraId="062B1990" w14:textId="77777777" w:rsidTr="004053B3">
        <w:tc>
          <w:tcPr>
            <w:tcW w:w="4428" w:type="dxa"/>
          </w:tcPr>
          <w:p w14:paraId="1CDEBA25" w14:textId="77777777" w:rsidR="001074EC" w:rsidRPr="009535A7" w:rsidRDefault="001074EC" w:rsidP="004053B3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A. </w:t>
            </w:r>
            <w:r w:rsidRPr="009535A7">
              <w:rPr>
                <w:rFonts w:ascii="Arial" w:hAnsi="Arial" w:cs="Arial"/>
                <w:b/>
                <w:lang w:val="ro-RO"/>
              </w:rPr>
              <w:t>Dispozitive periferice de intrare</w:t>
            </w:r>
          </w:p>
        </w:tc>
        <w:tc>
          <w:tcPr>
            <w:tcW w:w="5143" w:type="dxa"/>
          </w:tcPr>
          <w:p w14:paraId="2797D09F" w14:textId="77777777" w:rsidR="001074EC" w:rsidRPr="009535A7" w:rsidRDefault="001074EC" w:rsidP="004053B3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>B. Rol funcțional</w:t>
            </w:r>
          </w:p>
        </w:tc>
      </w:tr>
      <w:tr w:rsidR="001074EC" w14:paraId="0B75E6F1" w14:textId="77777777" w:rsidTr="004053B3">
        <w:tc>
          <w:tcPr>
            <w:tcW w:w="4428" w:type="dxa"/>
          </w:tcPr>
          <w:p w14:paraId="3E806CD3" w14:textId="77777777" w:rsidR="001074EC" w:rsidRDefault="001074EC" w:rsidP="004053B3">
            <w:r w:rsidRPr="009535A7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9535A7">
              <w:rPr>
                <w:rFonts w:ascii="Arial" w:hAnsi="Arial" w:cs="Arial"/>
              </w:rPr>
              <w:t>Creion</w:t>
            </w:r>
            <w:r>
              <w:t xml:space="preserve"> </w:t>
            </w:r>
            <w:r w:rsidRPr="009535A7">
              <w:rPr>
                <w:rFonts w:ascii="Arial" w:hAnsi="Arial" w:cs="Arial"/>
              </w:rPr>
              <w:t>optic</w:t>
            </w:r>
          </w:p>
          <w:p w14:paraId="5FDBA761" w14:textId="77777777" w:rsidR="001074EC" w:rsidRPr="009535A7" w:rsidRDefault="001074EC" w:rsidP="004053B3">
            <w:pPr>
              <w:rPr>
                <w:rFonts w:ascii="Arial" w:hAnsi="Arial" w:cs="Arial"/>
              </w:rPr>
            </w:pPr>
          </w:p>
        </w:tc>
        <w:tc>
          <w:tcPr>
            <w:tcW w:w="5143" w:type="dxa"/>
          </w:tcPr>
          <w:p w14:paraId="08B10E15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</w:t>
            </w:r>
            <w:r w:rsidRPr="009535A7">
              <w:rPr>
                <w:rFonts w:ascii="Arial" w:hAnsi="Arial" w:cs="Arial"/>
                <w:lang w:val="ro-RO"/>
              </w:rPr>
              <w:t>Asigură introducerea informaţiilor în memoria calculatorului</w:t>
            </w:r>
          </w:p>
        </w:tc>
      </w:tr>
      <w:tr w:rsidR="001074EC" w14:paraId="220AD907" w14:textId="77777777" w:rsidTr="004053B3">
        <w:tc>
          <w:tcPr>
            <w:tcW w:w="4428" w:type="dxa"/>
          </w:tcPr>
          <w:p w14:paraId="45295E94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</w:t>
            </w:r>
            <w:r w:rsidRPr="009535A7">
              <w:rPr>
                <w:rFonts w:ascii="Arial" w:hAnsi="Arial" w:cs="Arial"/>
                <w:b/>
                <w:i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>Microfon</w:t>
            </w:r>
          </w:p>
        </w:tc>
        <w:tc>
          <w:tcPr>
            <w:tcW w:w="5143" w:type="dxa"/>
          </w:tcPr>
          <w:p w14:paraId="5F1E21FD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b. Semnalează calculatorului poziția de pe ecran</w:t>
            </w:r>
          </w:p>
        </w:tc>
      </w:tr>
      <w:tr w:rsidR="001074EC" w14:paraId="71CE810B" w14:textId="77777777" w:rsidTr="004053B3">
        <w:tc>
          <w:tcPr>
            <w:tcW w:w="4428" w:type="dxa"/>
          </w:tcPr>
          <w:p w14:paraId="1534AD86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3.</w:t>
            </w:r>
            <w:r w:rsidRPr="009535A7">
              <w:rPr>
                <w:rFonts w:ascii="Arial" w:hAnsi="Arial" w:cs="Arial"/>
                <w:lang w:val="ro-RO"/>
              </w:rPr>
              <w:t xml:space="preserve"> Mouse </w:t>
            </w:r>
          </w:p>
        </w:tc>
        <w:tc>
          <w:tcPr>
            <w:tcW w:w="5143" w:type="dxa"/>
          </w:tcPr>
          <w:p w14:paraId="20F1A833" w14:textId="77777777" w:rsidR="001074EC" w:rsidRDefault="001074EC" w:rsidP="004053B3">
            <w:r w:rsidRPr="009535A7">
              <w:rPr>
                <w:rFonts w:ascii="Arial" w:hAnsi="Arial" w:cs="Arial"/>
                <w:lang w:val="ro-RO"/>
              </w:rPr>
              <w:t>c.</w:t>
            </w:r>
            <w:r w:rsidRPr="009535A7">
              <w:rPr>
                <w:rFonts w:ascii="Arial" w:hAnsi="Arial" w:cs="Arial"/>
                <w:i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 xml:space="preserve">Digitizează imaginile grafice de pe suport material </w:t>
            </w:r>
          </w:p>
        </w:tc>
      </w:tr>
      <w:tr w:rsidR="001074EC" w14:paraId="2581ECEA" w14:textId="77777777" w:rsidTr="004053B3">
        <w:tc>
          <w:tcPr>
            <w:tcW w:w="4428" w:type="dxa"/>
          </w:tcPr>
          <w:p w14:paraId="1A397F01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4. </w:t>
            </w:r>
            <w:r w:rsidRPr="009535A7">
              <w:rPr>
                <w:rFonts w:ascii="Arial" w:hAnsi="Arial" w:cs="Arial"/>
                <w:lang w:val="ro-RO"/>
              </w:rPr>
              <w:t>Scanner</w:t>
            </w:r>
          </w:p>
        </w:tc>
        <w:tc>
          <w:tcPr>
            <w:tcW w:w="5143" w:type="dxa"/>
          </w:tcPr>
          <w:p w14:paraId="2ACA1485" w14:textId="77777777" w:rsidR="001074EC" w:rsidRPr="00845D7F" w:rsidRDefault="001074EC" w:rsidP="004053B3">
            <w:r w:rsidRPr="009535A7">
              <w:rPr>
                <w:rFonts w:ascii="Arial" w:hAnsi="Arial" w:cs="Arial"/>
                <w:lang w:val="ro-RO"/>
              </w:rPr>
              <w:t>d. Transmite comenzi şi date de intrare către calculator</w:t>
            </w:r>
          </w:p>
        </w:tc>
      </w:tr>
      <w:tr w:rsidR="001074EC" w14:paraId="30E013D4" w14:textId="77777777" w:rsidTr="004053B3">
        <w:tc>
          <w:tcPr>
            <w:tcW w:w="4428" w:type="dxa"/>
          </w:tcPr>
          <w:p w14:paraId="046A8223" w14:textId="77777777" w:rsidR="001074EC" w:rsidRDefault="001074EC" w:rsidP="004053B3">
            <w:r w:rsidRPr="009535A7">
              <w:rPr>
                <w:rFonts w:ascii="Arial" w:hAnsi="Arial" w:cs="Arial"/>
              </w:rPr>
              <w:t>5. Tastatură</w:t>
            </w:r>
          </w:p>
        </w:tc>
        <w:tc>
          <w:tcPr>
            <w:tcW w:w="5143" w:type="dxa"/>
          </w:tcPr>
          <w:p w14:paraId="050F23E1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e. Deplasează cursorul pe ecranul calculatorului</w:t>
            </w:r>
          </w:p>
        </w:tc>
      </w:tr>
      <w:tr w:rsidR="001074EC" w14:paraId="3361B7BF" w14:textId="77777777" w:rsidTr="004053B3">
        <w:tc>
          <w:tcPr>
            <w:tcW w:w="4428" w:type="dxa"/>
          </w:tcPr>
          <w:p w14:paraId="1F65827C" w14:textId="77777777" w:rsidR="001074EC" w:rsidRPr="009535A7" w:rsidRDefault="001074EC" w:rsidP="004053B3">
            <w:pPr>
              <w:rPr>
                <w:rFonts w:ascii="Arial" w:hAnsi="Arial" w:cs="Arial"/>
              </w:rPr>
            </w:pPr>
          </w:p>
        </w:tc>
        <w:tc>
          <w:tcPr>
            <w:tcW w:w="5143" w:type="dxa"/>
          </w:tcPr>
          <w:p w14:paraId="144B9A0E" w14:textId="77777777" w:rsidR="001074EC" w:rsidRPr="009535A7" w:rsidRDefault="001074EC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f. Captează oscilațiile sonore naturale și le transformă în semnale electrice </w:t>
            </w:r>
          </w:p>
        </w:tc>
      </w:tr>
    </w:tbl>
    <w:p w14:paraId="46D2D7C1" w14:textId="77777777" w:rsidR="001074EC" w:rsidRDefault="001074EC" w:rsidP="001074EC"/>
    <w:p w14:paraId="692AA371" w14:textId="4752F95C" w:rsidR="001074EC" w:rsidRPr="004560E7" w:rsidRDefault="001074EC" w:rsidP="001074EC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 w:rsidR="00885F6C">
        <w:rPr>
          <w:rFonts w:ascii="Arial" w:hAnsi="Arial" w:cs="Arial"/>
          <w:b/>
          <w:lang w:val="pt-BR"/>
        </w:rPr>
        <w:t>simplu</w:t>
      </w:r>
    </w:p>
    <w:p w14:paraId="23CD25F5" w14:textId="4A96C72D" w:rsidR="001074EC" w:rsidRPr="007943A3" w:rsidRDefault="001074EC" w:rsidP="001074EC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b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f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c</w:t>
      </w:r>
      <w:r>
        <w:rPr>
          <w:rFonts w:ascii="Arial" w:hAnsi="Arial" w:cs="Arial"/>
          <w:b/>
          <w:lang w:val="it-IT"/>
        </w:rPr>
        <w:t>; 5-</w:t>
      </w:r>
      <w:r>
        <w:rPr>
          <w:rFonts w:ascii="Arial" w:hAnsi="Arial" w:cs="Arial"/>
          <w:b/>
          <w:lang w:val="it-IT"/>
        </w:rPr>
        <w:t>d</w:t>
      </w:r>
    </w:p>
    <w:p w14:paraId="048BC503" w14:textId="77777777" w:rsidR="001074EC" w:rsidRDefault="001074EC" w:rsidP="009C7DC2">
      <w:pPr>
        <w:jc w:val="both"/>
        <w:rPr>
          <w:rFonts w:ascii="Arial" w:hAnsi="Arial" w:cs="Arial"/>
          <w:szCs w:val="22"/>
          <w:lang w:val="it-IT"/>
        </w:rPr>
      </w:pPr>
    </w:p>
    <w:p w14:paraId="64353853" w14:textId="059EF16E" w:rsidR="009C7DC2" w:rsidRPr="002E141E" w:rsidRDefault="001074EC" w:rsidP="009C7DC2">
      <w:pPr>
        <w:jc w:val="both"/>
        <w:rPr>
          <w:rFonts w:cs="Arial"/>
          <w:b/>
          <w:szCs w:val="22"/>
          <w:lang w:val="it-IT"/>
        </w:rPr>
      </w:pPr>
      <w:r>
        <w:rPr>
          <w:rFonts w:ascii="Arial" w:hAnsi="Arial" w:cs="Arial"/>
          <w:szCs w:val="22"/>
          <w:lang w:val="it-IT"/>
        </w:rPr>
        <w:t>2. Î</w:t>
      </w:r>
      <w:r w:rsidR="009C7DC2" w:rsidRPr="00375721">
        <w:rPr>
          <w:rFonts w:ascii="Arial" w:hAnsi="Arial" w:cs="Arial"/>
          <w:szCs w:val="22"/>
          <w:lang w:val="it-IT"/>
        </w:rPr>
        <w:t xml:space="preserve">n coloana </w:t>
      </w:r>
      <w:r w:rsidR="009C7DC2" w:rsidRPr="00375721">
        <w:rPr>
          <w:rFonts w:ascii="Arial" w:hAnsi="Arial" w:cs="Arial"/>
          <w:b/>
          <w:szCs w:val="22"/>
          <w:lang w:val="it-IT"/>
        </w:rPr>
        <w:t xml:space="preserve">A </w:t>
      </w:r>
      <w:r w:rsidR="009C7DC2" w:rsidRPr="00375721">
        <w:rPr>
          <w:rFonts w:ascii="Arial" w:hAnsi="Arial" w:cs="Arial"/>
          <w:szCs w:val="22"/>
          <w:lang w:val="it-IT"/>
        </w:rPr>
        <w:t xml:space="preserve">sunt indicate </w:t>
      </w:r>
      <w:r w:rsidR="009C7DC2" w:rsidRPr="00375721">
        <w:rPr>
          <w:rFonts w:ascii="Arial" w:hAnsi="Arial" w:cs="Arial"/>
          <w:i/>
          <w:szCs w:val="22"/>
          <w:lang w:val="it-IT"/>
        </w:rPr>
        <w:t>elementele componente ale unui sistem de calcul</w:t>
      </w:r>
      <w:r w:rsidR="009C7DC2" w:rsidRPr="00375721">
        <w:rPr>
          <w:rFonts w:ascii="Arial" w:hAnsi="Arial" w:cs="Arial"/>
          <w:szCs w:val="22"/>
          <w:lang w:val="it-IT"/>
        </w:rPr>
        <w:t xml:space="preserve">, iar in coloana </w:t>
      </w:r>
      <w:r w:rsidR="009C7DC2" w:rsidRPr="00375721">
        <w:rPr>
          <w:rFonts w:ascii="Arial" w:hAnsi="Arial" w:cs="Arial"/>
          <w:b/>
          <w:szCs w:val="22"/>
          <w:lang w:val="it-IT"/>
        </w:rPr>
        <w:t>B</w:t>
      </w:r>
      <w:r w:rsidR="009C7DC2" w:rsidRPr="00375721">
        <w:rPr>
          <w:rFonts w:ascii="Arial" w:hAnsi="Arial" w:cs="Arial"/>
          <w:szCs w:val="22"/>
          <w:lang w:val="it-IT"/>
        </w:rPr>
        <w:t xml:space="preserve"> </w:t>
      </w:r>
      <w:r w:rsidR="009C7DC2" w:rsidRPr="00375721">
        <w:rPr>
          <w:rFonts w:ascii="Arial" w:hAnsi="Arial" w:cs="Arial"/>
          <w:i/>
          <w:szCs w:val="22"/>
          <w:lang w:val="it-IT"/>
        </w:rPr>
        <w:t>func</w:t>
      </w:r>
      <w:r w:rsidR="009C7DC2" w:rsidRPr="00375721">
        <w:rPr>
          <w:rFonts w:ascii="Arial" w:hAnsi="Arial" w:cs="Arial"/>
          <w:i/>
          <w:szCs w:val="22"/>
        </w:rPr>
        <w:t>ţia indeplinită</w:t>
      </w:r>
      <w:r w:rsidR="009C7DC2">
        <w:rPr>
          <w:rFonts w:ascii="Arial" w:hAnsi="Arial" w:cs="Arial"/>
          <w:i/>
          <w:szCs w:val="22"/>
        </w:rPr>
        <w:t xml:space="preserve"> </w:t>
      </w:r>
      <w:r w:rsidR="009C7DC2">
        <w:rPr>
          <w:rFonts w:ascii="Arial" w:hAnsi="Arial" w:cs="Arial"/>
          <w:szCs w:val="22"/>
        </w:rPr>
        <w:t>de acestea</w:t>
      </w:r>
      <w:r w:rsidR="009C7DC2" w:rsidRPr="00375721">
        <w:rPr>
          <w:rFonts w:ascii="Arial" w:hAnsi="Arial" w:cs="Arial"/>
          <w:szCs w:val="22"/>
          <w:lang w:val="it-IT"/>
        </w:rPr>
        <w:t>.</w:t>
      </w:r>
      <w:r w:rsidR="009C7DC2">
        <w:rPr>
          <w:rFonts w:ascii="Arial" w:hAnsi="Arial" w:cs="Arial"/>
          <w:szCs w:val="22"/>
          <w:lang w:val="it-IT"/>
        </w:rPr>
        <w:t xml:space="preserve"> </w:t>
      </w:r>
      <w:r w:rsidR="009C7DC2" w:rsidRPr="00375721">
        <w:rPr>
          <w:rFonts w:ascii="Arial" w:hAnsi="Arial" w:cs="Arial"/>
          <w:szCs w:val="22"/>
          <w:lang w:val="it-IT"/>
        </w:rPr>
        <w:t xml:space="preserve">Scrieti pe foaia de lucru asocierile dintre cifrele din coloana </w:t>
      </w:r>
      <w:r w:rsidR="009C7DC2" w:rsidRPr="00375721">
        <w:rPr>
          <w:rFonts w:ascii="Arial" w:hAnsi="Arial" w:cs="Arial"/>
          <w:b/>
          <w:szCs w:val="22"/>
          <w:lang w:val="it-IT"/>
        </w:rPr>
        <w:t>A</w:t>
      </w:r>
      <w:r w:rsidR="009C7DC2" w:rsidRPr="00375721">
        <w:rPr>
          <w:rFonts w:ascii="Arial" w:hAnsi="Arial" w:cs="Arial"/>
          <w:szCs w:val="22"/>
          <w:lang w:val="it-IT"/>
        </w:rPr>
        <w:t xml:space="preserve"> si literele corespunzatoare din coloana </w:t>
      </w:r>
      <w:r w:rsidR="009C7DC2" w:rsidRPr="00375721">
        <w:rPr>
          <w:rFonts w:ascii="Arial" w:hAnsi="Arial" w:cs="Arial"/>
          <w:b/>
          <w:szCs w:val="22"/>
          <w:lang w:val="it-IT"/>
        </w:rPr>
        <w:t>B.</w:t>
      </w:r>
      <w:r w:rsidR="009C7DC2" w:rsidRPr="00375721">
        <w:rPr>
          <w:rFonts w:ascii="Arial" w:hAnsi="Arial" w:cs="Arial"/>
          <w:szCs w:val="22"/>
          <w:lang w:val="it-IT"/>
        </w:rPr>
        <w:tab/>
      </w:r>
      <w:r w:rsidR="009C7DC2" w:rsidRPr="00375721">
        <w:rPr>
          <w:rFonts w:ascii="Arial" w:hAnsi="Arial" w:cs="Arial"/>
          <w:szCs w:val="22"/>
          <w:lang w:val="it-IT"/>
        </w:rPr>
        <w:tab/>
        <w:t xml:space="preserve">                 </w:t>
      </w:r>
      <w:r w:rsidR="009C7DC2" w:rsidRPr="00375721">
        <w:rPr>
          <w:rFonts w:ascii="Arial" w:hAnsi="Arial" w:cs="Arial"/>
          <w:szCs w:val="22"/>
          <w:lang w:val="it-IT"/>
        </w:rPr>
        <w:tab/>
      </w:r>
      <w:r w:rsidR="009C7DC2">
        <w:rPr>
          <w:rFonts w:cs="Arial"/>
          <w:szCs w:val="22"/>
          <w:lang w:val="it-IT"/>
        </w:rPr>
        <w:tab/>
      </w:r>
      <w:r w:rsidR="009C7DC2">
        <w:rPr>
          <w:rFonts w:cs="Arial"/>
          <w:szCs w:val="22"/>
          <w:lang w:val="it-IT"/>
        </w:rPr>
        <w:tab/>
      </w:r>
      <w:r w:rsidR="009C7DC2" w:rsidRPr="002E141E">
        <w:rPr>
          <w:rFonts w:cs="Arial"/>
          <w:szCs w:val="22"/>
          <w:lang w:val="it-IT"/>
        </w:rPr>
        <w:tab/>
      </w:r>
      <w:r w:rsidR="009C7DC2" w:rsidRPr="002E141E">
        <w:rPr>
          <w:rFonts w:cs="Arial"/>
          <w:szCs w:val="22"/>
          <w:lang w:val="it-IT"/>
        </w:rPr>
        <w:tab/>
      </w:r>
      <w:r w:rsidR="009C7DC2" w:rsidRPr="002E141E">
        <w:rPr>
          <w:rFonts w:cs="Arial"/>
          <w:szCs w:val="22"/>
          <w:lang w:val="it-IT"/>
        </w:rPr>
        <w:tab/>
        <w:t xml:space="preserve">                                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190"/>
      </w:tblGrid>
      <w:tr w:rsidR="009C7DC2" w:rsidRPr="001C6AA3" w14:paraId="6083B2FE" w14:textId="77777777" w:rsidTr="004053B3">
        <w:tc>
          <w:tcPr>
            <w:tcW w:w="4440" w:type="dxa"/>
            <w:shd w:val="clear" w:color="auto" w:fill="auto"/>
            <w:vAlign w:val="center"/>
          </w:tcPr>
          <w:p w14:paraId="68BEA7AF" w14:textId="77777777" w:rsidR="009C7DC2" w:rsidRPr="001C6AA3" w:rsidRDefault="009C7DC2" w:rsidP="004053B3">
            <w:pPr>
              <w:pStyle w:val="BodyText"/>
              <w:spacing w:before="10" w:after="10"/>
              <w:jc w:val="center"/>
              <w:rPr>
                <w:b/>
                <w:bCs/>
              </w:rPr>
            </w:pPr>
            <w:r w:rsidRPr="001C6AA3">
              <w:rPr>
                <w:b/>
                <w:bCs/>
              </w:rPr>
              <w:t xml:space="preserve">A.  </w:t>
            </w:r>
            <w:r w:rsidRPr="00375721">
              <w:rPr>
                <w:b/>
                <w:szCs w:val="22"/>
                <w:lang w:val="it-IT"/>
              </w:rPr>
              <w:t>Elementele componente ale unui sistem de calcul</w:t>
            </w:r>
          </w:p>
        </w:tc>
        <w:tc>
          <w:tcPr>
            <w:tcW w:w="5190" w:type="dxa"/>
            <w:shd w:val="clear" w:color="auto" w:fill="auto"/>
            <w:vAlign w:val="center"/>
          </w:tcPr>
          <w:p w14:paraId="7533D51D" w14:textId="77777777" w:rsidR="009C7DC2" w:rsidRPr="001C6AA3" w:rsidRDefault="009C7DC2" w:rsidP="004053B3">
            <w:pPr>
              <w:pStyle w:val="BodyText"/>
              <w:spacing w:before="10" w:after="10"/>
              <w:jc w:val="center"/>
              <w:rPr>
                <w:b/>
                <w:bCs/>
              </w:rPr>
            </w:pPr>
            <w:r w:rsidRPr="001C6AA3">
              <w:rPr>
                <w:b/>
                <w:bCs/>
              </w:rPr>
              <w:t>B. Funcţia îndeplinită</w:t>
            </w:r>
          </w:p>
        </w:tc>
      </w:tr>
      <w:tr w:rsidR="009C7DC2" w:rsidRPr="001C6AA3" w14:paraId="5A14BBEF" w14:textId="77777777" w:rsidTr="004053B3">
        <w:trPr>
          <w:trHeight w:val="278"/>
        </w:trPr>
        <w:tc>
          <w:tcPr>
            <w:tcW w:w="4440" w:type="dxa"/>
          </w:tcPr>
          <w:p w14:paraId="3776A50C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1. Memoria RAM</w:t>
            </w:r>
          </w:p>
        </w:tc>
        <w:tc>
          <w:tcPr>
            <w:tcW w:w="5190" w:type="dxa"/>
          </w:tcPr>
          <w:p w14:paraId="5DA690FA" w14:textId="77777777" w:rsidR="009C7DC2" w:rsidRPr="001C6AA3" w:rsidRDefault="009C7DC2" w:rsidP="004053B3">
            <w:pPr>
              <w:pStyle w:val="BodyText"/>
              <w:spacing w:before="10" w:after="10"/>
              <w:ind w:left="36"/>
            </w:pPr>
            <w:r w:rsidRPr="001C6AA3">
              <w:t>a.</w:t>
            </w:r>
            <w:r>
              <w:t xml:space="preserve"> stochează datele și în absența tensiunii de alimentare</w:t>
            </w:r>
          </w:p>
        </w:tc>
      </w:tr>
      <w:tr w:rsidR="009C7DC2" w:rsidRPr="001C6AA3" w14:paraId="3DE570B5" w14:textId="77777777" w:rsidTr="004053B3">
        <w:tc>
          <w:tcPr>
            <w:tcW w:w="4440" w:type="dxa"/>
          </w:tcPr>
          <w:p w14:paraId="687A95FD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2. Hard-disk</w:t>
            </w:r>
          </w:p>
        </w:tc>
        <w:tc>
          <w:tcPr>
            <w:tcW w:w="5190" w:type="dxa"/>
          </w:tcPr>
          <w:p w14:paraId="41D906C4" w14:textId="77777777" w:rsidR="009C7DC2" w:rsidRPr="001C6AA3" w:rsidRDefault="009C7DC2" w:rsidP="004053B3">
            <w:pPr>
              <w:pStyle w:val="BodyText"/>
              <w:spacing w:before="10" w:after="10"/>
              <w:ind w:left="60"/>
            </w:pPr>
            <w:r w:rsidRPr="001C6AA3">
              <w:t>b.</w:t>
            </w:r>
            <w:r>
              <w:t xml:space="preserve"> redă</w:t>
            </w:r>
            <w:r w:rsidRPr="001C6AA3">
              <w:t xml:space="preserve"> inform</w:t>
            </w:r>
            <w:r>
              <w:t>aţia binară sub formă de sunet și convertește sunetele î</w:t>
            </w:r>
            <w:r w:rsidRPr="001C6AA3">
              <w:t>n format binar</w:t>
            </w:r>
          </w:p>
        </w:tc>
      </w:tr>
      <w:tr w:rsidR="009C7DC2" w:rsidRPr="001C6AA3" w14:paraId="5FAE40F8" w14:textId="77777777" w:rsidTr="004053B3">
        <w:tc>
          <w:tcPr>
            <w:tcW w:w="4440" w:type="dxa"/>
          </w:tcPr>
          <w:p w14:paraId="2621B1FD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3. Placa video</w:t>
            </w:r>
          </w:p>
        </w:tc>
        <w:tc>
          <w:tcPr>
            <w:tcW w:w="5190" w:type="dxa"/>
          </w:tcPr>
          <w:p w14:paraId="75B5EF67" w14:textId="77777777" w:rsidR="009C7DC2" w:rsidRPr="001C6AA3" w:rsidRDefault="009C7DC2" w:rsidP="004053B3">
            <w:pPr>
              <w:pStyle w:val="BodyText"/>
              <w:spacing w:before="10" w:after="10"/>
              <w:ind w:left="60"/>
            </w:pPr>
            <w:r w:rsidRPr="001C6AA3">
              <w:t>c.</w:t>
            </w:r>
            <w:r>
              <w:t xml:space="preserve"> permit introducerea plăcilor de extensie (</w:t>
            </w:r>
            <w:r w:rsidRPr="001C6AA3">
              <w:t>modemuri, plăci video, etc)</w:t>
            </w:r>
          </w:p>
        </w:tc>
      </w:tr>
      <w:tr w:rsidR="009C7DC2" w:rsidRPr="001C6AA3" w14:paraId="5B654622" w14:textId="77777777" w:rsidTr="004053B3">
        <w:tc>
          <w:tcPr>
            <w:tcW w:w="4440" w:type="dxa"/>
          </w:tcPr>
          <w:p w14:paraId="3AFF625B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4.Placa de sunet</w:t>
            </w:r>
          </w:p>
        </w:tc>
        <w:tc>
          <w:tcPr>
            <w:tcW w:w="5190" w:type="dxa"/>
          </w:tcPr>
          <w:p w14:paraId="726D04FD" w14:textId="77777777" w:rsidR="009C7DC2" w:rsidRPr="001C6AA3" w:rsidRDefault="009C7DC2" w:rsidP="004053B3">
            <w:pPr>
              <w:pStyle w:val="BodyText"/>
              <w:spacing w:before="10" w:after="10"/>
              <w:ind w:left="60"/>
            </w:pPr>
            <w:r>
              <w:t>d. stochează temporar datele</w:t>
            </w:r>
          </w:p>
        </w:tc>
      </w:tr>
      <w:tr w:rsidR="009C7DC2" w:rsidRPr="001C6AA3" w14:paraId="0D77E32D" w14:textId="77777777" w:rsidTr="004053B3">
        <w:tc>
          <w:tcPr>
            <w:tcW w:w="4440" w:type="dxa"/>
          </w:tcPr>
          <w:p w14:paraId="574079AA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5. Sloturile plăcii de bază</w:t>
            </w:r>
          </w:p>
        </w:tc>
        <w:tc>
          <w:tcPr>
            <w:tcW w:w="5190" w:type="dxa"/>
          </w:tcPr>
          <w:p w14:paraId="5F885D80" w14:textId="77777777" w:rsidR="009C7DC2" w:rsidRPr="001C6AA3" w:rsidRDefault="009C7DC2" w:rsidP="004053B3">
            <w:pPr>
              <w:pStyle w:val="BodyText"/>
              <w:spacing w:before="10" w:after="10"/>
              <w:ind w:left="60"/>
            </w:pPr>
            <w:r>
              <w:t>e. realizează</w:t>
            </w:r>
            <w:r w:rsidRPr="001C6AA3">
              <w:t xml:space="preserve"> legătura între procesor/sistem şi monitor</w:t>
            </w:r>
          </w:p>
        </w:tc>
      </w:tr>
      <w:tr w:rsidR="009C7DC2" w:rsidRPr="001C6AA3" w14:paraId="64B7DA8E" w14:textId="77777777" w:rsidTr="004053B3">
        <w:trPr>
          <w:trHeight w:val="368"/>
        </w:trPr>
        <w:tc>
          <w:tcPr>
            <w:tcW w:w="4440" w:type="dxa"/>
          </w:tcPr>
          <w:p w14:paraId="4B52E97F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6. CD-ROM</w:t>
            </w:r>
          </w:p>
        </w:tc>
        <w:tc>
          <w:tcPr>
            <w:tcW w:w="5190" w:type="dxa"/>
          </w:tcPr>
          <w:p w14:paraId="46D49729" w14:textId="77777777" w:rsidR="009C7DC2" w:rsidRPr="001C6AA3" w:rsidRDefault="009C7DC2" w:rsidP="004053B3">
            <w:pPr>
              <w:pStyle w:val="BodyText"/>
              <w:spacing w:before="10" w:after="10"/>
              <w:ind w:left="60"/>
            </w:pPr>
            <w:r>
              <w:t xml:space="preserve">f. stochează toate programele și </w:t>
            </w:r>
            <w:r w:rsidRPr="001C6AA3">
              <w:t>fişierele utilizatorului</w:t>
            </w:r>
          </w:p>
        </w:tc>
      </w:tr>
      <w:tr w:rsidR="009C7DC2" w:rsidRPr="001C6AA3" w14:paraId="5A1ACE80" w14:textId="77777777" w:rsidTr="004053B3">
        <w:trPr>
          <w:trHeight w:val="368"/>
        </w:trPr>
        <w:tc>
          <w:tcPr>
            <w:tcW w:w="4440" w:type="dxa"/>
          </w:tcPr>
          <w:p w14:paraId="7C48718B" w14:textId="77777777" w:rsidR="009C7DC2" w:rsidRPr="001C6AA3" w:rsidRDefault="009C7DC2" w:rsidP="004053B3">
            <w:pPr>
              <w:pStyle w:val="BodyText"/>
              <w:spacing w:before="10" w:after="10"/>
            </w:pPr>
            <w:r>
              <w:lastRenderedPageBreak/>
              <w:t>7. Memoria</w:t>
            </w:r>
            <w:r w:rsidRPr="001C6AA3">
              <w:t xml:space="preserve"> Flash</w:t>
            </w:r>
          </w:p>
        </w:tc>
        <w:tc>
          <w:tcPr>
            <w:tcW w:w="5190" w:type="dxa"/>
          </w:tcPr>
          <w:p w14:paraId="0238DA49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g. stochează datele prin mijloace optice</w:t>
            </w:r>
          </w:p>
        </w:tc>
      </w:tr>
      <w:tr w:rsidR="009C7DC2" w:rsidRPr="001C6AA3" w14:paraId="1EB2C59A" w14:textId="77777777" w:rsidTr="004053B3">
        <w:trPr>
          <w:trHeight w:val="368"/>
        </w:trPr>
        <w:tc>
          <w:tcPr>
            <w:tcW w:w="4440" w:type="dxa"/>
          </w:tcPr>
          <w:p w14:paraId="5170F63E" w14:textId="77777777" w:rsidR="009C7DC2" w:rsidRPr="001C6AA3" w:rsidRDefault="009C7DC2" w:rsidP="004053B3">
            <w:pPr>
              <w:pStyle w:val="BodyText"/>
              <w:spacing w:before="10" w:after="10"/>
            </w:pPr>
          </w:p>
        </w:tc>
        <w:tc>
          <w:tcPr>
            <w:tcW w:w="5190" w:type="dxa"/>
          </w:tcPr>
          <w:p w14:paraId="75A38F06" w14:textId="77777777" w:rsidR="009C7DC2" w:rsidRPr="001C6AA3" w:rsidRDefault="009C7DC2" w:rsidP="004053B3">
            <w:pPr>
              <w:pStyle w:val="BodyText"/>
              <w:spacing w:before="10" w:after="10"/>
            </w:pPr>
            <w:r w:rsidRPr="001C6AA3">
              <w:t>h.</w:t>
            </w:r>
            <w:r w:rsidRPr="001C6AA3">
              <w:rPr>
                <w:lang w:val="it-IT"/>
              </w:rPr>
              <w:t xml:space="preserve"> prelucrează semnale primit</w:t>
            </w:r>
            <w:r>
              <w:rPr>
                <w:lang w:val="it-IT"/>
              </w:rPr>
              <w:t>e de la procesor  pentru a le</w:t>
            </w:r>
            <w:r w:rsidRPr="001C6AA3">
              <w:rPr>
                <w:lang w:val="it-IT"/>
              </w:rPr>
              <w:t xml:space="preserve"> transforma în imagini grafice</w:t>
            </w:r>
          </w:p>
        </w:tc>
      </w:tr>
    </w:tbl>
    <w:p w14:paraId="4B53787D" w14:textId="77777777" w:rsidR="009C7DC2" w:rsidRPr="001C6AA3" w:rsidRDefault="009C7DC2" w:rsidP="009C7DC2">
      <w:pPr>
        <w:autoSpaceDE w:val="0"/>
        <w:autoSpaceDN w:val="0"/>
        <w:adjustRightInd w:val="0"/>
      </w:pPr>
    </w:p>
    <w:p w14:paraId="035A8E8D" w14:textId="5ED130A0" w:rsidR="009C7DC2" w:rsidRPr="004560E7" w:rsidRDefault="009C7DC2" w:rsidP="009C7DC2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mediu</w:t>
      </w:r>
    </w:p>
    <w:p w14:paraId="441B6262" w14:textId="2D0B2620" w:rsidR="009C7DC2" w:rsidRPr="007943A3" w:rsidRDefault="009C7DC2" w:rsidP="009C7DC2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g</w:t>
      </w:r>
      <w:r w:rsidRPr="004560E7">
        <w:rPr>
          <w:rFonts w:ascii="Arial" w:hAnsi="Arial" w:cs="Arial"/>
          <w:b/>
          <w:lang w:val="it-IT"/>
        </w:rPr>
        <w:t>; 3-e; 4-</w:t>
      </w:r>
      <w:r>
        <w:rPr>
          <w:rFonts w:ascii="Arial" w:hAnsi="Arial" w:cs="Arial"/>
          <w:b/>
          <w:lang w:val="it-IT"/>
        </w:rPr>
        <w:t>b; 5-c</w:t>
      </w:r>
      <w:r>
        <w:rPr>
          <w:rFonts w:ascii="Arial" w:hAnsi="Arial" w:cs="Arial"/>
          <w:b/>
          <w:lang w:val="ro-RO"/>
        </w:rPr>
        <w:t>; 6-f; 7-a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699A150D" w14:textId="77777777" w:rsidR="009C7DC2" w:rsidRDefault="009C7DC2" w:rsidP="009C7DC2"/>
    <w:p w14:paraId="2D42507B" w14:textId="77777777" w:rsidR="009C7DC2" w:rsidRDefault="009C7DC2" w:rsidP="009C7DC2">
      <w:pPr>
        <w:rPr>
          <w:rFonts w:ascii="Arial" w:hAnsi="Arial" w:cs="Arial"/>
          <w:b/>
          <w:color w:val="FF0000"/>
          <w:lang w:val="pt-BR"/>
        </w:rPr>
      </w:pPr>
    </w:p>
    <w:p w14:paraId="48DE97E3" w14:textId="77777777" w:rsidR="009C7DC2" w:rsidRDefault="009C7DC2" w:rsidP="009C7DC2">
      <w:pPr>
        <w:rPr>
          <w:rFonts w:ascii="Arial" w:hAnsi="Arial" w:cs="Arial"/>
          <w:b/>
          <w:color w:val="FF0000"/>
          <w:lang w:val="pt-BR"/>
        </w:rPr>
      </w:pPr>
    </w:p>
    <w:p w14:paraId="231F505C" w14:textId="77777777" w:rsidR="009C7DC2" w:rsidRDefault="009C7DC2" w:rsidP="009C7DC2">
      <w:pPr>
        <w:rPr>
          <w:rFonts w:ascii="Arial" w:hAnsi="Arial" w:cs="Arial"/>
          <w:b/>
          <w:color w:val="FF0000"/>
          <w:lang w:val="pt-BR"/>
        </w:rPr>
      </w:pPr>
    </w:p>
    <w:p w14:paraId="781A31EF" w14:textId="77777777" w:rsidR="009C7DC2" w:rsidRDefault="009C7DC2"/>
    <w:sectPr w:rsidR="009C7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2E"/>
    <w:rsid w:val="001074EC"/>
    <w:rsid w:val="00885F6C"/>
    <w:rsid w:val="009C7DC2"/>
    <w:rsid w:val="00DF3D2E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C569E"/>
  <w15:chartTrackingRefBased/>
  <w15:docId w15:val="{C1F07E8E-B533-4B5F-B9ED-F78C9687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DC2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DC2"/>
    <w:pPr>
      <w:spacing w:after="0" w:line="240" w:lineRule="auto"/>
    </w:pPr>
    <w:rPr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C7DC2"/>
    <w:pPr>
      <w:widowControl/>
      <w:tabs>
        <w:tab w:val="left" w:pos="-90"/>
      </w:tabs>
      <w:suppressAutoHyphens w:val="0"/>
      <w:jc w:val="both"/>
    </w:pPr>
    <w:rPr>
      <w:rFonts w:ascii="Arial" w:hAnsi="Arial" w:cs="Arial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9C7DC2"/>
    <w:rPr>
      <w:rFonts w:ascii="Arial" w:eastAsia="Times New Roman" w:hAnsi="Arial" w:cs="Arial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107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5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2021-10-10T07:26:00Z</dcterms:created>
  <dcterms:modified xsi:type="dcterms:W3CDTF">2021-10-10T07:33:00Z</dcterms:modified>
</cp:coreProperties>
</file>