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2358"/>
        <w:gridCol w:w="7213"/>
      </w:tblGrid>
      <w:tr w:rsidR="00C80A72" w:rsidTr="009601A3">
        <w:tc>
          <w:tcPr>
            <w:tcW w:w="2358" w:type="dxa"/>
          </w:tcPr>
          <w:p w:rsidR="00C80A72" w:rsidRDefault="00C80A72" w:rsidP="009601A3">
            <w:pPr>
              <w:pStyle w:val="NoSpacing2"/>
              <w:jc w:val="left"/>
              <w:rPr>
                <w:rFonts w:ascii="Arial" w:hAnsi="Arial" w:cs="Arial"/>
                <w:b/>
                <w:sz w:val="24"/>
                <w:szCs w:val="24"/>
                <w:lang w:val="pt-BR"/>
              </w:rPr>
            </w:pPr>
            <w:r w:rsidRPr="007A51B9">
              <w:rPr>
                <w:rFonts w:ascii="Arial" w:hAnsi="Arial" w:cs="Arial"/>
                <w:b/>
                <w:sz w:val="24"/>
                <w:szCs w:val="24"/>
                <w:lang w:val="pt-BR"/>
              </w:rPr>
              <w:t>Domeniul:</w:t>
            </w:r>
          </w:p>
        </w:tc>
        <w:tc>
          <w:tcPr>
            <w:tcW w:w="7213" w:type="dxa"/>
          </w:tcPr>
          <w:p w:rsidR="00C80A72" w:rsidRPr="00E57FE1" w:rsidRDefault="00C80A72" w:rsidP="009601A3">
            <w:pPr>
              <w:pStyle w:val="NoSpacing2"/>
              <w:jc w:val="left"/>
              <w:rPr>
                <w:rFonts w:ascii="Arial" w:hAnsi="Arial" w:cs="Arial"/>
                <w:b/>
                <w:color w:val="000000" w:themeColor="text1"/>
                <w:sz w:val="24"/>
                <w:szCs w:val="24"/>
                <w:lang w:val="pt-BR"/>
              </w:rPr>
            </w:pPr>
            <w:r w:rsidRPr="007A51B9">
              <w:rPr>
                <w:rFonts w:ascii="Arial" w:hAnsi="Arial" w:cs="Arial"/>
                <w:sz w:val="24"/>
                <w:szCs w:val="24"/>
                <w:lang w:val="pt-BR"/>
              </w:rPr>
              <w:t>Materiale de constru</w:t>
            </w:r>
            <w:r w:rsidRPr="007A51B9">
              <w:rPr>
                <w:rFonts w:ascii="Arial" w:hAnsi="Arial" w:cs="Arial"/>
                <w:color w:val="000000" w:themeColor="text1"/>
                <w:sz w:val="24"/>
                <w:szCs w:val="24"/>
                <w:lang w:val="pt-BR"/>
              </w:rPr>
              <w:t>cţii</w:t>
            </w:r>
          </w:p>
        </w:tc>
      </w:tr>
      <w:tr w:rsidR="009601A3" w:rsidTr="009601A3">
        <w:tc>
          <w:tcPr>
            <w:tcW w:w="2358" w:type="dxa"/>
          </w:tcPr>
          <w:p w:rsidR="009601A3" w:rsidRDefault="009601A3" w:rsidP="009601A3">
            <w:pPr>
              <w:pStyle w:val="NoSpacing2"/>
              <w:jc w:val="left"/>
              <w:rPr>
                <w:rFonts w:ascii="Arial" w:hAnsi="Arial" w:cs="Arial"/>
                <w:b/>
                <w:sz w:val="24"/>
                <w:szCs w:val="24"/>
                <w:lang w:val="pt-BR"/>
              </w:rPr>
            </w:pPr>
            <w:r w:rsidRPr="00E57FE1">
              <w:rPr>
                <w:rFonts w:ascii="Arial" w:hAnsi="Arial" w:cs="Arial"/>
                <w:b/>
                <w:sz w:val="24"/>
                <w:szCs w:val="24"/>
                <w:lang w:val="pt-BR"/>
              </w:rPr>
              <w:t>Calificarea:</w:t>
            </w:r>
          </w:p>
        </w:tc>
        <w:tc>
          <w:tcPr>
            <w:tcW w:w="7213" w:type="dxa"/>
          </w:tcPr>
          <w:p w:rsidR="009601A3" w:rsidRPr="00001DB1" w:rsidRDefault="009601A3" w:rsidP="009601A3">
            <w:pPr>
              <w:pStyle w:val="NoSpacing2"/>
              <w:jc w:val="left"/>
              <w:rPr>
                <w:rFonts w:ascii="Arial" w:hAnsi="Arial" w:cs="Arial"/>
                <w:sz w:val="24"/>
                <w:szCs w:val="24"/>
              </w:rPr>
            </w:pPr>
            <w:r w:rsidRPr="00001DB1">
              <w:rPr>
                <w:rFonts w:ascii="Arial" w:hAnsi="Arial" w:cs="Arial"/>
                <w:sz w:val="24"/>
                <w:szCs w:val="24"/>
                <w:lang w:val="pt-BR"/>
              </w:rPr>
              <w:t>Toate calificările profesionale din domeniul de pregătire</w:t>
            </w:r>
            <w:r>
              <w:rPr>
                <w:rFonts w:ascii="Arial" w:hAnsi="Arial" w:cs="Arial"/>
                <w:sz w:val="24"/>
                <w:szCs w:val="24"/>
                <w:lang w:val="pt-BR"/>
              </w:rPr>
              <w:t xml:space="preserve"> profesională Materiale de construcții</w:t>
            </w:r>
            <w:r w:rsidRPr="00001DB1">
              <w:rPr>
                <w:rFonts w:ascii="Arial" w:hAnsi="Arial" w:cs="Arial"/>
                <w:sz w:val="24"/>
                <w:szCs w:val="24"/>
                <w:lang w:val="pt-BR"/>
              </w:rPr>
              <w:t>, liceu și învățământ profesional</w:t>
            </w:r>
          </w:p>
        </w:tc>
      </w:tr>
      <w:tr w:rsidR="00C80A72" w:rsidTr="009601A3">
        <w:tc>
          <w:tcPr>
            <w:tcW w:w="2358" w:type="dxa"/>
          </w:tcPr>
          <w:p w:rsidR="00C80A72" w:rsidRPr="00001DB1" w:rsidRDefault="00C80A72" w:rsidP="009601A3">
            <w:pPr>
              <w:pStyle w:val="NoSpacing2"/>
              <w:jc w:val="left"/>
              <w:rPr>
                <w:rFonts w:ascii="Arial" w:hAnsi="Arial" w:cs="Arial"/>
                <w:b/>
                <w:sz w:val="24"/>
                <w:szCs w:val="24"/>
                <w:lang w:val="pt-BR"/>
              </w:rPr>
            </w:pPr>
            <w:r w:rsidRPr="00001DB1">
              <w:rPr>
                <w:rFonts w:ascii="Arial" w:hAnsi="Arial" w:cs="Arial"/>
                <w:b/>
                <w:color w:val="000000" w:themeColor="text1"/>
                <w:sz w:val="24"/>
                <w:szCs w:val="24"/>
                <w:lang w:val="pt-BR"/>
              </w:rPr>
              <w:t>Modulul:</w:t>
            </w:r>
          </w:p>
        </w:tc>
        <w:tc>
          <w:tcPr>
            <w:tcW w:w="7213" w:type="dxa"/>
          </w:tcPr>
          <w:p w:rsidR="00C80A72" w:rsidRPr="003678E7" w:rsidRDefault="005114D0" w:rsidP="009601A3">
            <w:pPr>
              <w:pStyle w:val="NoSpacing2"/>
              <w:jc w:val="left"/>
              <w:rPr>
                <w:rFonts w:ascii="Arial" w:hAnsi="Arial" w:cs="Arial"/>
                <w:sz w:val="24"/>
                <w:szCs w:val="24"/>
                <w:lang w:val="pt-BR"/>
              </w:rPr>
            </w:pPr>
            <w:r>
              <w:rPr>
                <w:rFonts w:ascii="Arial" w:hAnsi="Arial" w:cs="Arial"/>
                <w:sz w:val="24"/>
                <w:szCs w:val="24"/>
                <w:lang w:val="pt-BR"/>
              </w:rPr>
              <w:t>Tratamente termice</w:t>
            </w:r>
          </w:p>
        </w:tc>
      </w:tr>
      <w:tr w:rsidR="00C80A72" w:rsidTr="009601A3">
        <w:tc>
          <w:tcPr>
            <w:tcW w:w="2358" w:type="dxa"/>
          </w:tcPr>
          <w:p w:rsidR="00C80A72" w:rsidRPr="00001DB1" w:rsidRDefault="00C80A72" w:rsidP="009601A3">
            <w:pPr>
              <w:pStyle w:val="NoSpacing2"/>
              <w:jc w:val="left"/>
              <w:rPr>
                <w:rFonts w:ascii="Arial" w:hAnsi="Arial" w:cs="Arial"/>
                <w:b/>
                <w:sz w:val="24"/>
                <w:szCs w:val="24"/>
                <w:lang w:val="pt-BR"/>
              </w:rPr>
            </w:pPr>
            <w:r w:rsidRPr="00001DB1">
              <w:rPr>
                <w:rFonts w:ascii="Arial" w:hAnsi="Arial" w:cs="Arial"/>
                <w:b/>
                <w:sz w:val="24"/>
                <w:szCs w:val="24"/>
              </w:rPr>
              <w:t xml:space="preserve">Clasa:  </w:t>
            </w:r>
          </w:p>
        </w:tc>
        <w:tc>
          <w:tcPr>
            <w:tcW w:w="7213" w:type="dxa"/>
          </w:tcPr>
          <w:p w:rsidR="00C80A72" w:rsidRPr="00001DB1" w:rsidRDefault="00C80A72" w:rsidP="009601A3">
            <w:pPr>
              <w:pStyle w:val="NoSpacing2"/>
              <w:jc w:val="left"/>
              <w:rPr>
                <w:rFonts w:ascii="Arial" w:hAnsi="Arial" w:cs="Arial"/>
                <w:b/>
                <w:sz w:val="24"/>
                <w:szCs w:val="24"/>
                <w:lang w:val="pt-BR"/>
              </w:rPr>
            </w:pPr>
            <w:r>
              <w:rPr>
                <w:rFonts w:ascii="Arial" w:hAnsi="Arial" w:cs="Arial"/>
                <w:sz w:val="24"/>
                <w:szCs w:val="24"/>
              </w:rPr>
              <w:t xml:space="preserve">a </w:t>
            </w:r>
            <w:r w:rsidRPr="00001DB1">
              <w:rPr>
                <w:rFonts w:ascii="Arial" w:hAnsi="Arial" w:cs="Arial"/>
                <w:sz w:val="24"/>
                <w:szCs w:val="24"/>
              </w:rPr>
              <w:t>X-a</w:t>
            </w:r>
          </w:p>
        </w:tc>
      </w:tr>
    </w:tbl>
    <w:p w:rsidR="006F0236" w:rsidRDefault="006F0236" w:rsidP="006F0236">
      <w:pPr>
        <w:rPr>
          <w:rFonts w:ascii="Arial" w:hAnsi="Arial" w:cs="Arial"/>
          <w:b/>
          <w:bCs/>
          <w:lang w:val="es-ES"/>
        </w:rPr>
      </w:pPr>
    </w:p>
    <w:p w:rsidR="00A20A14" w:rsidRPr="00A7731D" w:rsidRDefault="00A20A14" w:rsidP="00AD6304">
      <w:pPr>
        <w:pStyle w:val="ListParagraph"/>
        <w:numPr>
          <w:ilvl w:val="0"/>
          <w:numId w:val="1"/>
        </w:numPr>
        <w:ind w:left="284" w:hanging="284"/>
        <w:jc w:val="both"/>
        <w:rPr>
          <w:rFonts w:ascii="Arial" w:hAnsi="Arial" w:cs="Arial"/>
          <w:lang w:val="ro-RO"/>
        </w:rPr>
      </w:pPr>
      <w:r w:rsidRPr="00A7731D">
        <w:rPr>
          <w:rFonts w:ascii="Arial" w:hAnsi="Arial" w:cs="Arial"/>
          <w:lang w:val="ro-RO"/>
        </w:rPr>
        <w:t xml:space="preserve">Întocmiţi un eseu cu tema „Topirea amestecului de materii prime pentru obţinerea sticlei”, după următoarea structură de idei :                                                                                                           </w:t>
      </w:r>
    </w:p>
    <w:p w:rsidR="00A20A14" w:rsidRPr="00AC116D" w:rsidRDefault="00A20A14" w:rsidP="00AD6304">
      <w:pPr>
        <w:numPr>
          <w:ilvl w:val="0"/>
          <w:numId w:val="2"/>
        </w:numPr>
        <w:jc w:val="both"/>
        <w:rPr>
          <w:rFonts w:ascii="Arial" w:hAnsi="Arial" w:cs="Arial"/>
          <w:color w:val="000000" w:themeColor="text1"/>
          <w:lang w:val="ro-RO"/>
        </w:rPr>
      </w:pPr>
      <w:r w:rsidRPr="00AC116D">
        <w:rPr>
          <w:rFonts w:ascii="Arial" w:hAnsi="Arial" w:cs="Arial"/>
          <w:color w:val="000000" w:themeColor="text1"/>
          <w:lang w:val="ro-RO"/>
        </w:rPr>
        <w:t>Precizarea etapelor de formare a sticlei cu menționarea intervalelor de temperatură corespunzătoare fiecărei etape</w:t>
      </w:r>
    </w:p>
    <w:p w:rsidR="00A20A14" w:rsidRPr="00AC116D" w:rsidRDefault="00A20A14" w:rsidP="00AD6304">
      <w:pPr>
        <w:numPr>
          <w:ilvl w:val="0"/>
          <w:numId w:val="2"/>
        </w:numPr>
        <w:jc w:val="both"/>
        <w:rPr>
          <w:rFonts w:ascii="Arial" w:hAnsi="Arial" w:cs="Arial"/>
          <w:color w:val="000000" w:themeColor="text1"/>
          <w:lang w:val="ro-RO"/>
        </w:rPr>
      </w:pPr>
      <w:r w:rsidRPr="00AC116D">
        <w:rPr>
          <w:rFonts w:ascii="Arial" w:hAnsi="Arial" w:cs="Arial"/>
          <w:color w:val="000000" w:themeColor="text1"/>
          <w:lang w:val="ro-RO"/>
        </w:rPr>
        <w:t>Indicarea</w:t>
      </w:r>
      <w:r>
        <w:rPr>
          <w:rFonts w:ascii="Arial" w:hAnsi="Arial" w:cs="Arial"/>
          <w:color w:val="000000" w:themeColor="text1"/>
          <w:lang w:val="ro-RO"/>
        </w:rPr>
        <w:t xml:space="preserve"> </w:t>
      </w:r>
      <w:r w:rsidRPr="00AC116D">
        <w:rPr>
          <w:rFonts w:ascii="Arial" w:hAnsi="Arial" w:cs="Arial"/>
          <w:color w:val="000000" w:themeColor="text1"/>
          <w:lang w:val="ro-RO"/>
        </w:rPr>
        <w:t>fenomenelor fizico-chimice care au loc în etapele de formare a sticlei</w:t>
      </w:r>
    </w:p>
    <w:p w:rsidR="00A20A14" w:rsidRPr="00AC116D" w:rsidRDefault="00A20A14" w:rsidP="00AD6304">
      <w:pPr>
        <w:numPr>
          <w:ilvl w:val="0"/>
          <w:numId w:val="2"/>
        </w:numPr>
        <w:jc w:val="both"/>
        <w:rPr>
          <w:rFonts w:ascii="Arial" w:hAnsi="Arial" w:cs="Arial"/>
          <w:color w:val="000000" w:themeColor="text1"/>
          <w:lang w:val="ro-RO"/>
        </w:rPr>
      </w:pPr>
      <w:r w:rsidRPr="00AC116D">
        <w:rPr>
          <w:rFonts w:ascii="Arial" w:hAnsi="Arial" w:cs="Arial"/>
          <w:color w:val="000000" w:themeColor="text1"/>
          <w:lang w:val="ro-RO"/>
        </w:rPr>
        <w:t>Descrierea cuptorului vană utilizat la</w:t>
      </w:r>
      <w:r>
        <w:rPr>
          <w:rFonts w:ascii="Arial" w:hAnsi="Arial" w:cs="Arial"/>
          <w:color w:val="000000" w:themeColor="text1"/>
          <w:lang w:val="ro-RO"/>
        </w:rPr>
        <w:t xml:space="preserve"> </w:t>
      </w:r>
      <w:r w:rsidRPr="00AC116D">
        <w:rPr>
          <w:rFonts w:ascii="Arial" w:hAnsi="Arial" w:cs="Arial"/>
          <w:color w:val="000000" w:themeColor="text1"/>
          <w:lang w:val="ro-RO"/>
        </w:rPr>
        <w:t>topirea sticlei</w:t>
      </w:r>
    </w:p>
    <w:p w:rsidR="00A20A14" w:rsidRPr="00A7731D" w:rsidRDefault="00A20A14" w:rsidP="00A20A14">
      <w:pPr>
        <w:rPr>
          <w:rFonts w:ascii="Arial" w:hAnsi="Arial" w:cs="Arial"/>
          <w:lang w:val="ro-RO"/>
        </w:rPr>
      </w:pPr>
    </w:p>
    <w:p w:rsidR="00A20A14" w:rsidRDefault="00A20A14" w:rsidP="00A20A14">
      <w:pPr>
        <w:pStyle w:val="Header"/>
        <w:ind w:left="360" w:hanging="360"/>
        <w:rPr>
          <w:rFonts w:ascii="Arial" w:hAnsi="Arial" w:cs="Arial"/>
          <w:bCs/>
        </w:rPr>
      </w:pPr>
      <w:r>
        <w:rPr>
          <w:rFonts w:ascii="Arial" w:hAnsi="Arial" w:cs="Arial"/>
          <w:bCs/>
        </w:rPr>
        <w:t>Nivel de dificultate: mediu</w:t>
      </w:r>
    </w:p>
    <w:p w:rsidR="00A20A14" w:rsidRPr="00A20A14" w:rsidRDefault="00A20A14" w:rsidP="00A20A14">
      <w:pPr>
        <w:pStyle w:val="Header"/>
        <w:ind w:left="360" w:hanging="360"/>
        <w:rPr>
          <w:rFonts w:ascii="Arial" w:hAnsi="Arial" w:cs="Arial"/>
          <w:bCs/>
        </w:rPr>
      </w:pPr>
      <w:r w:rsidRPr="0096210E">
        <w:rPr>
          <w:rFonts w:ascii="Arial" w:hAnsi="Arial" w:cs="Arial"/>
          <w:bCs/>
        </w:rPr>
        <w:t xml:space="preserve">Răspuns: </w:t>
      </w:r>
    </w:p>
    <w:p w:rsidR="00A20A14" w:rsidRPr="00A7731D" w:rsidRDefault="00A20A14" w:rsidP="00A20A14">
      <w:pPr>
        <w:jc w:val="center"/>
        <w:rPr>
          <w:rFonts w:ascii="Arial" w:hAnsi="Arial" w:cs="Arial"/>
          <w:b/>
          <w:lang w:val="ro-RO"/>
        </w:rPr>
      </w:pPr>
    </w:p>
    <w:p w:rsidR="00A20A14" w:rsidRPr="00AC116D" w:rsidRDefault="00A20A14" w:rsidP="00A20A14">
      <w:pPr>
        <w:rPr>
          <w:rFonts w:ascii="Arial" w:hAnsi="Arial" w:cs="Arial"/>
          <w:u w:val="single"/>
          <w:lang w:val="ro-RO"/>
        </w:rPr>
      </w:pPr>
      <w:r w:rsidRPr="00C47138">
        <w:rPr>
          <w:rFonts w:ascii="Arial" w:hAnsi="Arial" w:cs="Arial"/>
          <w:bCs/>
          <w:i/>
          <w:color w:val="000000" w:themeColor="text1"/>
          <w:lang w:val="ro-RO"/>
        </w:rPr>
        <w:t xml:space="preserve">Se acceptă orice formulare corectă care respectă următoarele idei principale:  </w:t>
      </w:r>
    </w:p>
    <w:p w:rsidR="00A20A14" w:rsidRPr="00A7731D" w:rsidRDefault="00A20A14" w:rsidP="00AD6304">
      <w:pPr>
        <w:pStyle w:val="ListParagraph"/>
        <w:numPr>
          <w:ilvl w:val="0"/>
          <w:numId w:val="5"/>
        </w:numPr>
        <w:rPr>
          <w:rFonts w:ascii="Arial" w:hAnsi="Arial" w:cs="Arial"/>
          <w:lang w:val="ro-RO"/>
        </w:rPr>
      </w:pPr>
    </w:p>
    <w:p w:rsidR="00A20A14" w:rsidRPr="00BB69A6" w:rsidRDefault="00A20A14" w:rsidP="00AD6304">
      <w:pPr>
        <w:pStyle w:val="ListParagraph"/>
        <w:numPr>
          <w:ilvl w:val="0"/>
          <w:numId w:val="3"/>
        </w:numPr>
        <w:jc w:val="both"/>
        <w:rPr>
          <w:rFonts w:ascii="Arial" w:hAnsi="Arial" w:cs="Arial"/>
          <w:color w:val="000000" w:themeColor="text1"/>
          <w:lang w:val="ro-RO"/>
        </w:rPr>
      </w:pPr>
      <w:r w:rsidRPr="00BB69A6">
        <w:rPr>
          <w:rFonts w:ascii="Arial" w:hAnsi="Arial" w:cs="Arial"/>
          <w:color w:val="000000" w:themeColor="text1"/>
          <w:lang w:val="ro-RO"/>
        </w:rPr>
        <w:t>Formarea silicaţilor în fază solidă şi apariţia primelor cantităţi de topitură - începe la 300 (350°C) şi se termină la 800-1000 °C;</w:t>
      </w:r>
    </w:p>
    <w:p w:rsidR="00A20A14" w:rsidRPr="00BB69A6" w:rsidRDefault="00A20A14" w:rsidP="00AD6304">
      <w:pPr>
        <w:pStyle w:val="ListParagraph"/>
        <w:numPr>
          <w:ilvl w:val="0"/>
          <w:numId w:val="3"/>
        </w:numPr>
        <w:jc w:val="both"/>
        <w:rPr>
          <w:rFonts w:ascii="Arial" w:hAnsi="Arial" w:cs="Arial"/>
          <w:color w:val="000000" w:themeColor="text1"/>
          <w:lang w:val="ro-RO"/>
        </w:rPr>
      </w:pPr>
      <w:r w:rsidRPr="00BB69A6">
        <w:rPr>
          <w:rFonts w:ascii="Arial" w:hAnsi="Arial" w:cs="Arial"/>
          <w:color w:val="000000" w:themeColor="text1"/>
          <w:lang w:val="ro-RO"/>
        </w:rPr>
        <w:t>Formarea sticlei - începe la 800-1000 °C şi se termină la circa 1300-1400 °C;</w:t>
      </w:r>
    </w:p>
    <w:p w:rsidR="00A20A14" w:rsidRPr="00BB69A6" w:rsidRDefault="00A20A14" w:rsidP="00AD6304">
      <w:pPr>
        <w:pStyle w:val="ListParagraph"/>
        <w:numPr>
          <w:ilvl w:val="0"/>
          <w:numId w:val="3"/>
        </w:numPr>
        <w:jc w:val="both"/>
        <w:rPr>
          <w:rFonts w:ascii="Arial" w:hAnsi="Arial" w:cs="Arial"/>
          <w:color w:val="000000" w:themeColor="text1"/>
          <w:lang w:val="ro-RO"/>
        </w:rPr>
      </w:pPr>
      <w:r w:rsidRPr="00BB69A6">
        <w:rPr>
          <w:rFonts w:ascii="Arial" w:hAnsi="Arial" w:cs="Arial"/>
          <w:color w:val="000000" w:themeColor="text1"/>
          <w:lang w:val="ro-RO"/>
        </w:rPr>
        <w:t>Limpezirea- se desfăşoară în intervalul 1300-1550 °C;</w:t>
      </w:r>
    </w:p>
    <w:p w:rsidR="00A20A14" w:rsidRPr="00BB69A6" w:rsidRDefault="00A20A14" w:rsidP="00AD6304">
      <w:pPr>
        <w:pStyle w:val="ListParagraph"/>
        <w:numPr>
          <w:ilvl w:val="0"/>
          <w:numId w:val="3"/>
        </w:numPr>
        <w:jc w:val="both"/>
        <w:rPr>
          <w:rFonts w:ascii="Arial" w:hAnsi="Arial" w:cs="Arial"/>
          <w:color w:val="000000" w:themeColor="text1"/>
          <w:lang w:val="ro-RO"/>
        </w:rPr>
      </w:pPr>
      <w:r w:rsidRPr="00BB69A6">
        <w:rPr>
          <w:rFonts w:ascii="Arial" w:hAnsi="Arial" w:cs="Arial"/>
          <w:color w:val="000000" w:themeColor="text1"/>
          <w:lang w:val="ro-RO"/>
        </w:rPr>
        <w:t>Omogenizarea masei de sticlă - începe la limita superioară a intervalului de topire şi se termină la temperaturi corespunzând limpezirii stilclei;</w:t>
      </w:r>
    </w:p>
    <w:p w:rsidR="00A20A14" w:rsidRPr="00BB69A6" w:rsidRDefault="00A20A14" w:rsidP="00AD6304">
      <w:pPr>
        <w:pStyle w:val="ListParagraph"/>
        <w:numPr>
          <w:ilvl w:val="0"/>
          <w:numId w:val="3"/>
        </w:numPr>
        <w:jc w:val="both"/>
        <w:rPr>
          <w:rFonts w:ascii="Arial" w:hAnsi="Arial" w:cs="Arial"/>
          <w:color w:val="000000" w:themeColor="text1"/>
          <w:lang w:val="ro-RO"/>
        </w:rPr>
      </w:pPr>
      <w:r w:rsidRPr="00BB69A6">
        <w:rPr>
          <w:rFonts w:ascii="Arial" w:hAnsi="Arial" w:cs="Arial"/>
          <w:color w:val="000000" w:themeColor="text1"/>
          <w:lang w:val="ro-RO"/>
        </w:rPr>
        <w:t>Răcirea masei de sticlă -la temperaturi cu 200-600 °C mai mici faţă de cele ale intervalului de topire.</w:t>
      </w:r>
    </w:p>
    <w:p w:rsidR="00A20A14" w:rsidRPr="00A7731D" w:rsidRDefault="00A20A14" w:rsidP="00AD6304">
      <w:pPr>
        <w:pStyle w:val="ListParagraph"/>
        <w:numPr>
          <w:ilvl w:val="0"/>
          <w:numId w:val="5"/>
        </w:numPr>
        <w:jc w:val="both"/>
        <w:rPr>
          <w:rFonts w:ascii="Arial" w:hAnsi="Arial" w:cs="Arial"/>
          <w:lang w:val="ro-RO"/>
        </w:rPr>
      </w:pPr>
    </w:p>
    <w:p w:rsidR="00A20A14" w:rsidRPr="00A7731D" w:rsidRDefault="00A20A14" w:rsidP="00AD6304">
      <w:pPr>
        <w:pStyle w:val="ListParagraph"/>
        <w:numPr>
          <w:ilvl w:val="0"/>
          <w:numId w:val="4"/>
        </w:numPr>
        <w:jc w:val="both"/>
        <w:rPr>
          <w:rFonts w:ascii="Arial" w:hAnsi="Arial" w:cs="Arial"/>
          <w:lang w:val="ro-RO"/>
        </w:rPr>
      </w:pPr>
      <w:r w:rsidRPr="00A7731D">
        <w:rPr>
          <w:rFonts w:ascii="Arial" w:hAnsi="Arial" w:cs="Arial"/>
          <w:lang w:val="ro-RO"/>
        </w:rPr>
        <w:t>Au loc reacţii de descompunere termică şi reacţii controlate de difuzie, de formare a silicaţilor alcalini binari şi alcalino-pământoşi ternari; se produc şi fenomene ca : încălzirea amestecului, evaporarea apei higroscopice, transformări polimorfe ş.a.</w:t>
      </w:r>
    </w:p>
    <w:p w:rsidR="00A20A14" w:rsidRPr="00A7731D" w:rsidRDefault="00A20A14" w:rsidP="00AD6304">
      <w:pPr>
        <w:pStyle w:val="ListParagraph"/>
        <w:numPr>
          <w:ilvl w:val="0"/>
          <w:numId w:val="4"/>
        </w:numPr>
        <w:jc w:val="both"/>
        <w:rPr>
          <w:rFonts w:ascii="Arial" w:hAnsi="Arial" w:cs="Arial"/>
          <w:lang w:val="ro-RO"/>
        </w:rPr>
      </w:pPr>
      <w:r w:rsidRPr="00A7731D">
        <w:rPr>
          <w:rFonts w:ascii="Arial" w:hAnsi="Arial" w:cs="Arial"/>
          <w:lang w:val="ro-RO"/>
        </w:rPr>
        <w:t>Are loc desăvârşirea unor reacţii de la punctul I; principalul fenomen fizico-chimic ce are loc este dizolvarea granulelor de SiO</w:t>
      </w:r>
      <w:r w:rsidRPr="00A7731D">
        <w:rPr>
          <w:rFonts w:ascii="Arial" w:hAnsi="Arial" w:cs="Arial"/>
          <w:vertAlign w:val="subscript"/>
          <w:lang w:val="ro-RO"/>
        </w:rPr>
        <w:t>2</w:t>
      </w:r>
      <w:r w:rsidRPr="00A7731D">
        <w:rPr>
          <w:rFonts w:ascii="Arial" w:hAnsi="Arial" w:cs="Arial"/>
          <w:lang w:val="ro-RO"/>
        </w:rPr>
        <w:t xml:space="preserve"> nereacţionate încă, în topitură.</w:t>
      </w:r>
    </w:p>
    <w:p w:rsidR="00A20A14" w:rsidRPr="00A7731D" w:rsidRDefault="00A20A14" w:rsidP="00AD6304">
      <w:pPr>
        <w:pStyle w:val="ListParagraph"/>
        <w:numPr>
          <w:ilvl w:val="0"/>
          <w:numId w:val="4"/>
        </w:numPr>
        <w:jc w:val="both"/>
        <w:rPr>
          <w:rFonts w:ascii="Arial" w:hAnsi="Arial" w:cs="Arial"/>
          <w:lang w:val="ro-RO"/>
        </w:rPr>
      </w:pPr>
      <w:r w:rsidRPr="00A7731D">
        <w:rPr>
          <w:rFonts w:ascii="Arial" w:hAnsi="Arial" w:cs="Arial"/>
          <w:lang w:val="ro-RO"/>
        </w:rPr>
        <w:t>Sticla fiind mai puţin viscoasă se elimină gazele din topitură; sticla devine clară.</w:t>
      </w:r>
    </w:p>
    <w:p w:rsidR="00A20A14" w:rsidRPr="00A7731D" w:rsidRDefault="00A20A14" w:rsidP="00AD6304">
      <w:pPr>
        <w:pStyle w:val="ListParagraph"/>
        <w:numPr>
          <w:ilvl w:val="0"/>
          <w:numId w:val="4"/>
        </w:numPr>
        <w:jc w:val="both"/>
        <w:rPr>
          <w:rFonts w:ascii="Arial" w:hAnsi="Arial" w:cs="Arial"/>
          <w:lang w:val="ro-RO"/>
        </w:rPr>
      </w:pPr>
      <w:r w:rsidRPr="00A7731D">
        <w:rPr>
          <w:rFonts w:ascii="Arial" w:hAnsi="Arial" w:cs="Arial"/>
          <w:lang w:val="ro-RO"/>
        </w:rPr>
        <w:t>Prin menţinerea sticlei un timp mai îndelungat la temperatură ridicată, sticla transparentă şi clară devine omogenă din punct de pedere fizic şi chimic.</w:t>
      </w:r>
    </w:p>
    <w:p w:rsidR="00A20A14" w:rsidRPr="00A7731D" w:rsidRDefault="00A20A14" w:rsidP="00AD6304">
      <w:pPr>
        <w:pStyle w:val="ListParagraph"/>
        <w:numPr>
          <w:ilvl w:val="0"/>
          <w:numId w:val="4"/>
        </w:numPr>
        <w:jc w:val="both"/>
        <w:rPr>
          <w:rFonts w:ascii="Arial" w:hAnsi="Arial" w:cs="Arial"/>
          <w:lang w:val="ro-RO"/>
        </w:rPr>
      </w:pPr>
      <w:r w:rsidRPr="00A7731D">
        <w:rPr>
          <w:rFonts w:ascii="Arial" w:hAnsi="Arial" w:cs="Arial"/>
          <w:lang w:val="ro-RO"/>
        </w:rPr>
        <w:t xml:space="preserve">Sticla este adusă la viscozitatea optimă în vederea prelucrării specifice. </w:t>
      </w:r>
    </w:p>
    <w:p w:rsidR="00A20A14" w:rsidRPr="00A7731D" w:rsidRDefault="00A20A14" w:rsidP="00A20A14">
      <w:pPr>
        <w:ind w:left="360"/>
        <w:jc w:val="both"/>
        <w:rPr>
          <w:rFonts w:ascii="Arial" w:hAnsi="Arial" w:cs="Arial"/>
          <w:lang w:val="ro-RO"/>
        </w:rPr>
      </w:pPr>
    </w:p>
    <w:p w:rsidR="00A20A14" w:rsidRPr="00A7731D" w:rsidRDefault="00A20A14" w:rsidP="00AD6304">
      <w:pPr>
        <w:pStyle w:val="ListParagraph"/>
        <w:numPr>
          <w:ilvl w:val="0"/>
          <w:numId w:val="5"/>
        </w:numPr>
        <w:jc w:val="both"/>
        <w:rPr>
          <w:rFonts w:ascii="Arial" w:hAnsi="Arial" w:cs="Arial"/>
          <w:lang w:val="ro-RO"/>
        </w:rPr>
      </w:pPr>
    </w:p>
    <w:p w:rsidR="00A20A14" w:rsidRPr="00A7731D" w:rsidRDefault="00A20A14" w:rsidP="00A20A14">
      <w:pPr>
        <w:tabs>
          <w:tab w:val="left" w:pos="9356"/>
        </w:tabs>
        <w:autoSpaceDE w:val="0"/>
        <w:autoSpaceDN w:val="0"/>
        <w:adjustRightInd w:val="0"/>
        <w:ind w:left="284"/>
        <w:jc w:val="both"/>
        <w:rPr>
          <w:rFonts w:ascii="Arial" w:hAnsi="Arial" w:cs="Arial"/>
          <w:color w:val="000000"/>
          <w:lang w:val="ro-RO"/>
        </w:rPr>
      </w:pPr>
      <w:r>
        <w:rPr>
          <w:rFonts w:ascii="Arial" w:hAnsi="Arial" w:cs="Arial"/>
          <w:bCs/>
          <w:color w:val="000000"/>
          <w:lang w:val="ro-RO"/>
        </w:rPr>
        <w:t>Cupto</w:t>
      </w:r>
      <w:r w:rsidRPr="00A7731D">
        <w:rPr>
          <w:rFonts w:ascii="Arial" w:hAnsi="Arial" w:cs="Arial"/>
          <w:bCs/>
          <w:color w:val="000000"/>
          <w:lang w:val="ro-RO"/>
        </w:rPr>
        <w:t>r</w:t>
      </w:r>
      <w:r>
        <w:rPr>
          <w:rFonts w:ascii="Arial" w:hAnsi="Arial" w:cs="Arial"/>
          <w:bCs/>
          <w:color w:val="000000"/>
          <w:lang w:val="ro-RO"/>
        </w:rPr>
        <w:t>ul</w:t>
      </w:r>
      <w:r w:rsidRPr="00A7731D">
        <w:rPr>
          <w:rFonts w:ascii="Arial" w:hAnsi="Arial" w:cs="Arial"/>
          <w:bCs/>
          <w:color w:val="000000"/>
          <w:lang w:val="ro-RO"/>
        </w:rPr>
        <w:t xml:space="preserve"> vană</w:t>
      </w:r>
      <w:r>
        <w:rPr>
          <w:rFonts w:ascii="Arial" w:hAnsi="Arial" w:cs="Arial"/>
          <w:color w:val="000000"/>
          <w:lang w:val="ro-RO"/>
        </w:rPr>
        <w:t xml:space="preserve"> este un cuptor cu funcţionare continuă</w:t>
      </w:r>
      <w:r w:rsidRPr="00A7731D">
        <w:rPr>
          <w:rFonts w:ascii="Arial" w:hAnsi="Arial" w:cs="Arial"/>
          <w:color w:val="000000"/>
          <w:lang w:val="ro-RO"/>
        </w:rPr>
        <w:t>.</w:t>
      </w:r>
    </w:p>
    <w:p w:rsidR="00A20A14" w:rsidRPr="00E22A31" w:rsidRDefault="00A20A14" w:rsidP="00A20A14">
      <w:pPr>
        <w:tabs>
          <w:tab w:val="left" w:pos="9356"/>
        </w:tabs>
        <w:autoSpaceDE w:val="0"/>
        <w:autoSpaceDN w:val="0"/>
        <w:adjustRightInd w:val="0"/>
        <w:ind w:left="284"/>
        <w:jc w:val="both"/>
        <w:rPr>
          <w:rFonts w:ascii="Arial" w:hAnsi="Arial" w:cs="Arial"/>
          <w:color w:val="000000"/>
          <w:lang w:val="ro-RO"/>
        </w:rPr>
      </w:pPr>
      <w:r w:rsidRPr="00E22A31">
        <w:rPr>
          <w:rFonts w:ascii="Arial" w:hAnsi="Arial" w:cs="Arial"/>
          <w:bCs/>
          <w:color w:val="000000"/>
          <w:lang w:val="ro-RO"/>
        </w:rPr>
        <w:t>Cuptorul  vană are două camere de lucru denumite bazin de topire şi bazin de lucru</w:t>
      </w:r>
      <w:r w:rsidRPr="00E22A31">
        <w:rPr>
          <w:rFonts w:ascii="Arial" w:hAnsi="Arial" w:cs="Arial"/>
          <w:color w:val="000000"/>
          <w:lang w:val="ro-RO"/>
        </w:rPr>
        <w:t xml:space="preserve">. </w:t>
      </w:r>
    </w:p>
    <w:p w:rsidR="00A20A14" w:rsidRPr="00E22A31" w:rsidRDefault="00A20A14" w:rsidP="00A20A14">
      <w:pPr>
        <w:tabs>
          <w:tab w:val="left" w:pos="9356"/>
        </w:tabs>
        <w:autoSpaceDE w:val="0"/>
        <w:autoSpaceDN w:val="0"/>
        <w:adjustRightInd w:val="0"/>
        <w:ind w:left="284"/>
        <w:jc w:val="both"/>
        <w:rPr>
          <w:rFonts w:ascii="Arial" w:hAnsi="Arial" w:cs="Arial"/>
          <w:color w:val="000000"/>
          <w:lang w:val="ro-RO"/>
        </w:rPr>
      </w:pPr>
      <w:r w:rsidRPr="00E22A31">
        <w:rPr>
          <w:rFonts w:ascii="Arial" w:hAnsi="Arial" w:cs="Arial"/>
          <w:color w:val="000000"/>
          <w:lang w:val="ro-RO"/>
        </w:rPr>
        <w:t xml:space="preserve">În primul compartiment - </w:t>
      </w:r>
      <w:r w:rsidRPr="00E22A31">
        <w:rPr>
          <w:rFonts w:ascii="Arial" w:hAnsi="Arial" w:cs="Arial"/>
          <w:bCs/>
          <w:color w:val="000000"/>
          <w:lang w:val="ro-RO"/>
        </w:rPr>
        <w:t xml:space="preserve">bazinul de topire </w:t>
      </w:r>
      <w:r w:rsidRPr="00E22A31">
        <w:rPr>
          <w:rFonts w:ascii="Arial" w:hAnsi="Arial" w:cs="Arial"/>
          <w:color w:val="000000"/>
          <w:lang w:val="ro-RO"/>
        </w:rPr>
        <w:t>– amestecul de materii prime şi cioburi introduse trebuie încălzite de la temperatura mediului ambiant până la temperatura de topire, apoi baia de sticlă trebuie, în continuare, încălzită şi menţinută la temperatura ridicată pentru definitivarea topirii propriu-zise, limpezirii şi omogenizării</w:t>
      </w:r>
    </w:p>
    <w:p w:rsidR="00A20A14" w:rsidRPr="00E22A31" w:rsidRDefault="00A20A14" w:rsidP="00A20A14">
      <w:pPr>
        <w:tabs>
          <w:tab w:val="left" w:pos="9356"/>
        </w:tabs>
        <w:autoSpaceDE w:val="0"/>
        <w:autoSpaceDN w:val="0"/>
        <w:adjustRightInd w:val="0"/>
        <w:ind w:left="284"/>
        <w:jc w:val="both"/>
        <w:rPr>
          <w:rFonts w:ascii="Arial" w:hAnsi="Arial" w:cs="Arial"/>
          <w:color w:val="000000"/>
          <w:lang w:val="ro-RO"/>
        </w:rPr>
      </w:pPr>
      <w:r w:rsidRPr="00E22A31">
        <w:rPr>
          <w:rFonts w:ascii="Arial" w:hAnsi="Arial" w:cs="Arial"/>
          <w:color w:val="000000"/>
          <w:lang w:val="ro-RO"/>
        </w:rPr>
        <w:t>chimice.</w:t>
      </w:r>
    </w:p>
    <w:p w:rsidR="00A20A14" w:rsidRPr="00A7731D" w:rsidRDefault="00A20A14" w:rsidP="00A20A14">
      <w:pPr>
        <w:tabs>
          <w:tab w:val="left" w:pos="9356"/>
        </w:tabs>
        <w:autoSpaceDE w:val="0"/>
        <w:autoSpaceDN w:val="0"/>
        <w:adjustRightInd w:val="0"/>
        <w:ind w:left="284"/>
        <w:jc w:val="both"/>
        <w:rPr>
          <w:rFonts w:ascii="Arial" w:hAnsi="Arial" w:cs="Arial"/>
          <w:color w:val="000000"/>
          <w:lang w:val="fr-FR"/>
        </w:rPr>
      </w:pPr>
      <w:r w:rsidRPr="00E22A31">
        <w:rPr>
          <w:rFonts w:ascii="Arial" w:hAnsi="Arial" w:cs="Arial"/>
          <w:color w:val="000000"/>
          <w:lang w:val="ro-RO"/>
        </w:rPr>
        <w:t xml:space="preserve">Introducerea necesarului de căldură în bazinul de topire, la cuptoarele cu flacără, se face prin </w:t>
      </w:r>
      <w:r w:rsidRPr="00E22A31">
        <w:rPr>
          <w:rFonts w:ascii="Arial" w:hAnsi="Arial" w:cs="Arial"/>
          <w:bCs/>
          <w:color w:val="000000"/>
          <w:lang w:val="ro-RO"/>
        </w:rPr>
        <w:t xml:space="preserve">arderea combustibililor </w:t>
      </w:r>
      <w:r w:rsidRPr="00E22A31">
        <w:rPr>
          <w:rFonts w:ascii="Arial" w:hAnsi="Arial" w:cs="Arial"/>
          <w:color w:val="000000"/>
          <w:lang w:val="ro-RO"/>
        </w:rPr>
        <w:t xml:space="preserve">în focarele dispuse în prima zonă a bazinului de topire, începând chiar din zona de introducere a amestecului. </w:t>
      </w:r>
      <w:r w:rsidRPr="00A7731D">
        <w:rPr>
          <w:rFonts w:ascii="Arial" w:hAnsi="Arial" w:cs="Arial"/>
          <w:color w:val="000000"/>
          <w:lang w:val="fr-FR"/>
        </w:rPr>
        <w:t>Flăcările de temperaturi înalte transmit căldura zidăriei şi băii de sticlă.</w:t>
      </w:r>
    </w:p>
    <w:p w:rsidR="00A20A14" w:rsidRDefault="00A20A14" w:rsidP="00A20A14">
      <w:pPr>
        <w:tabs>
          <w:tab w:val="left" w:pos="9356"/>
        </w:tabs>
        <w:autoSpaceDE w:val="0"/>
        <w:autoSpaceDN w:val="0"/>
        <w:adjustRightInd w:val="0"/>
        <w:ind w:left="284"/>
        <w:jc w:val="both"/>
        <w:rPr>
          <w:rFonts w:ascii="Arial" w:hAnsi="Arial" w:cs="Arial"/>
          <w:color w:val="000000"/>
        </w:rPr>
      </w:pPr>
      <w:r w:rsidRPr="00A7731D">
        <w:rPr>
          <w:rFonts w:ascii="Arial" w:hAnsi="Arial" w:cs="Arial"/>
          <w:color w:val="000000"/>
          <w:lang w:val="fr-FR"/>
        </w:rPr>
        <w:lastRenderedPageBreak/>
        <w:t>În al doilea compartiment, baia de sticlă care a acumulat o însemnată cantitate de căldură (tehnologic necesară) prin încălzirea latemperatura maximă de exploatare (1450 – 1550</w:t>
      </w:r>
      <w:r w:rsidRPr="00A7731D">
        <w:rPr>
          <w:rFonts w:ascii="Arial" w:hAnsi="Arial" w:cs="Arial"/>
          <w:color w:val="000000"/>
          <w:vertAlign w:val="superscript"/>
          <w:lang w:val="fr-FR"/>
        </w:rPr>
        <w:t>o</w:t>
      </w:r>
      <w:r w:rsidRPr="00A7731D">
        <w:rPr>
          <w:rFonts w:ascii="Arial" w:hAnsi="Arial" w:cs="Arial"/>
          <w:color w:val="000000"/>
          <w:lang w:val="fr-FR"/>
        </w:rPr>
        <w:t xml:space="preserve">C), trebuie răcită la temperaturi inferioare cu câteva sute de grade pentru realizarea vâscozităţii de prelucrare. </w:t>
      </w:r>
      <w:r w:rsidRPr="00A7731D">
        <w:rPr>
          <w:rFonts w:ascii="Arial" w:hAnsi="Arial" w:cs="Arial"/>
          <w:color w:val="000000"/>
        </w:rPr>
        <w:t>Din acest al doilea sistem trebuie evacuată o cantitate foarte precisă de căldură.</w:t>
      </w:r>
    </w:p>
    <w:p w:rsidR="00A20A14" w:rsidRPr="00A7731D" w:rsidRDefault="00A20A14" w:rsidP="00A20A14">
      <w:pPr>
        <w:tabs>
          <w:tab w:val="left" w:pos="9356"/>
        </w:tabs>
        <w:autoSpaceDE w:val="0"/>
        <w:autoSpaceDN w:val="0"/>
        <w:adjustRightInd w:val="0"/>
        <w:ind w:left="284"/>
        <w:rPr>
          <w:rFonts w:ascii="Arial" w:hAnsi="Arial" w:cs="Arial"/>
          <w:color w:val="000000"/>
        </w:rPr>
      </w:pPr>
    </w:p>
    <w:p w:rsidR="00CF085C" w:rsidRPr="002A0328" w:rsidRDefault="00CF085C" w:rsidP="00CF085C">
      <w:pPr>
        <w:tabs>
          <w:tab w:val="left" w:pos="567"/>
          <w:tab w:val="left" w:pos="1134"/>
        </w:tabs>
        <w:ind w:left="709"/>
        <w:rPr>
          <w:rFonts w:ascii="Arial" w:hAnsi="Arial" w:cs="Arial"/>
          <w:lang w:val="ro-RO"/>
        </w:rPr>
      </w:pPr>
    </w:p>
    <w:p w:rsidR="00FA198A" w:rsidRPr="00A7731D" w:rsidRDefault="00FA198A" w:rsidP="00AD6304">
      <w:pPr>
        <w:pStyle w:val="ListParagraph"/>
        <w:numPr>
          <w:ilvl w:val="0"/>
          <w:numId w:val="1"/>
        </w:numPr>
        <w:ind w:left="284" w:hanging="284"/>
        <w:jc w:val="both"/>
        <w:rPr>
          <w:rFonts w:ascii="Arial" w:hAnsi="Arial" w:cs="Arial"/>
          <w:lang w:val="ro-RO"/>
        </w:rPr>
      </w:pPr>
      <w:r w:rsidRPr="00A7731D">
        <w:rPr>
          <w:rFonts w:ascii="Arial" w:hAnsi="Arial" w:cs="Arial"/>
          <w:lang w:val="ro-RO"/>
        </w:rPr>
        <w:t>Întocmiţi un eseu cu titlul „Recoacerea articolelor din sticlă” după următoarea structură de idei:</w:t>
      </w:r>
      <w:r w:rsidRPr="00A7731D">
        <w:rPr>
          <w:rFonts w:ascii="Arial" w:hAnsi="Arial" w:cs="Arial"/>
          <w:lang w:val="ro-RO"/>
        </w:rPr>
        <w:tab/>
      </w:r>
      <w:r w:rsidRPr="00A7731D">
        <w:rPr>
          <w:rFonts w:ascii="Arial" w:hAnsi="Arial" w:cs="Arial"/>
          <w:lang w:val="ro-RO"/>
        </w:rPr>
        <w:tab/>
      </w:r>
      <w:r w:rsidRPr="00A7731D">
        <w:rPr>
          <w:rFonts w:ascii="Arial" w:hAnsi="Arial" w:cs="Arial"/>
          <w:lang w:val="ro-RO"/>
        </w:rPr>
        <w:tab/>
      </w:r>
      <w:r w:rsidRPr="00A7731D">
        <w:rPr>
          <w:rFonts w:ascii="Arial" w:hAnsi="Arial" w:cs="Arial"/>
          <w:lang w:val="ro-RO"/>
        </w:rPr>
        <w:tab/>
      </w:r>
      <w:r w:rsidRPr="00A7731D">
        <w:rPr>
          <w:rFonts w:ascii="Arial" w:hAnsi="Arial" w:cs="Arial"/>
          <w:lang w:val="ro-RO"/>
        </w:rPr>
        <w:tab/>
      </w:r>
      <w:r w:rsidRPr="00A7731D">
        <w:rPr>
          <w:rFonts w:ascii="Arial" w:hAnsi="Arial" w:cs="Arial"/>
          <w:lang w:val="ro-RO"/>
        </w:rPr>
        <w:tab/>
      </w:r>
      <w:r w:rsidRPr="00A7731D">
        <w:rPr>
          <w:rFonts w:ascii="Arial" w:hAnsi="Arial" w:cs="Arial"/>
          <w:lang w:val="ro-RO"/>
        </w:rPr>
        <w:tab/>
      </w:r>
      <w:r w:rsidRPr="00A7731D">
        <w:rPr>
          <w:rFonts w:ascii="Arial" w:hAnsi="Arial" w:cs="Arial"/>
          <w:lang w:val="ro-RO"/>
        </w:rPr>
        <w:tab/>
      </w:r>
    </w:p>
    <w:p w:rsidR="00FA198A" w:rsidRPr="00307419" w:rsidRDefault="00FA198A" w:rsidP="00AD6304">
      <w:pPr>
        <w:numPr>
          <w:ilvl w:val="0"/>
          <w:numId w:val="6"/>
        </w:numPr>
        <w:jc w:val="both"/>
        <w:rPr>
          <w:rFonts w:ascii="Arial" w:hAnsi="Arial" w:cs="Arial"/>
          <w:bCs/>
          <w:color w:val="000000" w:themeColor="text1"/>
          <w:lang w:val="ro-RO"/>
        </w:rPr>
      </w:pPr>
      <w:r w:rsidRPr="00307419">
        <w:rPr>
          <w:rFonts w:ascii="Arial" w:hAnsi="Arial" w:cs="Arial"/>
          <w:bCs/>
          <w:color w:val="000000" w:themeColor="text1"/>
          <w:lang w:val="ro-RO"/>
        </w:rPr>
        <w:t>Caracterizarea operaţiei de recoacere.</w:t>
      </w:r>
      <w:r w:rsidRPr="00307419">
        <w:rPr>
          <w:rFonts w:ascii="Arial" w:hAnsi="Arial" w:cs="Arial"/>
          <w:bCs/>
          <w:color w:val="000000" w:themeColor="text1"/>
          <w:lang w:val="ro-RO"/>
        </w:rPr>
        <w:tab/>
      </w:r>
      <w:r w:rsidRPr="00307419">
        <w:rPr>
          <w:rFonts w:ascii="Arial" w:hAnsi="Arial" w:cs="Arial"/>
          <w:bCs/>
          <w:color w:val="000000" w:themeColor="text1"/>
          <w:lang w:val="ro-RO"/>
        </w:rPr>
        <w:tab/>
      </w:r>
    </w:p>
    <w:p w:rsidR="00FA198A" w:rsidRPr="00307419" w:rsidRDefault="00FA198A" w:rsidP="00AD6304">
      <w:pPr>
        <w:numPr>
          <w:ilvl w:val="0"/>
          <w:numId w:val="6"/>
        </w:numPr>
        <w:jc w:val="both"/>
        <w:rPr>
          <w:rFonts w:ascii="Arial" w:hAnsi="Arial" w:cs="Arial"/>
          <w:bCs/>
          <w:color w:val="000000" w:themeColor="text1"/>
          <w:lang w:val="ro-RO"/>
        </w:rPr>
      </w:pPr>
      <w:r w:rsidRPr="00307419">
        <w:rPr>
          <w:rFonts w:ascii="Arial" w:hAnsi="Arial" w:cs="Arial"/>
          <w:bCs/>
          <w:color w:val="000000" w:themeColor="text1"/>
          <w:lang w:val="ro-RO"/>
        </w:rPr>
        <w:t>Prezentarea</w:t>
      </w:r>
      <w:r>
        <w:rPr>
          <w:rFonts w:ascii="Arial" w:hAnsi="Arial" w:cs="Arial"/>
          <w:bCs/>
          <w:color w:val="000000" w:themeColor="text1"/>
          <w:lang w:val="ro-RO"/>
        </w:rPr>
        <w:t xml:space="preserve"> </w:t>
      </w:r>
      <w:r w:rsidRPr="00307419">
        <w:rPr>
          <w:rFonts w:ascii="Arial" w:hAnsi="Arial" w:cs="Arial"/>
          <w:bCs/>
          <w:color w:val="000000" w:themeColor="text1"/>
          <w:lang w:val="ro-RO"/>
        </w:rPr>
        <w:t xml:space="preserve">etapelor regimului termic de recoacere. </w:t>
      </w:r>
      <w:r w:rsidRPr="00307419">
        <w:rPr>
          <w:rFonts w:ascii="Arial" w:hAnsi="Arial" w:cs="Arial"/>
          <w:bCs/>
          <w:color w:val="000000" w:themeColor="text1"/>
          <w:lang w:val="ro-RO"/>
        </w:rPr>
        <w:tab/>
      </w:r>
      <w:r w:rsidRPr="00307419">
        <w:rPr>
          <w:rFonts w:ascii="Arial" w:hAnsi="Arial" w:cs="Arial"/>
          <w:bCs/>
          <w:color w:val="000000" w:themeColor="text1"/>
          <w:lang w:val="ro-RO"/>
        </w:rPr>
        <w:tab/>
      </w:r>
    </w:p>
    <w:p w:rsidR="00FA198A" w:rsidRPr="00307419" w:rsidRDefault="00FA198A" w:rsidP="00AD6304">
      <w:pPr>
        <w:numPr>
          <w:ilvl w:val="0"/>
          <w:numId w:val="6"/>
        </w:numPr>
        <w:jc w:val="both"/>
        <w:rPr>
          <w:rFonts w:ascii="Arial" w:hAnsi="Arial" w:cs="Arial"/>
          <w:bCs/>
          <w:color w:val="000000" w:themeColor="text1"/>
          <w:lang w:val="ro-RO"/>
        </w:rPr>
      </w:pPr>
      <w:r w:rsidRPr="00307419">
        <w:rPr>
          <w:rFonts w:ascii="Arial" w:hAnsi="Arial" w:cs="Arial"/>
          <w:bCs/>
          <w:color w:val="000000" w:themeColor="text1"/>
          <w:lang w:val="ro-RO"/>
        </w:rPr>
        <w:t>Enumerarea tipurilor de cuptoare de recoacere.</w:t>
      </w:r>
      <w:r w:rsidRPr="00307419">
        <w:rPr>
          <w:rFonts w:ascii="Arial" w:hAnsi="Arial" w:cs="Arial"/>
          <w:bCs/>
          <w:color w:val="000000" w:themeColor="text1"/>
          <w:lang w:val="ro-RO"/>
        </w:rPr>
        <w:tab/>
      </w:r>
    </w:p>
    <w:p w:rsidR="00FA198A" w:rsidRPr="00307419" w:rsidRDefault="00FA198A" w:rsidP="00AD6304">
      <w:pPr>
        <w:numPr>
          <w:ilvl w:val="0"/>
          <w:numId w:val="6"/>
        </w:numPr>
        <w:jc w:val="both"/>
        <w:rPr>
          <w:rFonts w:ascii="Arial" w:hAnsi="Arial" w:cs="Arial"/>
          <w:bCs/>
          <w:color w:val="000000" w:themeColor="text1"/>
          <w:lang w:val="ro-RO"/>
        </w:rPr>
      </w:pPr>
      <w:r w:rsidRPr="00307419">
        <w:rPr>
          <w:rFonts w:ascii="Arial" w:hAnsi="Arial" w:cs="Arial"/>
          <w:bCs/>
          <w:color w:val="000000" w:themeColor="text1"/>
          <w:lang w:val="ro-RO"/>
        </w:rPr>
        <w:t>Descrierea cuptorului de recoacere cu plasă metalică şi mufă</w:t>
      </w:r>
      <w:r>
        <w:rPr>
          <w:rFonts w:ascii="Arial" w:hAnsi="Arial" w:cs="Arial"/>
          <w:bCs/>
          <w:color w:val="000000" w:themeColor="text1"/>
          <w:lang w:val="ro-RO"/>
        </w:rPr>
        <w:t>.</w:t>
      </w:r>
    </w:p>
    <w:p w:rsidR="00FA198A" w:rsidRDefault="00FA198A" w:rsidP="00FA198A">
      <w:pPr>
        <w:jc w:val="center"/>
        <w:rPr>
          <w:rFonts w:ascii="Arial" w:hAnsi="Arial" w:cs="Arial"/>
          <w:b/>
          <w:lang w:val="ro-RO"/>
        </w:rPr>
      </w:pPr>
    </w:p>
    <w:p w:rsidR="00FA198A" w:rsidRDefault="00FA198A" w:rsidP="00FA198A">
      <w:pPr>
        <w:pStyle w:val="Header"/>
        <w:ind w:left="360" w:hanging="360"/>
        <w:rPr>
          <w:rFonts w:ascii="Arial" w:hAnsi="Arial" w:cs="Arial"/>
          <w:bCs/>
        </w:rPr>
      </w:pPr>
      <w:r>
        <w:rPr>
          <w:rFonts w:ascii="Arial" w:hAnsi="Arial" w:cs="Arial"/>
          <w:bCs/>
        </w:rPr>
        <w:t>Nivel de dificultate: mediu</w:t>
      </w:r>
    </w:p>
    <w:p w:rsidR="00FA198A" w:rsidRPr="00A20A14" w:rsidRDefault="00FA198A" w:rsidP="00FA198A">
      <w:pPr>
        <w:pStyle w:val="Header"/>
        <w:ind w:left="360" w:hanging="360"/>
        <w:rPr>
          <w:rFonts w:ascii="Arial" w:hAnsi="Arial" w:cs="Arial"/>
          <w:bCs/>
        </w:rPr>
      </w:pPr>
      <w:r w:rsidRPr="0096210E">
        <w:rPr>
          <w:rFonts w:ascii="Arial" w:hAnsi="Arial" w:cs="Arial"/>
          <w:bCs/>
        </w:rPr>
        <w:t xml:space="preserve">Răspuns: </w:t>
      </w:r>
    </w:p>
    <w:p w:rsidR="00FA198A" w:rsidRDefault="00FA198A" w:rsidP="00FA198A">
      <w:pPr>
        <w:jc w:val="center"/>
        <w:rPr>
          <w:rFonts w:ascii="Arial" w:hAnsi="Arial" w:cs="Arial"/>
          <w:b/>
          <w:lang w:val="ro-RO"/>
        </w:rPr>
      </w:pPr>
    </w:p>
    <w:p w:rsidR="00FA198A" w:rsidRPr="00307419" w:rsidRDefault="00FA198A" w:rsidP="00FA198A">
      <w:pPr>
        <w:rPr>
          <w:rFonts w:ascii="Arial" w:hAnsi="Arial" w:cs="Arial"/>
          <w:bCs/>
          <w:i/>
          <w:color w:val="000000" w:themeColor="text1"/>
          <w:lang w:val="ro-RO"/>
        </w:rPr>
      </w:pPr>
      <w:r w:rsidRPr="00307419">
        <w:rPr>
          <w:rFonts w:ascii="Arial" w:hAnsi="Arial" w:cs="Arial"/>
          <w:bCs/>
          <w:i/>
          <w:color w:val="000000" w:themeColor="text1"/>
          <w:lang w:val="ro-RO"/>
        </w:rPr>
        <w:t xml:space="preserve">Se acceptă orice formulare corectă care respectă următoarele idei principale:  </w:t>
      </w:r>
    </w:p>
    <w:p w:rsidR="00FA198A" w:rsidRPr="00A7731D" w:rsidRDefault="00FA198A" w:rsidP="00FA198A">
      <w:pPr>
        <w:jc w:val="center"/>
        <w:rPr>
          <w:rFonts w:ascii="Arial" w:hAnsi="Arial" w:cs="Arial"/>
          <w:b/>
          <w:lang w:val="ro-RO"/>
        </w:rPr>
      </w:pPr>
    </w:p>
    <w:p w:rsidR="00FA198A" w:rsidRPr="00A7731D" w:rsidRDefault="00FA198A" w:rsidP="00AD6304">
      <w:pPr>
        <w:numPr>
          <w:ilvl w:val="0"/>
          <w:numId w:val="7"/>
        </w:numPr>
        <w:jc w:val="both"/>
        <w:rPr>
          <w:rFonts w:ascii="Arial" w:hAnsi="Arial" w:cs="Arial"/>
          <w:bCs/>
          <w:lang w:val="ro-RO"/>
        </w:rPr>
      </w:pPr>
      <w:r w:rsidRPr="00A7731D">
        <w:rPr>
          <w:rFonts w:ascii="Arial" w:hAnsi="Arial" w:cs="Arial"/>
          <w:bCs/>
          <w:lang w:val="ro-RO"/>
        </w:rPr>
        <w:tab/>
      </w:r>
      <w:r w:rsidRPr="00A7731D">
        <w:rPr>
          <w:rFonts w:ascii="Arial" w:hAnsi="Arial" w:cs="Arial"/>
          <w:bCs/>
          <w:lang w:val="ro-RO"/>
        </w:rPr>
        <w:tab/>
      </w:r>
    </w:p>
    <w:p w:rsidR="00FA198A" w:rsidRPr="00A7731D" w:rsidRDefault="00FA198A" w:rsidP="00FA198A">
      <w:pPr>
        <w:jc w:val="both"/>
        <w:rPr>
          <w:rFonts w:ascii="Arial" w:hAnsi="Arial" w:cs="Arial"/>
          <w:lang w:val="ro-RO"/>
        </w:rPr>
      </w:pPr>
      <w:r w:rsidRPr="00A7731D">
        <w:rPr>
          <w:rFonts w:ascii="Arial" w:hAnsi="Arial" w:cs="Arial"/>
          <w:lang w:val="ro-RO"/>
        </w:rPr>
        <w:t>Recoacerea este operaţia de răcire lentă a produselor din sticlă pentru îndepărtarea tensiunilor interne apărute în timpul fasonării .</w:t>
      </w:r>
    </w:p>
    <w:p w:rsidR="00FA198A" w:rsidRPr="00A7731D" w:rsidRDefault="00FA198A" w:rsidP="00FA198A">
      <w:pPr>
        <w:jc w:val="both"/>
        <w:rPr>
          <w:rFonts w:ascii="Arial" w:hAnsi="Arial" w:cs="Arial"/>
          <w:lang w:val="ro-RO"/>
        </w:rPr>
      </w:pPr>
      <w:r w:rsidRPr="00A7731D">
        <w:rPr>
          <w:rFonts w:ascii="Arial" w:hAnsi="Arial" w:cs="Arial"/>
          <w:lang w:val="ro-RO"/>
        </w:rPr>
        <w:t>Tensiunile interne sunt forţe de compresie şi întindere apărute în timpul fasonării articolelor prin răcire bruscă . Ele pot fi :</w:t>
      </w:r>
    </w:p>
    <w:p w:rsidR="00FA198A" w:rsidRPr="00A7731D" w:rsidRDefault="00FA198A" w:rsidP="00AD6304">
      <w:pPr>
        <w:pStyle w:val="ListParagraph"/>
        <w:numPr>
          <w:ilvl w:val="0"/>
          <w:numId w:val="8"/>
        </w:numPr>
        <w:jc w:val="both"/>
        <w:rPr>
          <w:rFonts w:ascii="Arial" w:hAnsi="Arial" w:cs="Arial"/>
          <w:lang w:val="ro-RO"/>
        </w:rPr>
      </w:pPr>
      <w:r w:rsidRPr="00A7731D">
        <w:rPr>
          <w:rFonts w:ascii="Arial" w:hAnsi="Arial" w:cs="Arial"/>
          <w:i/>
          <w:lang w:val="ro-RO"/>
        </w:rPr>
        <w:t>remanent</w:t>
      </w:r>
      <w:r w:rsidRPr="00A7731D">
        <w:rPr>
          <w:rFonts w:ascii="Arial" w:hAnsi="Arial" w:cs="Arial"/>
          <w:lang w:val="ro-RO"/>
        </w:rPr>
        <w:t>e - care rămân în sticlă în urma procedeelor de fasonare şi se elimină prin recoacere .</w:t>
      </w:r>
    </w:p>
    <w:p w:rsidR="00FA198A" w:rsidRPr="00A7731D" w:rsidRDefault="00FA198A" w:rsidP="00AD6304">
      <w:pPr>
        <w:pStyle w:val="ListParagraph"/>
        <w:numPr>
          <w:ilvl w:val="0"/>
          <w:numId w:val="8"/>
        </w:numPr>
        <w:jc w:val="both"/>
        <w:rPr>
          <w:rFonts w:ascii="Arial" w:hAnsi="Arial" w:cs="Arial"/>
          <w:lang w:val="ro-RO"/>
        </w:rPr>
      </w:pPr>
      <w:r w:rsidRPr="00A7731D">
        <w:rPr>
          <w:rFonts w:ascii="Arial" w:hAnsi="Arial" w:cs="Arial"/>
          <w:i/>
          <w:lang w:val="ro-RO"/>
        </w:rPr>
        <w:t>temporare</w:t>
      </w:r>
      <w:r w:rsidRPr="00A7731D">
        <w:rPr>
          <w:rFonts w:ascii="Arial" w:hAnsi="Arial" w:cs="Arial"/>
          <w:lang w:val="ro-RO"/>
        </w:rPr>
        <w:t xml:space="preserve">  - se datorează unor solicitări mecanice externe ; ele acţionează asupra sticlei întărite şi răcite şi dispar odată cu încetarea acţiunii forţelor ce le provoacă .</w:t>
      </w:r>
    </w:p>
    <w:p w:rsidR="00FA198A" w:rsidRPr="00A7731D" w:rsidRDefault="00FA198A" w:rsidP="00FA198A">
      <w:pPr>
        <w:jc w:val="both"/>
        <w:rPr>
          <w:rFonts w:ascii="Arial" w:hAnsi="Arial" w:cs="Arial"/>
          <w:lang w:val="ro-RO"/>
        </w:rPr>
      </w:pPr>
    </w:p>
    <w:p w:rsidR="00FA198A" w:rsidRPr="00A7731D" w:rsidRDefault="00FA198A" w:rsidP="00AD6304">
      <w:pPr>
        <w:numPr>
          <w:ilvl w:val="0"/>
          <w:numId w:val="7"/>
        </w:numPr>
        <w:jc w:val="both"/>
        <w:rPr>
          <w:rFonts w:ascii="Arial" w:hAnsi="Arial" w:cs="Arial"/>
          <w:bCs/>
          <w:lang w:val="ro-RO"/>
        </w:rPr>
      </w:pPr>
    </w:p>
    <w:p w:rsidR="00FA198A" w:rsidRPr="00A7731D" w:rsidRDefault="00FA198A" w:rsidP="00FA198A">
      <w:pPr>
        <w:ind w:left="357"/>
        <w:jc w:val="both"/>
        <w:rPr>
          <w:rFonts w:ascii="Arial" w:hAnsi="Arial" w:cs="Arial"/>
          <w:bCs/>
          <w:lang w:val="ro-RO"/>
        </w:rPr>
      </w:pPr>
      <w:r w:rsidRPr="00A7731D">
        <w:rPr>
          <w:rFonts w:ascii="Arial" w:hAnsi="Arial" w:cs="Arial"/>
          <w:bCs/>
          <w:lang w:val="ro-RO"/>
        </w:rPr>
        <w:t xml:space="preserve">Etapele regimului termic de recoacere. </w:t>
      </w:r>
    </w:p>
    <w:p w:rsidR="00FA198A" w:rsidRPr="00A7731D" w:rsidRDefault="00FA198A" w:rsidP="00AD6304">
      <w:pPr>
        <w:pStyle w:val="ListParagraph"/>
        <w:numPr>
          <w:ilvl w:val="0"/>
          <w:numId w:val="9"/>
        </w:numPr>
        <w:ind w:left="284" w:hanging="284"/>
        <w:jc w:val="both"/>
        <w:rPr>
          <w:rFonts w:ascii="Arial" w:hAnsi="Arial" w:cs="Arial"/>
          <w:bCs/>
          <w:i/>
          <w:lang w:val="ro-RO"/>
        </w:rPr>
      </w:pPr>
      <w:r w:rsidRPr="00A7731D">
        <w:rPr>
          <w:rFonts w:ascii="Arial" w:hAnsi="Arial" w:cs="Arial"/>
          <w:i/>
        </w:rPr>
        <w:t>Încălzirea articolelor până la temperatura superioară de recoacere (detensionare)</w:t>
      </w:r>
    </w:p>
    <w:p w:rsidR="00FA198A" w:rsidRPr="00A7731D" w:rsidRDefault="00FA198A" w:rsidP="00FA198A">
      <w:pPr>
        <w:ind w:left="357"/>
        <w:jc w:val="both"/>
        <w:rPr>
          <w:rFonts w:ascii="Arial" w:hAnsi="Arial" w:cs="Arial"/>
          <w:lang w:val="ro-RO"/>
        </w:rPr>
      </w:pPr>
      <w:r w:rsidRPr="00A7731D">
        <w:rPr>
          <w:rFonts w:ascii="Arial" w:hAnsi="Arial" w:cs="Arial"/>
          <w:lang w:val="ro-RO"/>
        </w:rPr>
        <w:t>Prin temperatura superioară de recoacere se înţelege temperatura la care tensiunile dispar foarte repede , fără a provoca deformarea articolelor de sticlă .</w:t>
      </w:r>
    </w:p>
    <w:p w:rsidR="00FA198A" w:rsidRPr="00A7731D" w:rsidRDefault="00FA198A" w:rsidP="00AD6304">
      <w:pPr>
        <w:pStyle w:val="ListParagraph"/>
        <w:numPr>
          <w:ilvl w:val="0"/>
          <w:numId w:val="9"/>
        </w:numPr>
        <w:ind w:left="284" w:hanging="284"/>
        <w:jc w:val="both"/>
        <w:rPr>
          <w:rFonts w:ascii="Arial" w:hAnsi="Arial" w:cs="Arial"/>
          <w:i/>
        </w:rPr>
      </w:pPr>
      <w:r w:rsidRPr="00A7731D">
        <w:rPr>
          <w:rFonts w:ascii="Arial" w:hAnsi="Arial" w:cs="Arial"/>
          <w:i/>
        </w:rPr>
        <w:t>Detensionarea produselor</w:t>
      </w:r>
    </w:p>
    <w:p w:rsidR="00FA198A" w:rsidRPr="00A7731D" w:rsidRDefault="00FA198A" w:rsidP="00FA198A">
      <w:pPr>
        <w:ind w:left="357"/>
        <w:jc w:val="both"/>
        <w:rPr>
          <w:rFonts w:ascii="Arial" w:hAnsi="Arial" w:cs="Arial"/>
          <w:lang w:val="ro-RO"/>
        </w:rPr>
      </w:pPr>
      <w:r w:rsidRPr="00A7731D">
        <w:rPr>
          <w:rFonts w:ascii="Arial" w:hAnsi="Arial" w:cs="Arial"/>
          <w:lang w:val="ro-RO"/>
        </w:rPr>
        <w:t xml:space="preserve">Detensionarea are ca scop eliminarea tensiunilor interne din sticlă . Ea se realizează prin menţinerea articolelor la temperatura de detensionare un anumit timp. Timpul necesar depinde de o serie de factori cum sunt : forma , mărimea  şi grosimea pereţilor articolelor , compoziţia chimică a sticlei , destinaţia articolelor etc. Detensionarea se realizează de regulă în intervalul de temperatură cuprins între 400 - 650 </w:t>
      </w:r>
      <w:r w:rsidRPr="00A7731D">
        <w:rPr>
          <w:rFonts w:ascii="Arial" w:hAnsi="Arial" w:cs="Arial"/>
          <w:vertAlign w:val="superscript"/>
          <w:lang w:val="ro-RO"/>
        </w:rPr>
        <w:t>0</w:t>
      </w:r>
      <w:r w:rsidRPr="00A7731D">
        <w:rPr>
          <w:rFonts w:ascii="Arial" w:hAnsi="Arial" w:cs="Arial"/>
          <w:lang w:val="ro-RO"/>
        </w:rPr>
        <w:t>C .</w:t>
      </w:r>
    </w:p>
    <w:p w:rsidR="00FA198A" w:rsidRPr="00A7731D" w:rsidRDefault="00FA198A" w:rsidP="00AD6304">
      <w:pPr>
        <w:pStyle w:val="ListParagraph"/>
        <w:numPr>
          <w:ilvl w:val="0"/>
          <w:numId w:val="9"/>
        </w:numPr>
        <w:ind w:left="284" w:hanging="284"/>
        <w:jc w:val="both"/>
        <w:rPr>
          <w:rFonts w:ascii="Arial" w:hAnsi="Arial" w:cs="Arial"/>
          <w:i/>
        </w:rPr>
      </w:pPr>
      <w:r w:rsidRPr="00A7731D">
        <w:rPr>
          <w:rFonts w:ascii="Arial" w:hAnsi="Arial" w:cs="Arial"/>
          <w:i/>
        </w:rPr>
        <w:t>Răcirea lentă</w:t>
      </w:r>
    </w:p>
    <w:p w:rsidR="00FA198A" w:rsidRPr="00A7731D" w:rsidRDefault="00FA198A" w:rsidP="00FA198A">
      <w:pPr>
        <w:ind w:left="357"/>
        <w:jc w:val="both"/>
        <w:rPr>
          <w:rFonts w:ascii="Arial" w:hAnsi="Arial" w:cs="Arial"/>
          <w:lang w:val="ro-RO"/>
        </w:rPr>
      </w:pPr>
      <w:r w:rsidRPr="00A7731D">
        <w:rPr>
          <w:rFonts w:ascii="Arial" w:hAnsi="Arial" w:cs="Arial"/>
          <w:lang w:val="ro-RO"/>
        </w:rPr>
        <w:t>Are loc după eliminarea tensiunilor din sticlă şi constă în scăderea treptată a temperaturii . Această etapă este necesară pentru a se evita formarea din nou a tensiunilor interne .</w:t>
      </w:r>
    </w:p>
    <w:p w:rsidR="00FA198A" w:rsidRPr="00A7731D" w:rsidRDefault="00FA198A" w:rsidP="00AD6304">
      <w:pPr>
        <w:pStyle w:val="ListParagraph"/>
        <w:numPr>
          <w:ilvl w:val="0"/>
          <w:numId w:val="9"/>
        </w:numPr>
        <w:ind w:left="284" w:hanging="284"/>
        <w:jc w:val="both"/>
        <w:rPr>
          <w:rFonts w:ascii="Arial" w:hAnsi="Arial" w:cs="Arial"/>
          <w:i/>
        </w:rPr>
      </w:pPr>
      <w:r w:rsidRPr="00A7731D">
        <w:rPr>
          <w:rFonts w:ascii="Arial" w:hAnsi="Arial" w:cs="Arial"/>
          <w:i/>
        </w:rPr>
        <w:t>Răcirea rapidă</w:t>
      </w:r>
    </w:p>
    <w:p w:rsidR="00FA198A" w:rsidRPr="00A7731D" w:rsidRDefault="00FA198A" w:rsidP="00FA198A">
      <w:pPr>
        <w:ind w:left="357"/>
        <w:jc w:val="both"/>
        <w:rPr>
          <w:rFonts w:ascii="Arial" w:hAnsi="Arial" w:cs="Arial"/>
          <w:lang w:val="ro-RO"/>
        </w:rPr>
      </w:pPr>
      <w:r w:rsidRPr="00A7731D">
        <w:rPr>
          <w:rFonts w:ascii="Arial" w:hAnsi="Arial" w:cs="Arial"/>
          <w:lang w:val="ro-RO"/>
        </w:rPr>
        <w:t xml:space="preserve">Are loc în intervalul de temperatură cuprins între 400 şi 30 </w:t>
      </w:r>
      <w:r w:rsidRPr="00A7731D">
        <w:rPr>
          <w:rFonts w:ascii="Arial" w:hAnsi="Arial" w:cs="Arial"/>
          <w:vertAlign w:val="superscript"/>
          <w:lang w:val="ro-RO"/>
        </w:rPr>
        <w:t>0</w:t>
      </w:r>
      <w:r w:rsidRPr="00A7731D">
        <w:rPr>
          <w:rFonts w:ascii="Arial" w:hAnsi="Arial" w:cs="Arial"/>
          <w:lang w:val="ro-RO"/>
        </w:rPr>
        <w:t xml:space="preserve">C  . Sub temperatura de 400 </w:t>
      </w:r>
      <w:r w:rsidRPr="00A7731D">
        <w:rPr>
          <w:rFonts w:ascii="Arial" w:hAnsi="Arial" w:cs="Arial"/>
          <w:vertAlign w:val="superscript"/>
          <w:lang w:val="ro-RO"/>
        </w:rPr>
        <w:t>0</w:t>
      </w:r>
      <w:r>
        <w:rPr>
          <w:rFonts w:ascii="Arial" w:hAnsi="Arial" w:cs="Arial"/>
          <w:lang w:val="ro-RO"/>
        </w:rPr>
        <w:t>C  răcirea poate avea loc rapid</w:t>
      </w:r>
      <w:r w:rsidRPr="00A7731D">
        <w:rPr>
          <w:rFonts w:ascii="Arial" w:hAnsi="Arial" w:cs="Arial"/>
          <w:lang w:val="ro-RO"/>
        </w:rPr>
        <w:t xml:space="preserve">, fără a apărea pericolul de tensionare a articolelor. </w:t>
      </w:r>
    </w:p>
    <w:p w:rsidR="00FA198A" w:rsidRPr="00A7731D" w:rsidRDefault="00FA198A" w:rsidP="00FA198A">
      <w:pPr>
        <w:ind w:left="357"/>
        <w:jc w:val="both"/>
        <w:rPr>
          <w:rFonts w:ascii="Arial" w:hAnsi="Arial" w:cs="Arial"/>
        </w:rPr>
      </w:pPr>
    </w:p>
    <w:p w:rsidR="00FA198A" w:rsidRPr="00A7731D" w:rsidRDefault="00FA198A" w:rsidP="00FA198A">
      <w:pPr>
        <w:ind w:left="357"/>
        <w:jc w:val="both"/>
        <w:rPr>
          <w:rFonts w:ascii="Arial" w:hAnsi="Arial" w:cs="Arial"/>
        </w:rPr>
      </w:pPr>
    </w:p>
    <w:p w:rsidR="00FA198A" w:rsidRPr="00A7731D" w:rsidRDefault="00FA198A" w:rsidP="00AD6304">
      <w:pPr>
        <w:numPr>
          <w:ilvl w:val="0"/>
          <w:numId w:val="7"/>
        </w:numPr>
        <w:jc w:val="both"/>
        <w:rPr>
          <w:rFonts w:ascii="Arial" w:hAnsi="Arial" w:cs="Arial"/>
          <w:bCs/>
          <w:lang w:val="ro-RO"/>
        </w:rPr>
      </w:pPr>
    </w:p>
    <w:p w:rsidR="00FA198A" w:rsidRPr="00A7731D" w:rsidRDefault="00FA198A" w:rsidP="00FA198A">
      <w:pPr>
        <w:pStyle w:val="BodyText"/>
        <w:ind w:left="357" w:right="-29"/>
        <w:jc w:val="both"/>
        <w:rPr>
          <w:rFonts w:ascii="Arial" w:hAnsi="Arial" w:cs="Arial"/>
          <w:szCs w:val="24"/>
        </w:rPr>
      </w:pPr>
      <w:r w:rsidRPr="00A7731D">
        <w:rPr>
          <w:rFonts w:ascii="Arial" w:hAnsi="Arial" w:cs="Arial"/>
          <w:szCs w:val="24"/>
        </w:rPr>
        <w:t>Tipuri de cuptoare:</w:t>
      </w:r>
    </w:p>
    <w:p w:rsidR="00FA198A" w:rsidRPr="00A7731D" w:rsidRDefault="00FA198A" w:rsidP="00AD6304">
      <w:pPr>
        <w:pStyle w:val="BodyText"/>
        <w:numPr>
          <w:ilvl w:val="0"/>
          <w:numId w:val="10"/>
        </w:numPr>
        <w:ind w:right="-29"/>
        <w:jc w:val="both"/>
        <w:rPr>
          <w:rFonts w:ascii="Arial" w:hAnsi="Arial" w:cs="Arial"/>
          <w:szCs w:val="24"/>
        </w:rPr>
      </w:pPr>
      <w:r w:rsidRPr="00A7731D">
        <w:rPr>
          <w:rFonts w:ascii="Arial" w:hAnsi="Arial" w:cs="Arial"/>
          <w:szCs w:val="24"/>
        </w:rPr>
        <w:t xml:space="preserve">Cuptoare fixe: </w:t>
      </w:r>
      <w:r w:rsidRPr="00A7731D">
        <w:rPr>
          <w:rFonts w:ascii="Arial" w:hAnsi="Arial" w:cs="Arial"/>
          <w:szCs w:val="24"/>
        </w:rPr>
        <w:tab/>
      </w:r>
    </w:p>
    <w:p w:rsidR="00FA198A" w:rsidRPr="00A7731D" w:rsidRDefault="00FA198A" w:rsidP="00FA198A">
      <w:pPr>
        <w:pStyle w:val="BodyText"/>
        <w:ind w:left="1077" w:right="-29" w:firstLine="363"/>
        <w:jc w:val="both"/>
        <w:rPr>
          <w:rFonts w:ascii="Arial" w:hAnsi="Arial" w:cs="Arial"/>
          <w:szCs w:val="24"/>
        </w:rPr>
      </w:pPr>
      <w:r w:rsidRPr="00A7731D">
        <w:rPr>
          <w:rFonts w:ascii="Arial" w:hAnsi="Arial" w:cs="Arial"/>
          <w:szCs w:val="24"/>
        </w:rPr>
        <w:t>-încălzite cu flacără</w:t>
      </w:r>
    </w:p>
    <w:p w:rsidR="00FA198A" w:rsidRPr="00A7731D" w:rsidRDefault="00FA198A" w:rsidP="00FA198A">
      <w:pPr>
        <w:pStyle w:val="BodyText"/>
        <w:ind w:left="720" w:right="-29" w:firstLine="720"/>
        <w:jc w:val="both"/>
        <w:rPr>
          <w:rFonts w:ascii="Arial" w:hAnsi="Arial" w:cs="Arial"/>
          <w:szCs w:val="24"/>
        </w:rPr>
      </w:pPr>
      <w:r w:rsidRPr="00A7731D">
        <w:rPr>
          <w:rFonts w:ascii="Arial" w:hAnsi="Arial" w:cs="Arial"/>
          <w:szCs w:val="24"/>
        </w:rPr>
        <w:t>-încălzite electric</w:t>
      </w:r>
    </w:p>
    <w:p w:rsidR="00FA198A" w:rsidRPr="00A7731D" w:rsidRDefault="00FA198A" w:rsidP="00AD6304">
      <w:pPr>
        <w:pStyle w:val="BodyText"/>
        <w:numPr>
          <w:ilvl w:val="0"/>
          <w:numId w:val="10"/>
        </w:numPr>
        <w:ind w:right="-29"/>
        <w:jc w:val="both"/>
        <w:rPr>
          <w:rFonts w:ascii="Arial" w:hAnsi="Arial" w:cs="Arial"/>
          <w:szCs w:val="24"/>
        </w:rPr>
      </w:pPr>
      <w:r w:rsidRPr="00A7731D">
        <w:rPr>
          <w:rFonts w:ascii="Arial" w:hAnsi="Arial" w:cs="Arial"/>
          <w:szCs w:val="24"/>
        </w:rPr>
        <w:t xml:space="preserve">Cuptoare continue: </w:t>
      </w:r>
      <w:r w:rsidRPr="00A7731D">
        <w:rPr>
          <w:rFonts w:ascii="Arial" w:hAnsi="Arial" w:cs="Arial"/>
          <w:szCs w:val="24"/>
        </w:rPr>
        <w:tab/>
      </w:r>
    </w:p>
    <w:p w:rsidR="00FA198A" w:rsidRPr="00A7731D" w:rsidRDefault="00FA198A" w:rsidP="00FA198A">
      <w:pPr>
        <w:pStyle w:val="BodyText"/>
        <w:ind w:left="1077" w:right="-29" w:firstLine="363"/>
        <w:jc w:val="both"/>
        <w:rPr>
          <w:rFonts w:ascii="Arial" w:hAnsi="Arial" w:cs="Arial"/>
          <w:szCs w:val="24"/>
        </w:rPr>
      </w:pPr>
      <w:r w:rsidRPr="00A7731D">
        <w:rPr>
          <w:rFonts w:ascii="Arial" w:hAnsi="Arial" w:cs="Arial"/>
          <w:szCs w:val="24"/>
        </w:rPr>
        <w:t>- cu încălzire directă: cu vagonete sau cu bandă rulantă din plăci</w:t>
      </w:r>
    </w:p>
    <w:p w:rsidR="00FA198A" w:rsidRPr="00A7731D" w:rsidRDefault="00FA198A" w:rsidP="00FA198A">
      <w:pPr>
        <w:ind w:left="720" w:firstLine="720"/>
        <w:jc w:val="both"/>
        <w:rPr>
          <w:rFonts w:ascii="Arial" w:hAnsi="Arial" w:cs="Arial"/>
          <w:lang w:val="ro-RO"/>
        </w:rPr>
      </w:pPr>
      <w:r w:rsidRPr="00A7731D">
        <w:rPr>
          <w:rFonts w:ascii="Arial" w:hAnsi="Arial" w:cs="Arial"/>
          <w:lang w:val="ro-RO"/>
        </w:rPr>
        <w:t>- cu încălzire indirectă: cu mufă şi plasă metalică</w:t>
      </w:r>
    </w:p>
    <w:p w:rsidR="00FA198A" w:rsidRPr="00A7731D" w:rsidRDefault="00FA198A" w:rsidP="00FA198A">
      <w:pPr>
        <w:ind w:left="720" w:firstLine="720"/>
        <w:jc w:val="both"/>
        <w:rPr>
          <w:rFonts w:ascii="Arial" w:hAnsi="Arial" w:cs="Arial"/>
          <w:lang w:val="ro-RO"/>
        </w:rPr>
      </w:pPr>
    </w:p>
    <w:p w:rsidR="00FA198A" w:rsidRPr="00A7731D" w:rsidRDefault="00FA198A" w:rsidP="00AD6304">
      <w:pPr>
        <w:numPr>
          <w:ilvl w:val="0"/>
          <w:numId w:val="7"/>
        </w:numPr>
        <w:jc w:val="both"/>
        <w:rPr>
          <w:rFonts w:ascii="Arial" w:hAnsi="Arial" w:cs="Arial"/>
          <w:bCs/>
          <w:lang w:val="ro-RO"/>
        </w:rPr>
      </w:pPr>
    </w:p>
    <w:p w:rsidR="00FA198A" w:rsidRPr="00A7731D" w:rsidRDefault="00FA198A" w:rsidP="00FA198A">
      <w:pPr>
        <w:ind w:left="357"/>
        <w:jc w:val="both"/>
        <w:rPr>
          <w:rFonts w:ascii="Arial" w:hAnsi="Arial" w:cs="Arial"/>
          <w:bCs/>
          <w:lang w:val="ro-RO"/>
        </w:rPr>
      </w:pPr>
      <w:r w:rsidRPr="00A7731D">
        <w:rPr>
          <w:rFonts w:ascii="Arial" w:hAnsi="Arial" w:cs="Arial"/>
          <w:bCs/>
          <w:lang w:val="ro-RO"/>
        </w:rPr>
        <w:t>Cuptorul de recoacere cu plasă metalică şi mufă</w:t>
      </w:r>
    </w:p>
    <w:p w:rsidR="00FA198A" w:rsidRPr="00A7731D" w:rsidRDefault="00FA198A" w:rsidP="00FA198A">
      <w:pPr>
        <w:tabs>
          <w:tab w:val="left" w:pos="7020"/>
        </w:tabs>
        <w:jc w:val="both"/>
        <w:rPr>
          <w:rFonts w:ascii="Arial" w:hAnsi="Arial" w:cs="Arial"/>
          <w:lang w:val="ro-RO"/>
        </w:rPr>
      </w:pPr>
      <w:r w:rsidRPr="00A7731D">
        <w:rPr>
          <w:rFonts w:ascii="Arial" w:hAnsi="Arial" w:cs="Arial"/>
          <w:lang w:val="ro-RO"/>
        </w:rPr>
        <w:t>Acest cuptor are o funcţionare continuă şi este construit pe principiul încălzirii indirecte. Cuptorul este compus din scheletul metalic, construit din tronsoane de 3-5 m, care formează corpul cuptorului. Aceste tronsoane sunt aşezate cap la cap pe o lungime de 20-25 m, formând un tunel, care la interior se căptuşeşte cu materiale refractare. În mijlocul cuptorului şi de-a lungul lui se află spaţiul mufei, care este o cameră de ardere, unde se degajă căldura necesară încălzirii cuptorului. Mufa în partea superioară este construită din plăci subţiri de material refractar, care transmit căldura spaţiului în care se recoc articolele.</w:t>
      </w:r>
    </w:p>
    <w:p w:rsidR="00FA198A" w:rsidRPr="00A7731D" w:rsidRDefault="00FA198A" w:rsidP="00FA198A">
      <w:pPr>
        <w:jc w:val="both"/>
        <w:rPr>
          <w:rFonts w:ascii="Arial" w:hAnsi="Arial" w:cs="Arial"/>
          <w:lang w:val="fr-FR"/>
        </w:rPr>
      </w:pPr>
      <w:r w:rsidRPr="00A7731D">
        <w:rPr>
          <w:rFonts w:ascii="Arial" w:hAnsi="Arial" w:cs="Arial"/>
          <w:lang w:val="ro-RO"/>
        </w:rPr>
        <w:t xml:space="preserve">Articolele de sticlă sunt introduse în spaţiul de recoacere, delimitat deasupra de plafonul cuptorului, iar în partea inferioară de mufă, care se prelungeşte până la mijlocul cuptorului. Mufa este încălzită de arzătoare amplasate lateral. Gazele de ardere înainte de a fi evacuate la coş circulă printr-o serie de canale amplasate în pereţii laterali ai cuptorului, pentru asigurarea unei încălziri uniforme. </w:t>
      </w:r>
      <w:r w:rsidRPr="00A7731D">
        <w:rPr>
          <w:rFonts w:ascii="Arial" w:hAnsi="Arial" w:cs="Arial"/>
          <w:lang w:val="fr-FR"/>
        </w:rPr>
        <w:t>Prin cuptor, deasupra mufei circulă o plasă de sârmă pusă în mişcare de un mecanism de antrenare. Focul arzând în mufă încălzeşte prima parte a cuptorului până la temperatura superioară de recoacere. Astfel  că atunci când articolele se introduc în cuptor, acestea să atingă temperatura necesară. Începând cu jumătatea a doua a mufei, temperatura în cuptor este mai mică şi scade treptat până la capătul rece, unde se execută o răcire forţată .</w:t>
      </w:r>
    </w:p>
    <w:p w:rsidR="00FA198A" w:rsidRPr="00A7731D" w:rsidRDefault="00FA198A" w:rsidP="00FA198A">
      <w:pPr>
        <w:tabs>
          <w:tab w:val="left" w:pos="1080"/>
        </w:tabs>
        <w:jc w:val="both"/>
        <w:rPr>
          <w:rFonts w:ascii="Arial" w:hAnsi="Arial" w:cs="Arial"/>
          <w:lang w:val="fr-FR"/>
        </w:rPr>
      </w:pPr>
      <w:r w:rsidRPr="00A7731D">
        <w:rPr>
          <w:rFonts w:ascii="Arial" w:hAnsi="Arial" w:cs="Arial"/>
          <w:lang w:val="fr-FR"/>
        </w:rPr>
        <w:t>Articolele de sticlă fiind aşezate pe plasă trec prin zonele de temperatură corespunzătoare curbei de recoacere .</w:t>
      </w:r>
    </w:p>
    <w:p w:rsidR="00CF085C" w:rsidRPr="007A51B9" w:rsidRDefault="00CF085C" w:rsidP="00C80A72">
      <w:pPr>
        <w:ind w:left="284"/>
        <w:rPr>
          <w:rFonts w:ascii="Arial" w:hAnsi="Arial" w:cs="Arial"/>
          <w:b/>
          <w:bCs/>
          <w:lang w:val="ro-RO"/>
        </w:rPr>
      </w:pPr>
    </w:p>
    <w:sectPr w:rsidR="00CF085C" w:rsidRPr="007A51B9" w:rsidSect="0072790D">
      <w:pgSz w:w="11907" w:h="16840" w:code="9"/>
      <w:pgMar w:top="1134" w:right="1134"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6304" w:rsidRDefault="00AD6304" w:rsidP="00D34739">
      <w:r>
        <w:separator/>
      </w:r>
    </w:p>
  </w:endnote>
  <w:endnote w:type="continuationSeparator" w:id="1">
    <w:p w:rsidR="00AD6304" w:rsidRDefault="00AD6304" w:rsidP="00D347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6304" w:rsidRDefault="00AD6304" w:rsidP="00D34739">
      <w:r>
        <w:separator/>
      </w:r>
    </w:p>
  </w:footnote>
  <w:footnote w:type="continuationSeparator" w:id="1">
    <w:p w:rsidR="00AD6304" w:rsidRDefault="00AD6304" w:rsidP="00D347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1457B"/>
    <w:multiLevelType w:val="hybridMultilevel"/>
    <w:tmpl w:val="9A2E4A8E"/>
    <w:lvl w:ilvl="0" w:tplc="6A827EC6">
      <w:numFmt w:val="bullet"/>
      <w:lvlText w:val="~"/>
      <w:lvlJc w:val="left"/>
      <w:pPr>
        <w:ind w:left="1077" w:hanging="360"/>
      </w:pPr>
      <w:rPr>
        <w:rFonts w:ascii="Times New Roman" w:hAnsi="Times New Roman" w:cs="Times New Roman"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
    <w:nsid w:val="1CFA65FF"/>
    <w:multiLevelType w:val="hybridMultilevel"/>
    <w:tmpl w:val="8228CF0E"/>
    <w:lvl w:ilvl="0" w:tplc="4ECE8AF4">
      <w:start w:val="1"/>
      <w:numFmt w:val="lowerLetter"/>
      <w:lvlText w:val="%1."/>
      <w:lvlJc w:val="left"/>
      <w:pPr>
        <w:ind w:left="720" w:hanging="360"/>
      </w:pPr>
      <w:rPr>
        <w:rFonts w:ascii="Arial" w:hAnsi="Arial" w:hint="default"/>
        <w:b w:val="0"/>
        <w:i w:val="0"/>
        <w:sz w:val="24"/>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497C55"/>
    <w:multiLevelType w:val="hybridMultilevel"/>
    <w:tmpl w:val="15E08CF4"/>
    <w:lvl w:ilvl="0" w:tplc="7E0279FA">
      <w:start w:val="1"/>
      <w:numFmt w:val="lowerLetter"/>
      <w:lvlText w:val="%1."/>
      <w:lvlJc w:val="left"/>
      <w:pPr>
        <w:tabs>
          <w:tab w:val="num" w:pos="720"/>
        </w:tabs>
        <w:ind w:left="720"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E6E7A5E"/>
    <w:multiLevelType w:val="hybridMultilevel"/>
    <w:tmpl w:val="5DC6DC98"/>
    <w:lvl w:ilvl="0" w:tplc="7E0279FA">
      <w:start w:val="1"/>
      <w:numFmt w:val="lowerLetter"/>
      <w:lvlText w:val="%1."/>
      <w:lvlJc w:val="left"/>
      <w:pPr>
        <w:tabs>
          <w:tab w:val="num" w:pos="720"/>
        </w:tabs>
        <w:ind w:left="720"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4640FB8"/>
    <w:multiLevelType w:val="hybridMultilevel"/>
    <w:tmpl w:val="76D69226"/>
    <w:lvl w:ilvl="0" w:tplc="6DFCE9F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2103B9"/>
    <w:multiLevelType w:val="hybridMultilevel"/>
    <w:tmpl w:val="EDBABAE6"/>
    <w:lvl w:ilvl="0" w:tplc="B73031E2">
      <w:start w:val="1"/>
      <w:numFmt w:val="lowerLetter"/>
      <w:lvlText w:val="%1."/>
      <w:lvlJc w:val="left"/>
      <w:pPr>
        <w:tabs>
          <w:tab w:val="num" w:pos="357"/>
        </w:tabs>
        <w:ind w:left="357" w:hanging="357"/>
      </w:pPr>
      <w:rPr>
        <w:rFonts w:ascii="Arial" w:hAnsi="Arial" w:cs="Times New Roman" w:hint="default"/>
        <w:b w:val="0"/>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nsid w:val="4E4D181E"/>
    <w:multiLevelType w:val="hybridMultilevel"/>
    <w:tmpl w:val="DB46A4A6"/>
    <w:lvl w:ilvl="0" w:tplc="6DFCE9F6">
      <w:start w:val="1"/>
      <w:numFmt w:val="decimal"/>
      <w:lvlText w:val="%1"/>
      <w:lvlJc w:val="left"/>
      <w:pPr>
        <w:ind w:left="1077" w:hanging="360"/>
      </w:pPr>
      <w:rPr>
        <w:rFonts w:hint="default"/>
        <w:color w:val="auto"/>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7">
    <w:nsid w:val="54563EAA"/>
    <w:multiLevelType w:val="hybridMultilevel"/>
    <w:tmpl w:val="FFA4FC38"/>
    <w:lvl w:ilvl="0" w:tplc="DD28FEA0">
      <w:start w:val="1"/>
      <w:numFmt w:val="upperRoman"/>
      <w:lvlText w:val="%1."/>
      <w:lvlJc w:val="left"/>
      <w:pPr>
        <w:ind w:left="720" w:hanging="360"/>
      </w:pPr>
      <w:rPr>
        <w:rFonts w:ascii="Arial" w:hAnsi="Arial" w:hint="default"/>
        <w:b w:val="0"/>
        <w:i w:val="0"/>
        <w:sz w:val="24"/>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B45ADC"/>
    <w:multiLevelType w:val="hybridMultilevel"/>
    <w:tmpl w:val="D610A3C2"/>
    <w:lvl w:ilvl="0" w:tplc="6A827EC6">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8052765"/>
    <w:multiLevelType w:val="hybridMultilevel"/>
    <w:tmpl w:val="FFA4FC38"/>
    <w:lvl w:ilvl="0" w:tplc="DD28FEA0">
      <w:start w:val="1"/>
      <w:numFmt w:val="upperRoman"/>
      <w:lvlText w:val="%1."/>
      <w:lvlJc w:val="left"/>
      <w:pPr>
        <w:ind w:left="720" w:hanging="360"/>
      </w:pPr>
      <w:rPr>
        <w:rFonts w:ascii="Arial" w:hAnsi="Arial" w:hint="default"/>
        <w:b w:val="0"/>
        <w:i w:val="0"/>
        <w:sz w:val="24"/>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7"/>
  </w:num>
  <w:num w:numId="5">
    <w:abstractNumId w:val="1"/>
  </w:num>
  <w:num w:numId="6">
    <w:abstractNumId w:val="2"/>
  </w:num>
  <w:num w:numId="7">
    <w:abstractNumId w:val="3"/>
  </w:num>
  <w:num w:numId="8">
    <w:abstractNumId w:val="8"/>
  </w:num>
  <w:num w:numId="9">
    <w:abstractNumId w:val="6"/>
  </w:num>
  <w:num w:numId="10">
    <w:abstractNumId w:val="0"/>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B3B7E"/>
    <w:rsid w:val="00001DB1"/>
    <w:rsid w:val="00014434"/>
    <w:rsid w:val="00020318"/>
    <w:rsid w:val="00024BCB"/>
    <w:rsid w:val="00036BD4"/>
    <w:rsid w:val="0005772F"/>
    <w:rsid w:val="00090E98"/>
    <w:rsid w:val="00097096"/>
    <w:rsid w:val="000C272F"/>
    <w:rsid w:val="000C693E"/>
    <w:rsid w:val="001101EE"/>
    <w:rsid w:val="00112BE9"/>
    <w:rsid w:val="00115AB7"/>
    <w:rsid w:val="00115E39"/>
    <w:rsid w:val="00163009"/>
    <w:rsid w:val="001709ED"/>
    <w:rsid w:val="001758F1"/>
    <w:rsid w:val="00180F6B"/>
    <w:rsid w:val="0019580D"/>
    <w:rsid w:val="001C60AC"/>
    <w:rsid w:val="001E4125"/>
    <w:rsid w:val="001E59B0"/>
    <w:rsid w:val="001F20B2"/>
    <w:rsid w:val="001F4036"/>
    <w:rsid w:val="002077C0"/>
    <w:rsid w:val="0022017C"/>
    <w:rsid w:val="0025316B"/>
    <w:rsid w:val="00256608"/>
    <w:rsid w:val="00275248"/>
    <w:rsid w:val="002836AD"/>
    <w:rsid w:val="002A4BE7"/>
    <w:rsid w:val="002C0ED5"/>
    <w:rsid w:val="002C4194"/>
    <w:rsid w:val="002D14D2"/>
    <w:rsid w:val="00311FB3"/>
    <w:rsid w:val="00333E47"/>
    <w:rsid w:val="003425B2"/>
    <w:rsid w:val="003565CC"/>
    <w:rsid w:val="003678E7"/>
    <w:rsid w:val="00381837"/>
    <w:rsid w:val="003B50A0"/>
    <w:rsid w:val="003B6112"/>
    <w:rsid w:val="003E1717"/>
    <w:rsid w:val="003F2860"/>
    <w:rsid w:val="004038AB"/>
    <w:rsid w:val="00415F47"/>
    <w:rsid w:val="004343D1"/>
    <w:rsid w:val="004368CD"/>
    <w:rsid w:val="00446E6A"/>
    <w:rsid w:val="004664D4"/>
    <w:rsid w:val="00470148"/>
    <w:rsid w:val="004B7642"/>
    <w:rsid w:val="004E613A"/>
    <w:rsid w:val="005114D0"/>
    <w:rsid w:val="00544A5E"/>
    <w:rsid w:val="005456F9"/>
    <w:rsid w:val="00550E62"/>
    <w:rsid w:val="00576225"/>
    <w:rsid w:val="00595F8A"/>
    <w:rsid w:val="005D003C"/>
    <w:rsid w:val="005D7816"/>
    <w:rsid w:val="005F1D25"/>
    <w:rsid w:val="00611597"/>
    <w:rsid w:val="00654A1C"/>
    <w:rsid w:val="0066074A"/>
    <w:rsid w:val="006647AA"/>
    <w:rsid w:val="00667BA0"/>
    <w:rsid w:val="006B21DB"/>
    <w:rsid w:val="006C44E6"/>
    <w:rsid w:val="006E1BD5"/>
    <w:rsid w:val="006E4993"/>
    <w:rsid w:val="006F0236"/>
    <w:rsid w:val="007064F7"/>
    <w:rsid w:val="007226CE"/>
    <w:rsid w:val="0072790D"/>
    <w:rsid w:val="00756E7C"/>
    <w:rsid w:val="007647B3"/>
    <w:rsid w:val="00793AE6"/>
    <w:rsid w:val="007A1D7E"/>
    <w:rsid w:val="007A51B9"/>
    <w:rsid w:val="007B6904"/>
    <w:rsid w:val="007D4D90"/>
    <w:rsid w:val="007D56A2"/>
    <w:rsid w:val="007D7F48"/>
    <w:rsid w:val="007E446B"/>
    <w:rsid w:val="007F4A78"/>
    <w:rsid w:val="007F78A9"/>
    <w:rsid w:val="00810420"/>
    <w:rsid w:val="008201D0"/>
    <w:rsid w:val="008230CE"/>
    <w:rsid w:val="00826A87"/>
    <w:rsid w:val="00833F2B"/>
    <w:rsid w:val="00841F1F"/>
    <w:rsid w:val="008524D9"/>
    <w:rsid w:val="00854820"/>
    <w:rsid w:val="008664D7"/>
    <w:rsid w:val="00882E2A"/>
    <w:rsid w:val="008A3BA4"/>
    <w:rsid w:val="008A7D88"/>
    <w:rsid w:val="008B1E38"/>
    <w:rsid w:val="008B3CD1"/>
    <w:rsid w:val="008B53C7"/>
    <w:rsid w:val="008B6815"/>
    <w:rsid w:val="008C0C9E"/>
    <w:rsid w:val="008F1F8A"/>
    <w:rsid w:val="009150E5"/>
    <w:rsid w:val="0093206B"/>
    <w:rsid w:val="00932B3F"/>
    <w:rsid w:val="009601A3"/>
    <w:rsid w:val="009630A8"/>
    <w:rsid w:val="00964705"/>
    <w:rsid w:val="00977DE2"/>
    <w:rsid w:val="009B25BD"/>
    <w:rsid w:val="009B5116"/>
    <w:rsid w:val="009E15B9"/>
    <w:rsid w:val="00A20A14"/>
    <w:rsid w:val="00A51063"/>
    <w:rsid w:val="00AD6304"/>
    <w:rsid w:val="00AF7D8B"/>
    <w:rsid w:val="00B213F5"/>
    <w:rsid w:val="00B55D20"/>
    <w:rsid w:val="00B634EA"/>
    <w:rsid w:val="00B642CB"/>
    <w:rsid w:val="00BA48A7"/>
    <w:rsid w:val="00BC08B0"/>
    <w:rsid w:val="00BC61C8"/>
    <w:rsid w:val="00BE62A7"/>
    <w:rsid w:val="00C10750"/>
    <w:rsid w:val="00C12DF6"/>
    <w:rsid w:val="00C30DAF"/>
    <w:rsid w:val="00C46836"/>
    <w:rsid w:val="00C636CC"/>
    <w:rsid w:val="00C71FC9"/>
    <w:rsid w:val="00C80A72"/>
    <w:rsid w:val="00C80DD5"/>
    <w:rsid w:val="00CF085C"/>
    <w:rsid w:val="00D04003"/>
    <w:rsid w:val="00D34739"/>
    <w:rsid w:val="00D45694"/>
    <w:rsid w:val="00D56E88"/>
    <w:rsid w:val="00D638B8"/>
    <w:rsid w:val="00D818BA"/>
    <w:rsid w:val="00DA32C0"/>
    <w:rsid w:val="00DA6954"/>
    <w:rsid w:val="00DC19E3"/>
    <w:rsid w:val="00DC2FCE"/>
    <w:rsid w:val="00DD10B2"/>
    <w:rsid w:val="00E031CC"/>
    <w:rsid w:val="00E04448"/>
    <w:rsid w:val="00E06FA0"/>
    <w:rsid w:val="00E14D63"/>
    <w:rsid w:val="00E25282"/>
    <w:rsid w:val="00E519B2"/>
    <w:rsid w:val="00E57FE1"/>
    <w:rsid w:val="00E76AB0"/>
    <w:rsid w:val="00ED18DB"/>
    <w:rsid w:val="00F63C28"/>
    <w:rsid w:val="00F662E0"/>
    <w:rsid w:val="00F756A3"/>
    <w:rsid w:val="00F847B6"/>
    <w:rsid w:val="00FA198A"/>
    <w:rsid w:val="00FB3B7E"/>
    <w:rsid w:val="00FD5DC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739"/>
    <w:pPr>
      <w:spacing w:after="0" w:line="240" w:lineRule="auto"/>
    </w:pPr>
    <w:rPr>
      <w:rFonts w:ascii="Times New Roman" w:eastAsia="Times New Roman" w:hAnsi="Times New Roman" w:cs="Times New Roman"/>
      <w:sz w:val="24"/>
      <w:szCs w:val="24"/>
    </w:rPr>
  </w:style>
  <w:style w:type="paragraph" w:styleId="Heading5">
    <w:name w:val="heading 5"/>
    <w:basedOn w:val="Normal"/>
    <w:next w:val="Normal"/>
    <w:link w:val="Heading5Char"/>
    <w:qFormat/>
    <w:rsid w:val="006F0236"/>
    <w:pPr>
      <w:keepNext/>
      <w:jc w:val="both"/>
      <w:outlineLvl w:val="4"/>
    </w:pPr>
    <w:rPr>
      <w:b/>
      <w:szCs w:val="20"/>
      <w:u w:val="single"/>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Char Char Char Char Char,Char Char Char Char Char Char"/>
    <w:basedOn w:val="Normal"/>
    <w:link w:val="HeaderChar"/>
    <w:uiPriority w:val="99"/>
    <w:rsid w:val="00D34739"/>
    <w:pPr>
      <w:tabs>
        <w:tab w:val="center" w:pos="4536"/>
        <w:tab w:val="right" w:pos="9072"/>
      </w:tabs>
    </w:pPr>
    <w:rPr>
      <w:lang w:val="ro-RO"/>
    </w:rPr>
  </w:style>
  <w:style w:type="character" w:customStyle="1" w:styleId="HeaderChar">
    <w:name w:val="Header Char"/>
    <w:aliases w:val=" Char Char Char Char Char Char Char,Char Char Char Char Char Char Char"/>
    <w:basedOn w:val="DefaultParagraphFont"/>
    <w:link w:val="Header"/>
    <w:uiPriority w:val="99"/>
    <w:rsid w:val="00D34739"/>
    <w:rPr>
      <w:rFonts w:ascii="Times New Roman" w:eastAsia="Times New Roman" w:hAnsi="Times New Roman" w:cs="Times New Roman"/>
      <w:sz w:val="24"/>
      <w:szCs w:val="24"/>
      <w:lang w:val="ro-RO"/>
    </w:rPr>
  </w:style>
  <w:style w:type="paragraph" w:styleId="Footer">
    <w:name w:val="footer"/>
    <w:aliases w:val=" Char"/>
    <w:basedOn w:val="Normal"/>
    <w:link w:val="FooterChar"/>
    <w:rsid w:val="00D34739"/>
    <w:pPr>
      <w:tabs>
        <w:tab w:val="center" w:pos="4320"/>
        <w:tab w:val="right" w:pos="8640"/>
      </w:tabs>
    </w:pPr>
  </w:style>
  <w:style w:type="character" w:customStyle="1" w:styleId="FooterChar">
    <w:name w:val="Footer Char"/>
    <w:aliases w:val=" Char Char"/>
    <w:basedOn w:val="DefaultParagraphFont"/>
    <w:link w:val="Footer"/>
    <w:rsid w:val="00D34739"/>
    <w:rPr>
      <w:rFonts w:ascii="Times New Roman" w:eastAsia="Times New Roman" w:hAnsi="Times New Roman" w:cs="Times New Roman"/>
      <w:sz w:val="24"/>
      <w:szCs w:val="24"/>
    </w:rPr>
  </w:style>
  <w:style w:type="paragraph" w:styleId="Title">
    <w:name w:val="Title"/>
    <w:basedOn w:val="Normal"/>
    <w:link w:val="TitleChar"/>
    <w:qFormat/>
    <w:rsid w:val="00D34739"/>
    <w:pPr>
      <w:jc w:val="center"/>
    </w:pPr>
    <w:rPr>
      <w:szCs w:val="20"/>
      <w:lang w:eastAsia="ro-RO"/>
    </w:rPr>
  </w:style>
  <w:style w:type="character" w:customStyle="1" w:styleId="TitleChar">
    <w:name w:val="Title Char"/>
    <w:basedOn w:val="DefaultParagraphFont"/>
    <w:link w:val="Title"/>
    <w:rsid w:val="00D34739"/>
    <w:rPr>
      <w:rFonts w:ascii="Times New Roman" w:eastAsia="Times New Roman" w:hAnsi="Times New Roman" w:cs="Times New Roman"/>
      <w:sz w:val="24"/>
      <w:szCs w:val="20"/>
      <w:lang w:eastAsia="ro-RO"/>
    </w:rPr>
  </w:style>
  <w:style w:type="paragraph" w:customStyle="1" w:styleId="NoSpacing2">
    <w:name w:val="No Spacing2"/>
    <w:link w:val="NoSpacingChar"/>
    <w:qFormat/>
    <w:rsid w:val="007064F7"/>
    <w:pPr>
      <w:spacing w:after="0" w:line="240" w:lineRule="auto"/>
      <w:jc w:val="both"/>
    </w:pPr>
    <w:rPr>
      <w:rFonts w:ascii="Bookman Old Style" w:eastAsia="Batang" w:hAnsi="Bookman Old Style" w:cs="Times New Roman"/>
      <w:sz w:val="20"/>
      <w:szCs w:val="20"/>
      <w:lang w:val="ro-RO" w:eastAsia="ko-KR"/>
    </w:rPr>
  </w:style>
  <w:style w:type="character" w:customStyle="1" w:styleId="NoSpacingChar">
    <w:name w:val="No Spacing Char"/>
    <w:link w:val="NoSpacing2"/>
    <w:locked/>
    <w:rsid w:val="007064F7"/>
    <w:rPr>
      <w:rFonts w:ascii="Bookman Old Style" w:eastAsia="Batang" w:hAnsi="Bookman Old Style" w:cs="Times New Roman"/>
      <w:sz w:val="20"/>
      <w:szCs w:val="20"/>
      <w:lang w:val="ro-RO" w:eastAsia="ko-KR"/>
    </w:rPr>
  </w:style>
  <w:style w:type="paragraph" w:styleId="ListParagraph">
    <w:name w:val="List Paragraph"/>
    <w:basedOn w:val="Normal"/>
    <w:uiPriority w:val="34"/>
    <w:qFormat/>
    <w:rsid w:val="007064F7"/>
    <w:pPr>
      <w:ind w:left="720"/>
      <w:contextualSpacing/>
    </w:pPr>
  </w:style>
  <w:style w:type="character" w:styleId="PlaceholderText">
    <w:name w:val="Placeholder Text"/>
    <w:basedOn w:val="DefaultParagraphFont"/>
    <w:uiPriority w:val="99"/>
    <w:semiHidden/>
    <w:rsid w:val="00A51063"/>
    <w:rPr>
      <w:color w:val="808080"/>
    </w:rPr>
  </w:style>
  <w:style w:type="paragraph" w:styleId="BalloonText">
    <w:name w:val="Balloon Text"/>
    <w:basedOn w:val="Normal"/>
    <w:link w:val="BalloonTextChar"/>
    <w:uiPriority w:val="99"/>
    <w:semiHidden/>
    <w:unhideWhenUsed/>
    <w:rsid w:val="00A51063"/>
    <w:rPr>
      <w:rFonts w:ascii="Tahoma" w:hAnsi="Tahoma" w:cs="Tahoma"/>
      <w:sz w:val="16"/>
      <w:szCs w:val="16"/>
    </w:rPr>
  </w:style>
  <w:style w:type="character" w:customStyle="1" w:styleId="BalloonTextChar">
    <w:name w:val="Balloon Text Char"/>
    <w:basedOn w:val="DefaultParagraphFont"/>
    <w:link w:val="BalloonText"/>
    <w:uiPriority w:val="99"/>
    <w:semiHidden/>
    <w:rsid w:val="00A51063"/>
    <w:rPr>
      <w:rFonts w:ascii="Tahoma" w:eastAsia="Times New Roman" w:hAnsi="Tahoma" w:cs="Tahoma"/>
      <w:sz w:val="16"/>
      <w:szCs w:val="16"/>
    </w:rPr>
  </w:style>
  <w:style w:type="table" w:styleId="TableGrid">
    <w:name w:val="Table Grid"/>
    <w:basedOn w:val="TableNormal"/>
    <w:uiPriority w:val="59"/>
    <w:rsid w:val="00F847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qFormat/>
    <w:rsid w:val="00E04448"/>
    <w:pPr>
      <w:spacing w:after="0" w:line="240" w:lineRule="auto"/>
      <w:jc w:val="both"/>
    </w:pPr>
    <w:rPr>
      <w:rFonts w:ascii="Bookman Old Style" w:eastAsia="Batang" w:hAnsi="Bookman Old Style" w:cs="Times New Roman"/>
      <w:sz w:val="20"/>
      <w:szCs w:val="20"/>
      <w:lang w:val="ro-RO" w:eastAsia="ko-KR"/>
    </w:rPr>
  </w:style>
  <w:style w:type="paragraph" w:customStyle="1" w:styleId="Itemi">
    <w:name w:val="Itemi"/>
    <w:basedOn w:val="Normal"/>
    <w:rsid w:val="00C636CC"/>
    <w:pPr>
      <w:jc w:val="both"/>
    </w:pPr>
    <w:rPr>
      <w:rFonts w:ascii="Calibri" w:hAnsi="Calibri"/>
      <w:bCs/>
      <w:sz w:val="22"/>
      <w:lang w:val="ro-RO" w:eastAsia="ro-RO"/>
    </w:rPr>
  </w:style>
  <w:style w:type="paragraph" w:customStyle="1" w:styleId="NoSpacing1">
    <w:name w:val="No Spacing1"/>
    <w:qFormat/>
    <w:rsid w:val="00611597"/>
    <w:pPr>
      <w:spacing w:after="0" w:line="240" w:lineRule="auto"/>
      <w:jc w:val="both"/>
    </w:pPr>
    <w:rPr>
      <w:rFonts w:ascii="Bookman Old Style" w:eastAsia="Batang" w:hAnsi="Bookman Old Style" w:cs="Times New Roman"/>
      <w:sz w:val="20"/>
      <w:szCs w:val="20"/>
      <w:lang w:val="ro-RO" w:eastAsia="ko-KR"/>
    </w:rPr>
  </w:style>
  <w:style w:type="character" w:customStyle="1" w:styleId="Heading5Char">
    <w:name w:val="Heading 5 Char"/>
    <w:basedOn w:val="DefaultParagraphFont"/>
    <w:link w:val="Heading5"/>
    <w:rsid w:val="006F0236"/>
    <w:rPr>
      <w:rFonts w:ascii="Times New Roman" w:eastAsia="Times New Roman" w:hAnsi="Times New Roman" w:cs="Times New Roman"/>
      <w:b/>
      <w:sz w:val="24"/>
      <w:szCs w:val="20"/>
      <w:u w:val="single"/>
      <w:lang w:val="ro-RO" w:eastAsia="ro-RO"/>
    </w:rPr>
  </w:style>
  <w:style w:type="paragraph" w:styleId="BodyText">
    <w:name w:val="Body Text"/>
    <w:basedOn w:val="Normal"/>
    <w:link w:val="BodyTextChar"/>
    <w:rsid w:val="00FA198A"/>
    <w:rPr>
      <w:szCs w:val="20"/>
      <w:lang w:val="ro-RO" w:eastAsia="ro-RO"/>
    </w:rPr>
  </w:style>
  <w:style w:type="character" w:customStyle="1" w:styleId="BodyTextChar">
    <w:name w:val="Body Text Char"/>
    <w:basedOn w:val="DefaultParagraphFont"/>
    <w:link w:val="BodyText"/>
    <w:rsid w:val="00FA198A"/>
    <w:rPr>
      <w:rFonts w:ascii="Times New Roman" w:eastAsia="Times New Roman" w:hAnsi="Times New Roman" w:cs="Times New Roman"/>
      <w:sz w:val="24"/>
      <w:szCs w:val="20"/>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73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Char Char Char Char Char,Char Char Char Char Char Char"/>
    <w:basedOn w:val="Normal"/>
    <w:link w:val="HeaderChar"/>
    <w:rsid w:val="00D34739"/>
    <w:pPr>
      <w:tabs>
        <w:tab w:val="center" w:pos="4536"/>
        <w:tab w:val="right" w:pos="9072"/>
      </w:tabs>
    </w:pPr>
    <w:rPr>
      <w:lang w:val="ro-RO"/>
    </w:rPr>
  </w:style>
  <w:style w:type="character" w:customStyle="1" w:styleId="HeaderChar">
    <w:name w:val="Header Char"/>
    <w:aliases w:val=" Char Char Char Char Char Char Char,Char Char Char Char Char Char Char"/>
    <w:basedOn w:val="DefaultParagraphFont"/>
    <w:link w:val="Header"/>
    <w:rsid w:val="00D34739"/>
    <w:rPr>
      <w:rFonts w:ascii="Times New Roman" w:eastAsia="Times New Roman" w:hAnsi="Times New Roman" w:cs="Times New Roman"/>
      <w:sz w:val="24"/>
      <w:szCs w:val="24"/>
      <w:lang w:val="ro-RO"/>
    </w:rPr>
  </w:style>
  <w:style w:type="paragraph" w:styleId="Footer">
    <w:name w:val="footer"/>
    <w:aliases w:val=" Char"/>
    <w:basedOn w:val="Normal"/>
    <w:link w:val="FooterChar"/>
    <w:rsid w:val="00D34739"/>
    <w:pPr>
      <w:tabs>
        <w:tab w:val="center" w:pos="4320"/>
        <w:tab w:val="right" w:pos="8640"/>
      </w:tabs>
    </w:pPr>
  </w:style>
  <w:style w:type="character" w:customStyle="1" w:styleId="FooterChar">
    <w:name w:val="Footer Char"/>
    <w:aliases w:val=" Char Char"/>
    <w:basedOn w:val="DefaultParagraphFont"/>
    <w:link w:val="Footer"/>
    <w:rsid w:val="00D34739"/>
    <w:rPr>
      <w:rFonts w:ascii="Times New Roman" w:eastAsia="Times New Roman" w:hAnsi="Times New Roman" w:cs="Times New Roman"/>
      <w:sz w:val="24"/>
      <w:szCs w:val="24"/>
    </w:rPr>
  </w:style>
  <w:style w:type="paragraph" w:styleId="Title">
    <w:name w:val="Title"/>
    <w:basedOn w:val="Normal"/>
    <w:link w:val="TitleChar"/>
    <w:qFormat/>
    <w:rsid w:val="00D34739"/>
    <w:pPr>
      <w:jc w:val="center"/>
    </w:pPr>
    <w:rPr>
      <w:szCs w:val="20"/>
      <w:lang w:eastAsia="ro-RO"/>
    </w:rPr>
  </w:style>
  <w:style w:type="character" w:customStyle="1" w:styleId="TitleChar">
    <w:name w:val="Title Char"/>
    <w:basedOn w:val="DefaultParagraphFont"/>
    <w:link w:val="Title"/>
    <w:rsid w:val="00D34739"/>
    <w:rPr>
      <w:rFonts w:ascii="Times New Roman" w:eastAsia="Times New Roman" w:hAnsi="Times New Roman" w:cs="Times New Roman"/>
      <w:sz w:val="24"/>
      <w:szCs w:val="20"/>
      <w:lang w:eastAsia="ro-RO"/>
    </w:rPr>
  </w:style>
  <w:style w:type="paragraph" w:customStyle="1" w:styleId="NoSpacing2">
    <w:name w:val="No Spacing2"/>
    <w:link w:val="NoSpacingChar"/>
    <w:qFormat/>
    <w:rsid w:val="007064F7"/>
    <w:pPr>
      <w:spacing w:after="0" w:line="240" w:lineRule="auto"/>
      <w:jc w:val="both"/>
    </w:pPr>
    <w:rPr>
      <w:rFonts w:ascii="Bookman Old Style" w:eastAsia="Batang" w:hAnsi="Bookman Old Style" w:cs="Times New Roman"/>
      <w:sz w:val="20"/>
      <w:szCs w:val="20"/>
      <w:lang w:val="ro-RO" w:eastAsia="ko-KR"/>
    </w:rPr>
  </w:style>
  <w:style w:type="character" w:customStyle="1" w:styleId="NoSpacingChar">
    <w:name w:val="No Spacing Char"/>
    <w:link w:val="NoSpacing2"/>
    <w:locked/>
    <w:rsid w:val="007064F7"/>
    <w:rPr>
      <w:rFonts w:ascii="Bookman Old Style" w:eastAsia="Batang" w:hAnsi="Bookman Old Style" w:cs="Times New Roman"/>
      <w:sz w:val="20"/>
      <w:szCs w:val="20"/>
      <w:lang w:val="ro-RO" w:eastAsia="ko-KR"/>
    </w:rPr>
  </w:style>
  <w:style w:type="paragraph" w:styleId="ListParagraph">
    <w:name w:val="List Paragraph"/>
    <w:basedOn w:val="Normal"/>
    <w:uiPriority w:val="34"/>
    <w:qFormat/>
    <w:rsid w:val="007064F7"/>
    <w:pPr>
      <w:ind w:left="720"/>
      <w:contextualSpacing/>
    </w:pPr>
  </w:style>
  <w:style w:type="character" w:styleId="PlaceholderText">
    <w:name w:val="Placeholder Text"/>
    <w:basedOn w:val="DefaultParagraphFont"/>
    <w:uiPriority w:val="99"/>
    <w:semiHidden/>
    <w:rsid w:val="00A51063"/>
    <w:rPr>
      <w:color w:val="808080"/>
    </w:rPr>
  </w:style>
  <w:style w:type="paragraph" w:styleId="BalloonText">
    <w:name w:val="Balloon Text"/>
    <w:basedOn w:val="Normal"/>
    <w:link w:val="BalloonTextChar"/>
    <w:uiPriority w:val="99"/>
    <w:semiHidden/>
    <w:unhideWhenUsed/>
    <w:rsid w:val="00A51063"/>
    <w:rPr>
      <w:rFonts w:ascii="Tahoma" w:hAnsi="Tahoma" w:cs="Tahoma"/>
      <w:sz w:val="16"/>
      <w:szCs w:val="16"/>
    </w:rPr>
  </w:style>
  <w:style w:type="character" w:customStyle="1" w:styleId="BalloonTextChar">
    <w:name w:val="Balloon Text Char"/>
    <w:basedOn w:val="DefaultParagraphFont"/>
    <w:link w:val="BalloonText"/>
    <w:uiPriority w:val="99"/>
    <w:semiHidden/>
    <w:rsid w:val="00A51063"/>
    <w:rPr>
      <w:rFonts w:ascii="Tahoma" w:eastAsia="Times New Roman" w:hAnsi="Tahoma" w:cs="Tahoma"/>
      <w:sz w:val="16"/>
      <w:szCs w:val="16"/>
    </w:rPr>
  </w:style>
  <w:style w:type="table" w:styleId="TableGrid">
    <w:name w:val="Table Grid"/>
    <w:basedOn w:val="TableNormal"/>
    <w:uiPriority w:val="59"/>
    <w:rsid w:val="00F847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qFormat/>
    <w:rsid w:val="00E04448"/>
    <w:pPr>
      <w:spacing w:after="0" w:line="240" w:lineRule="auto"/>
      <w:jc w:val="both"/>
    </w:pPr>
    <w:rPr>
      <w:rFonts w:ascii="Bookman Old Style" w:eastAsia="Batang" w:hAnsi="Bookman Old Style" w:cs="Times New Roman"/>
      <w:sz w:val="20"/>
      <w:szCs w:val="20"/>
      <w:lang w:val="ro-RO" w:eastAsia="ko-KR"/>
    </w:rPr>
  </w:style>
  <w:style w:type="paragraph" w:customStyle="1" w:styleId="Itemi">
    <w:name w:val="Itemi"/>
    <w:basedOn w:val="Normal"/>
    <w:rsid w:val="00C636CC"/>
    <w:pPr>
      <w:jc w:val="both"/>
    </w:pPr>
    <w:rPr>
      <w:rFonts w:ascii="Calibri" w:hAnsi="Calibri"/>
      <w:bCs/>
      <w:sz w:val="22"/>
      <w:lang w:val="ro-RO" w:eastAsia="ro-RO"/>
    </w:rPr>
  </w:style>
  <w:style w:type="paragraph" w:customStyle="1" w:styleId="NoSpacing1">
    <w:name w:val="No Spacing1"/>
    <w:qFormat/>
    <w:rsid w:val="00611597"/>
    <w:pPr>
      <w:spacing w:after="0" w:line="240" w:lineRule="auto"/>
      <w:jc w:val="both"/>
    </w:pPr>
    <w:rPr>
      <w:rFonts w:ascii="Bookman Old Style" w:eastAsia="Batang" w:hAnsi="Bookman Old Style" w:cs="Times New Roman"/>
      <w:sz w:val="20"/>
      <w:szCs w:val="20"/>
      <w:lang w:val="ro-RO" w:eastAsia="ko-KR"/>
    </w:rPr>
  </w:style>
</w:styles>
</file>

<file path=word/webSettings.xml><?xml version="1.0" encoding="utf-8"?>
<w:webSettings xmlns:r="http://schemas.openxmlformats.org/officeDocument/2006/relationships" xmlns:w="http://schemas.openxmlformats.org/wordprocessingml/2006/main">
  <w:divs>
    <w:div w:id="273513213">
      <w:bodyDiv w:val="1"/>
      <w:marLeft w:val="0"/>
      <w:marRight w:val="0"/>
      <w:marTop w:val="0"/>
      <w:marBottom w:val="0"/>
      <w:divBdr>
        <w:top w:val="none" w:sz="0" w:space="0" w:color="auto"/>
        <w:left w:val="none" w:sz="0" w:space="0" w:color="auto"/>
        <w:bottom w:val="none" w:sz="0" w:space="0" w:color="auto"/>
        <w:right w:val="none" w:sz="0" w:space="0" w:color="auto"/>
      </w:divBdr>
    </w:div>
    <w:div w:id="348486627">
      <w:bodyDiv w:val="1"/>
      <w:marLeft w:val="0"/>
      <w:marRight w:val="0"/>
      <w:marTop w:val="0"/>
      <w:marBottom w:val="0"/>
      <w:divBdr>
        <w:top w:val="none" w:sz="0" w:space="0" w:color="auto"/>
        <w:left w:val="none" w:sz="0" w:space="0" w:color="auto"/>
        <w:bottom w:val="none" w:sz="0" w:space="0" w:color="auto"/>
        <w:right w:val="none" w:sz="0" w:space="0" w:color="auto"/>
      </w:divBdr>
    </w:div>
    <w:div w:id="412363340">
      <w:bodyDiv w:val="1"/>
      <w:marLeft w:val="0"/>
      <w:marRight w:val="0"/>
      <w:marTop w:val="0"/>
      <w:marBottom w:val="0"/>
      <w:divBdr>
        <w:top w:val="none" w:sz="0" w:space="0" w:color="auto"/>
        <w:left w:val="none" w:sz="0" w:space="0" w:color="auto"/>
        <w:bottom w:val="none" w:sz="0" w:space="0" w:color="auto"/>
        <w:right w:val="none" w:sz="0" w:space="0" w:color="auto"/>
      </w:divBdr>
    </w:div>
    <w:div w:id="524828606">
      <w:bodyDiv w:val="1"/>
      <w:marLeft w:val="0"/>
      <w:marRight w:val="0"/>
      <w:marTop w:val="0"/>
      <w:marBottom w:val="0"/>
      <w:divBdr>
        <w:top w:val="none" w:sz="0" w:space="0" w:color="auto"/>
        <w:left w:val="none" w:sz="0" w:space="0" w:color="auto"/>
        <w:bottom w:val="none" w:sz="0" w:space="0" w:color="auto"/>
        <w:right w:val="none" w:sz="0" w:space="0" w:color="auto"/>
      </w:divBdr>
    </w:div>
    <w:div w:id="905534838">
      <w:bodyDiv w:val="1"/>
      <w:marLeft w:val="0"/>
      <w:marRight w:val="0"/>
      <w:marTop w:val="0"/>
      <w:marBottom w:val="0"/>
      <w:divBdr>
        <w:top w:val="none" w:sz="0" w:space="0" w:color="auto"/>
        <w:left w:val="none" w:sz="0" w:space="0" w:color="auto"/>
        <w:bottom w:val="none" w:sz="0" w:space="0" w:color="auto"/>
        <w:right w:val="none" w:sz="0" w:space="0" w:color="auto"/>
      </w:divBdr>
    </w:div>
    <w:div w:id="1090731880">
      <w:bodyDiv w:val="1"/>
      <w:marLeft w:val="0"/>
      <w:marRight w:val="0"/>
      <w:marTop w:val="0"/>
      <w:marBottom w:val="0"/>
      <w:divBdr>
        <w:top w:val="none" w:sz="0" w:space="0" w:color="auto"/>
        <w:left w:val="none" w:sz="0" w:space="0" w:color="auto"/>
        <w:bottom w:val="none" w:sz="0" w:space="0" w:color="auto"/>
        <w:right w:val="none" w:sz="0" w:space="0" w:color="auto"/>
      </w:divBdr>
    </w:div>
    <w:div w:id="1207907698">
      <w:bodyDiv w:val="1"/>
      <w:marLeft w:val="0"/>
      <w:marRight w:val="0"/>
      <w:marTop w:val="0"/>
      <w:marBottom w:val="0"/>
      <w:divBdr>
        <w:top w:val="none" w:sz="0" w:space="0" w:color="auto"/>
        <w:left w:val="none" w:sz="0" w:space="0" w:color="auto"/>
        <w:bottom w:val="none" w:sz="0" w:space="0" w:color="auto"/>
        <w:right w:val="none" w:sz="0" w:space="0" w:color="auto"/>
      </w:divBdr>
    </w:div>
    <w:div w:id="1464346362">
      <w:bodyDiv w:val="1"/>
      <w:marLeft w:val="0"/>
      <w:marRight w:val="0"/>
      <w:marTop w:val="0"/>
      <w:marBottom w:val="0"/>
      <w:divBdr>
        <w:top w:val="none" w:sz="0" w:space="0" w:color="auto"/>
        <w:left w:val="none" w:sz="0" w:space="0" w:color="auto"/>
        <w:bottom w:val="none" w:sz="0" w:space="0" w:color="auto"/>
        <w:right w:val="none" w:sz="0" w:space="0" w:color="auto"/>
      </w:divBdr>
    </w:div>
    <w:div w:id="1471439328">
      <w:bodyDiv w:val="1"/>
      <w:marLeft w:val="0"/>
      <w:marRight w:val="0"/>
      <w:marTop w:val="0"/>
      <w:marBottom w:val="0"/>
      <w:divBdr>
        <w:top w:val="none" w:sz="0" w:space="0" w:color="auto"/>
        <w:left w:val="none" w:sz="0" w:space="0" w:color="auto"/>
        <w:bottom w:val="none" w:sz="0" w:space="0" w:color="auto"/>
        <w:right w:val="none" w:sz="0" w:space="0" w:color="auto"/>
      </w:divBdr>
    </w:div>
    <w:div w:id="1556964388">
      <w:bodyDiv w:val="1"/>
      <w:marLeft w:val="0"/>
      <w:marRight w:val="0"/>
      <w:marTop w:val="0"/>
      <w:marBottom w:val="0"/>
      <w:divBdr>
        <w:top w:val="none" w:sz="0" w:space="0" w:color="auto"/>
        <w:left w:val="none" w:sz="0" w:space="0" w:color="auto"/>
        <w:bottom w:val="none" w:sz="0" w:space="0" w:color="auto"/>
        <w:right w:val="none" w:sz="0" w:space="0" w:color="auto"/>
      </w:divBdr>
    </w:div>
    <w:div w:id="1615550098">
      <w:bodyDiv w:val="1"/>
      <w:marLeft w:val="0"/>
      <w:marRight w:val="0"/>
      <w:marTop w:val="0"/>
      <w:marBottom w:val="0"/>
      <w:divBdr>
        <w:top w:val="none" w:sz="0" w:space="0" w:color="auto"/>
        <w:left w:val="none" w:sz="0" w:space="0" w:color="auto"/>
        <w:bottom w:val="none" w:sz="0" w:space="0" w:color="auto"/>
        <w:right w:val="none" w:sz="0" w:space="0" w:color="auto"/>
      </w:divBdr>
    </w:div>
    <w:div w:id="1625424540">
      <w:bodyDiv w:val="1"/>
      <w:marLeft w:val="0"/>
      <w:marRight w:val="0"/>
      <w:marTop w:val="0"/>
      <w:marBottom w:val="0"/>
      <w:divBdr>
        <w:top w:val="none" w:sz="0" w:space="0" w:color="auto"/>
        <w:left w:val="none" w:sz="0" w:space="0" w:color="auto"/>
        <w:bottom w:val="none" w:sz="0" w:space="0" w:color="auto"/>
        <w:right w:val="none" w:sz="0" w:space="0" w:color="auto"/>
      </w:divBdr>
    </w:div>
    <w:div w:id="1656640180">
      <w:bodyDiv w:val="1"/>
      <w:marLeft w:val="0"/>
      <w:marRight w:val="0"/>
      <w:marTop w:val="0"/>
      <w:marBottom w:val="0"/>
      <w:divBdr>
        <w:top w:val="none" w:sz="0" w:space="0" w:color="auto"/>
        <w:left w:val="none" w:sz="0" w:space="0" w:color="auto"/>
        <w:bottom w:val="none" w:sz="0" w:space="0" w:color="auto"/>
        <w:right w:val="none" w:sz="0" w:space="0" w:color="auto"/>
      </w:divBdr>
    </w:div>
    <w:div w:id="1855264227">
      <w:bodyDiv w:val="1"/>
      <w:marLeft w:val="0"/>
      <w:marRight w:val="0"/>
      <w:marTop w:val="0"/>
      <w:marBottom w:val="0"/>
      <w:divBdr>
        <w:top w:val="none" w:sz="0" w:space="0" w:color="auto"/>
        <w:left w:val="none" w:sz="0" w:space="0" w:color="auto"/>
        <w:bottom w:val="none" w:sz="0" w:space="0" w:color="auto"/>
        <w:right w:val="none" w:sz="0" w:space="0" w:color="auto"/>
      </w:divBdr>
    </w:div>
    <w:div w:id="1862547121">
      <w:bodyDiv w:val="1"/>
      <w:marLeft w:val="0"/>
      <w:marRight w:val="0"/>
      <w:marTop w:val="0"/>
      <w:marBottom w:val="0"/>
      <w:divBdr>
        <w:top w:val="none" w:sz="0" w:space="0" w:color="auto"/>
        <w:left w:val="none" w:sz="0" w:space="0" w:color="auto"/>
        <w:bottom w:val="none" w:sz="0" w:space="0" w:color="auto"/>
        <w:right w:val="none" w:sz="0" w:space="0" w:color="auto"/>
      </w:divBdr>
    </w:div>
    <w:div w:id="1898544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2358A-04D8-4A50-B2CA-813A7B168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3</Pages>
  <Words>1078</Words>
  <Characters>6149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Manuela Cismas</cp:lastModifiedBy>
  <cp:revision>24</cp:revision>
  <dcterms:created xsi:type="dcterms:W3CDTF">2021-09-20T08:09:00Z</dcterms:created>
  <dcterms:modified xsi:type="dcterms:W3CDTF">2021-10-27T15:23:00Z</dcterms:modified>
</cp:coreProperties>
</file>