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4776E" w14:textId="77777777" w:rsidR="00EF01D1" w:rsidRPr="001C2DB6" w:rsidRDefault="00EF01D1" w:rsidP="00EF01D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B87846" w:rsidRPr="00C0475C" w14:paraId="73C3A710" w14:textId="77777777" w:rsidTr="00D105F9">
        <w:tc>
          <w:tcPr>
            <w:tcW w:w="2852" w:type="dxa"/>
          </w:tcPr>
          <w:p w14:paraId="043E7DAE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6C682E43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B87846" w:rsidRPr="00C0475C" w14:paraId="68711DD0" w14:textId="77777777" w:rsidTr="00D105F9">
        <w:tc>
          <w:tcPr>
            <w:tcW w:w="2852" w:type="dxa"/>
          </w:tcPr>
          <w:p w14:paraId="33ED1237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28E09622" w14:textId="77777777" w:rsidR="00B87846" w:rsidRPr="00D60BE2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14:paraId="4AEC5B23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Electronist aparate și echipamente</w:t>
            </w:r>
          </w:p>
        </w:tc>
      </w:tr>
      <w:tr w:rsidR="00B87846" w:rsidRPr="00C0475C" w14:paraId="5C933703" w14:textId="77777777" w:rsidTr="00D105F9">
        <w:tc>
          <w:tcPr>
            <w:tcW w:w="2852" w:type="dxa"/>
          </w:tcPr>
          <w:p w14:paraId="56919512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A10AB95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CIRCUITE 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 ANALOGICE</w:t>
            </w:r>
          </w:p>
        </w:tc>
      </w:tr>
      <w:tr w:rsidR="00B87846" w:rsidRPr="00C0475C" w14:paraId="033FB10A" w14:textId="77777777" w:rsidTr="00D105F9">
        <w:trPr>
          <w:trHeight w:val="332"/>
        </w:trPr>
        <w:tc>
          <w:tcPr>
            <w:tcW w:w="2852" w:type="dxa"/>
          </w:tcPr>
          <w:p w14:paraId="16B25DA9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3BFE1A1" w14:textId="77777777" w:rsidR="00B87846" w:rsidRPr="00C0475C" w:rsidRDefault="00B87846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576F2AAC" w14:textId="3D776E0D" w:rsidR="00B87846" w:rsidRDefault="00B87846"/>
    <w:p w14:paraId="3FF3604F" w14:textId="77777777" w:rsidR="00B87846" w:rsidRPr="00B87846" w:rsidRDefault="00B87846" w:rsidP="00B8784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76C28B37" w14:textId="77777777" w:rsidR="00B87846" w:rsidRPr="00B87846" w:rsidRDefault="00B87846" w:rsidP="00B87846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B87846">
        <w:rPr>
          <w:rFonts w:ascii="Arial" w:eastAsia="Calibri" w:hAnsi="Arial" w:cs="Arial"/>
          <w:color w:val="000000"/>
          <w:sz w:val="24"/>
          <w:szCs w:val="24"/>
          <w:lang w:val="ro-RO"/>
        </w:rPr>
        <w:t>Amplificatorul este un ____(1)____  activ prevăzut cu două borne de intrare şi două borne de ____(2)____ capabil să redea la ieşire semnale electrice de putere mult mai mare decât cele de la intrare.</w:t>
      </w:r>
    </w:p>
    <w:p w14:paraId="2063B8FD" w14:textId="77777777" w:rsidR="00B87846" w:rsidRPr="00B87846" w:rsidRDefault="00B87846" w:rsidP="00B8784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7C47ACAA" w14:textId="2D70E57A" w:rsidR="00263633" w:rsidRPr="00263633" w:rsidRDefault="00263633" w:rsidP="0026363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263633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37CEA12F" w14:textId="77777777" w:rsidR="0067139E" w:rsidRPr="00D95033" w:rsidRDefault="0067139E" w:rsidP="0067139E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87C7FC5" w14:textId="09605B7A" w:rsidR="00B87846" w:rsidRPr="00B87846" w:rsidRDefault="00B87846" w:rsidP="00B87846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B87846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– cuadripol   2 – ieşire      </w:t>
      </w:r>
    </w:p>
    <w:p w14:paraId="29C5C304" w14:textId="3B3E840E" w:rsidR="00B87846" w:rsidRDefault="00B87846"/>
    <w:p w14:paraId="59898520" w14:textId="68A97A15" w:rsidR="00B87846" w:rsidRPr="00B87846" w:rsidRDefault="00B87846" w:rsidP="00B8784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B87846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Caracteristica statică exprimă </w:t>
      </w:r>
      <w:r w:rsidRPr="00B87846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B87846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 xml:space="preserve">dintre tensiunile şi </w:t>
      </w:r>
      <w:r w:rsidRPr="00B87846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____(2)____ </w:t>
      </w:r>
      <w:r w:rsidRPr="00B87846">
        <w:rPr>
          <w:rFonts w:ascii="Arial" w:eastAsia="Calibri" w:hAnsi="Arial" w:cs="Arial"/>
          <w:bCs/>
          <w:color w:val="000000"/>
          <w:sz w:val="24"/>
          <w:szCs w:val="24"/>
          <w:lang w:val="ro-RO"/>
        </w:rPr>
        <w:t>ce caracterizează un anumit regim de funcţionare.</w:t>
      </w:r>
    </w:p>
    <w:p w14:paraId="0BC4FF02" w14:textId="77777777" w:rsidR="00B87846" w:rsidRPr="00B87846" w:rsidRDefault="00B87846" w:rsidP="00B8784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301E9C33" w14:textId="09CBA9E3" w:rsidR="00263633" w:rsidRPr="00263633" w:rsidRDefault="00263633" w:rsidP="00263633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263633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  <w:bookmarkStart w:id="0" w:name="_GoBack"/>
      <w:bookmarkEnd w:id="0"/>
    </w:p>
    <w:p w14:paraId="354DDB45" w14:textId="77777777" w:rsidR="0067139E" w:rsidRPr="00D95033" w:rsidRDefault="0067139E" w:rsidP="0067139E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E9412D8" w14:textId="77777777" w:rsidR="00B87846" w:rsidRPr="00B87846" w:rsidRDefault="00B87846" w:rsidP="00B87846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it-IT"/>
        </w:rPr>
      </w:pPr>
      <w:r w:rsidRPr="00B87846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B87846">
        <w:rPr>
          <w:rFonts w:ascii="Arial" w:eastAsia="Calibri" w:hAnsi="Arial" w:cs="Arial"/>
          <w:b/>
          <w:color w:val="000000"/>
          <w:sz w:val="24"/>
          <w:szCs w:val="24"/>
          <w:lang w:val="it-IT"/>
        </w:rPr>
        <w:t xml:space="preserve">dependenţa    2 – curenţii    </w:t>
      </w:r>
    </w:p>
    <w:p w14:paraId="685CDE9B" w14:textId="77777777" w:rsidR="00B87846" w:rsidRDefault="00B87846"/>
    <w:sectPr w:rsidR="00B87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C27CF"/>
    <w:multiLevelType w:val="hybridMultilevel"/>
    <w:tmpl w:val="5D0879EA"/>
    <w:lvl w:ilvl="0" w:tplc="7256D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3214B"/>
    <w:multiLevelType w:val="hybridMultilevel"/>
    <w:tmpl w:val="5D0879EA"/>
    <w:lvl w:ilvl="0" w:tplc="7256D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1769A"/>
    <w:multiLevelType w:val="hybridMultilevel"/>
    <w:tmpl w:val="2F645FB0"/>
    <w:lvl w:ilvl="0" w:tplc="4A7CD7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D"/>
    <w:rsid w:val="00263633"/>
    <w:rsid w:val="005819ED"/>
    <w:rsid w:val="0067139E"/>
    <w:rsid w:val="00B87846"/>
    <w:rsid w:val="00E6123D"/>
    <w:rsid w:val="00E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1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84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846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84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846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2021-09-24T19:12:00Z</dcterms:created>
  <dcterms:modified xsi:type="dcterms:W3CDTF">2021-11-10T11:46:00Z</dcterms:modified>
</cp:coreProperties>
</file>