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EA4" w:rsidRPr="00EA7F23" w:rsidRDefault="00B73EA4" w:rsidP="00B73EA4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EA7F23">
        <w:rPr>
          <w:rFonts w:ascii="Arial" w:hAnsi="Arial" w:cs="Arial"/>
          <w:b/>
          <w:sz w:val="24"/>
          <w:szCs w:val="24"/>
          <w:lang w:val="ro-RO"/>
        </w:rPr>
        <w:t xml:space="preserve">ITEMI </w:t>
      </w:r>
      <w:r>
        <w:rPr>
          <w:rFonts w:ascii="Arial" w:hAnsi="Arial" w:cs="Arial"/>
          <w:b/>
          <w:sz w:val="24"/>
          <w:szCs w:val="24"/>
          <w:lang w:val="ro-RO"/>
        </w:rPr>
        <w:t>DUALI</w:t>
      </w:r>
    </w:p>
    <w:p w:rsidR="00B73EA4" w:rsidRDefault="00B73EA4" w:rsidP="00B73EA4"/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B73EA4" w:rsidRPr="006D015C" w:rsidTr="00872602">
        <w:trPr>
          <w:trHeight w:val="983"/>
        </w:trPr>
        <w:tc>
          <w:tcPr>
            <w:tcW w:w="889" w:type="pct"/>
          </w:tcPr>
          <w:p w:rsidR="00B73EA4" w:rsidRPr="006D015C" w:rsidRDefault="00B73EA4" w:rsidP="00872602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B73EA4" w:rsidRPr="006D015C" w:rsidRDefault="00B73EA4" w:rsidP="00872602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B73EA4" w:rsidRPr="006D015C" w:rsidTr="00872602">
        <w:tc>
          <w:tcPr>
            <w:tcW w:w="889" w:type="pct"/>
          </w:tcPr>
          <w:p w:rsidR="00B73EA4" w:rsidRPr="006D015C" w:rsidRDefault="00B73EA4" w:rsidP="00872602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B73EA4" w:rsidRPr="00DE73AE" w:rsidRDefault="00B73EA4" w:rsidP="00872602">
            <w:pPr>
              <w:pStyle w:val="NoSpacing"/>
              <w:jc w:val="both"/>
              <w:rPr>
                <w:color w:val="C00000"/>
                <w:sz w:val="24"/>
                <w:szCs w:val="24"/>
              </w:rPr>
            </w:pP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transporturi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>,</w:t>
            </w:r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Tehnician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mecanic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pentru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întreținere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și</w:t>
            </w:r>
            <w:proofErr w:type="spellEnd"/>
            <w:r w:rsidRPr="00DE73AE">
              <w:rPr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sz w:val="24"/>
                <w:szCs w:val="24"/>
              </w:rPr>
              <w:t>reparații</w:t>
            </w:r>
            <w:proofErr w:type="spellEnd"/>
            <w:r w:rsidRPr="00DE73AE">
              <w:rPr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DE73AE">
              <w:rPr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DE73AE">
              <w:rPr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B73EA4" w:rsidRPr="006D015C" w:rsidTr="00872602">
        <w:tc>
          <w:tcPr>
            <w:tcW w:w="889" w:type="pct"/>
          </w:tcPr>
          <w:p w:rsidR="00B73EA4" w:rsidRPr="006D015C" w:rsidRDefault="00B73EA4" w:rsidP="00872602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B73EA4" w:rsidRPr="006D015C" w:rsidRDefault="00B73EA4" w:rsidP="00872602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>TRANSMISII MECANICE ȘI MECANISME</w:t>
            </w:r>
          </w:p>
        </w:tc>
      </w:tr>
      <w:tr w:rsidR="00B73EA4" w:rsidRPr="006D015C" w:rsidTr="00872602">
        <w:tc>
          <w:tcPr>
            <w:tcW w:w="889" w:type="pct"/>
          </w:tcPr>
          <w:p w:rsidR="00B73EA4" w:rsidRPr="006D015C" w:rsidRDefault="00B73EA4" w:rsidP="00872602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</w:tcPr>
          <w:p w:rsidR="00B73EA4" w:rsidRPr="006D015C" w:rsidRDefault="00B73EA4" w:rsidP="00872602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6D015C">
              <w:rPr>
                <w:sz w:val="24"/>
                <w:szCs w:val="24"/>
              </w:rPr>
              <w:t>a X</w:t>
            </w:r>
            <w:r>
              <w:rPr>
                <w:sz w:val="24"/>
                <w:szCs w:val="24"/>
              </w:rPr>
              <w:t>I</w:t>
            </w:r>
            <w:r w:rsidRPr="006D015C">
              <w:rPr>
                <w:sz w:val="24"/>
                <w:szCs w:val="24"/>
              </w:rPr>
              <w:t>-a</w:t>
            </w:r>
          </w:p>
        </w:tc>
      </w:tr>
    </w:tbl>
    <w:p w:rsidR="00C461B1" w:rsidRDefault="00C461B1" w:rsidP="00C461B1">
      <w:pPr>
        <w:pStyle w:val="NoSpacing"/>
        <w:rPr>
          <w:b/>
        </w:rPr>
      </w:pPr>
      <w:proofErr w:type="spellStart"/>
      <w:r>
        <w:rPr>
          <w:b/>
        </w:rPr>
        <w:t>Transcrieţi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foaia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lucru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litera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corespunzătoare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fiecărui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enunţ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notaţi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în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dreptul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litera</w:t>
      </w:r>
      <w:proofErr w:type="spellEnd"/>
      <w:r>
        <w:rPr>
          <w:b/>
        </w:rPr>
        <w:t xml:space="preserve"> </w:t>
      </w:r>
      <w:r>
        <w:rPr>
          <w:b/>
          <w:bCs/>
          <w:i/>
        </w:rPr>
        <w:t>A</w:t>
      </w:r>
      <w:r>
        <w:rPr>
          <w:b/>
          <w:bCs/>
        </w:rPr>
        <w:t>,</w:t>
      </w:r>
      <w:r>
        <w:rPr>
          <w:b/>
        </w:rPr>
        <w:t xml:space="preserve"> </w:t>
      </w:r>
      <w:proofErr w:type="spellStart"/>
      <w:r>
        <w:rPr>
          <w:b/>
        </w:rPr>
        <w:t>dacă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apreciaţi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enunţul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este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adevărat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litera</w:t>
      </w:r>
      <w:proofErr w:type="spellEnd"/>
      <w:r>
        <w:rPr>
          <w:b/>
        </w:rPr>
        <w:t xml:space="preserve"> </w:t>
      </w:r>
      <w:r>
        <w:rPr>
          <w:b/>
          <w:bCs/>
          <w:i/>
        </w:rPr>
        <w:t>F</w:t>
      </w:r>
      <w:r>
        <w:rPr>
          <w:b/>
        </w:rPr>
        <w:t xml:space="preserve">, </w:t>
      </w:r>
      <w:proofErr w:type="spellStart"/>
      <w:r>
        <w:rPr>
          <w:b/>
        </w:rPr>
        <w:t>dacă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apreciaţi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enunţul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fals</w:t>
      </w:r>
      <w:proofErr w:type="spellEnd"/>
      <w:r>
        <w:rPr>
          <w:b/>
        </w:rPr>
        <w:t>.</w:t>
      </w:r>
    </w:p>
    <w:p w:rsidR="00C461B1" w:rsidRDefault="00C461B1" w:rsidP="00C461B1">
      <w:pPr>
        <w:pStyle w:val="NoSpacing"/>
        <w:rPr>
          <w:b/>
        </w:rPr>
      </w:pPr>
    </w:p>
    <w:p w:rsidR="00C461B1" w:rsidRDefault="00C461B1" w:rsidP="00C461B1">
      <w:pPr>
        <w:pStyle w:val="NoSpacing"/>
        <w:numPr>
          <w:ilvl w:val="0"/>
          <w:numId w:val="1"/>
        </w:numPr>
        <w:jc w:val="both"/>
      </w:pPr>
      <w:r>
        <w:t xml:space="preserve">La </w:t>
      </w:r>
      <w:proofErr w:type="spellStart"/>
      <w:r>
        <w:t>curelele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montate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pretensionare</w:t>
      </w:r>
      <w:proofErr w:type="spellEnd"/>
      <w:r>
        <w:t xml:space="preserve">, </w:t>
      </w:r>
      <w:proofErr w:type="spellStart"/>
      <w:r>
        <w:t>lungimea</w:t>
      </w:r>
      <w:proofErr w:type="spellEnd"/>
      <w:r>
        <w:t xml:space="preserve"> </w:t>
      </w:r>
      <w:proofErr w:type="spellStart"/>
      <w:r>
        <w:t>reală</w:t>
      </w:r>
      <w:proofErr w:type="spellEnd"/>
      <w:r>
        <w:t xml:space="preserve"> a </w:t>
      </w:r>
      <w:proofErr w:type="spellStart"/>
      <w:r>
        <w:t>curelei</w:t>
      </w:r>
      <w:proofErr w:type="spellEnd"/>
      <w:r>
        <w:t xml:space="preserve"> </w:t>
      </w:r>
      <w:proofErr w:type="spellStart"/>
      <w:r>
        <w:t>închise</w:t>
      </w:r>
      <w:proofErr w:type="spellEnd"/>
      <w:r>
        <w:t xml:space="preserve"> </w:t>
      </w:r>
      <w:proofErr w:type="spellStart"/>
      <w:r>
        <w:t>nemontate</w:t>
      </w:r>
      <w:proofErr w:type="spellEnd"/>
      <w:r>
        <w:t xml:space="preserve">,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fie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mică</w:t>
      </w:r>
      <w:proofErr w:type="spellEnd"/>
      <w:r>
        <w:t xml:space="preserve"> </w:t>
      </w:r>
      <w:proofErr w:type="spellStart"/>
      <w:r>
        <w:t>decât</w:t>
      </w:r>
      <w:proofErr w:type="spellEnd"/>
      <w:r>
        <w:t xml:space="preserve"> </w:t>
      </w:r>
      <w:proofErr w:type="spellStart"/>
      <w:r>
        <w:t>cea</w:t>
      </w:r>
      <w:proofErr w:type="spellEnd"/>
      <w:r>
        <w:t xml:space="preserve"> </w:t>
      </w:r>
      <w:proofErr w:type="spellStart"/>
      <w:r>
        <w:t>obţinută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montare</w:t>
      </w:r>
      <w:proofErr w:type="spellEnd"/>
      <w:r>
        <w:t>.</w:t>
      </w:r>
    </w:p>
    <w:p w:rsidR="00C461B1" w:rsidRDefault="00C461B1" w:rsidP="00C461B1">
      <w:pPr>
        <w:pStyle w:val="NoSpacing"/>
        <w:numPr>
          <w:ilvl w:val="0"/>
          <w:numId w:val="1"/>
        </w:numPr>
        <w:jc w:val="both"/>
      </w:pPr>
      <w:proofErr w:type="spellStart"/>
      <w:r>
        <w:t>Osiile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organe</w:t>
      </w:r>
      <w:proofErr w:type="spellEnd"/>
      <w:r>
        <w:t xml:space="preserve"> de </w:t>
      </w:r>
      <w:proofErr w:type="spellStart"/>
      <w:r>
        <w:t>maşini</w:t>
      </w:r>
      <w:proofErr w:type="spellEnd"/>
      <w:r>
        <w:t xml:space="preserve"> care transmit </w:t>
      </w:r>
      <w:proofErr w:type="spellStart"/>
      <w:r>
        <w:t>mişcarea</w:t>
      </w:r>
      <w:proofErr w:type="spellEnd"/>
      <w:r>
        <w:t xml:space="preserve"> de </w:t>
      </w:r>
      <w:proofErr w:type="spellStart"/>
      <w:r>
        <w:t>rotaţie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momentul</w:t>
      </w:r>
      <w:proofErr w:type="spellEnd"/>
      <w:r>
        <w:t xml:space="preserve"> de </w:t>
      </w:r>
      <w:proofErr w:type="spellStart"/>
      <w:r>
        <w:t>torsiune</w:t>
      </w:r>
      <w:proofErr w:type="spellEnd"/>
      <w:r>
        <w:t xml:space="preserve">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organe</w:t>
      </w:r>
      <w:proofErr w:type="spellEnd"/>
      <w:r>
        <w:t xml:space="preserve"> ale </w:t>
      </w:r>
      <w:proofErr w:type="spellStart"/>
      <w:r>
        <w:t>mişcării</w:t>
      </w:r>
      <w:proofErr w:type="spellEnd"/>
      <w:r>
        <w:t xml:space="preserve"> de </w:t>
      </w:r>
      <w:proofErr w:type="spellStart"/>
      <w:r>
        <w:t>rotaţie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le </w:t>
      </w:r>
      <w:proofErr w:type="spellStart"/>
      <w:r>
        <w:t>susţin</w:t>
      </w:r>
      <w:proofErr w:type="spellEnd"/>
      <w:r>
        <w:t xml:space="preserve"> </w:t>
      </w:r>
    </w:p>
    <w:p w:rsidR="00C461B1" w:rsidRDefault="00C461B1" w:rsidP="00C461B1">
      <w:pPr>
        <w:pStyle w:val="NoSpacing"/>
        <w:numPr>
          <w:ilvl w:val="0"/>
          <w:numId w:val="1"/>
        </w:numPr>
        <w:jc w:val="both"/>
      </w:pPr>
      <w:r>
        <w:rPr>
          <w:lang w:val="it-IT"/>
        </w:rPr>
        <w:t>Ghidajele prin rostogolire se folosesc atunci când ghidajului nu i se cere o mobilitate mare.</w:t>
      </w:r>
    </w:p>
    <w:p w:rsidR="00C461B1" w:rsidRDefault="00C461B1" w:rsidP="00C461B1">
      <w:pPr>
        <w:pStyle w:val="NoSpacing"/>
        <w:numPr>
          <w:ilvl w:val="0"/>
          <w:numId w:val="1"/>
        </w:numPr>
        <w:jc w:val="both"/>
      </w:pPr>
      <w:r>
        <w:rPr>
          <w:lang w:val="it-IT"/>
        </w:rPr>
        <w:t>Între</w:t>
      </w:r>
      <w:r>
        <w:rPr>
          <w:rFonts w:ascii="Tahoma" w:hAnsi="Tahoma" w:cs="Tahoma"/>
          <w:lang w:val="it-IT"/>
        </w:rPr>
        <w:t>ț</w:t>
      </w:r>
      <w:r>
        <w:rPr>
          <w:lang w:val="it-IT"/>
        </w:rPr>
        <w:t xml:space="preserve">inerea lagărelor de alunecare constă în verificarea ungerii </w:t>
      </w:r>
      <w:r>
        <w:rPr>
          <w:rFonts w:ascii="Tahoma" w:hAnsi="Tahoma" w:cs="Tahoma"/>
          <w:lang w:val="it-IT"/>
        </w:rPr>
        <w:t>ș</w:t>
      </w:r>
      <w:r>
        <w:rPr>
          <w:lang w:val="it-IT"/>
        </w:rPr>
        <w:t>i a temperaturii de regim, care trebuie să aibă valori sub temperatura critică.</w:t>
      </w:r>
    </w:p>
    <w:p w:rsidR="00C461B1" w:rsidRDefault="00C461B1" w:rsidP="00C461B1">
      <w:pPr>
        <w:pStyle w:val="NoSpacing"/>
        <w:numPr>
          <w:ilvl w:val="0"/>
          <w:numId w:val="1"/>
        </w:numPr>
        <w:jc w:val="both"/>
      </w:pPr>
      <w:r>
        <w:rPr>
          <w:lang w:val="it-IT"/>
        </w:rPr>
        <w:t>Verificarea</w:t>
      </w:r>
      <w:r>
        <w:rPr>
          <w:b/>
          <w:bCs/>
          <w:lang w:val="it-IT"/>
        </w:rPr>
        <w:t xml:space="preserve"> </w:t>
      </w:r>
      <w:r>
        <w:rPr>
          <w:lang w:val="it-IT"/>
        </w:rPr>
        <w:t>angrenării ro</w:t>
      </w:r>
      <w:r>
        <w:rPr>
          <w:rFonts w:ascii="Tahoma" w:hAnsi="Tahoma" w:cs="Tahoma"/>
          <w:lang w:val="it-IT"/>
        </w:rPr>
        <w:t>ț</w:t>
      </w:r>
      <w:r>
        <w:rPr>
          <w:lang w:val="it-IT"/>
        </w:rPr>
        <w:t>ilor din</w:t>
      </w:r>
      <w:r>
        <w:rPr>
          <w:rFonts w:ascii="Tahoma" w:hAnsi="Tahoma" w:cs="Tahoma"/>
          <w:lang w:val="it-IT"/>
        </w:rPr>
        <w:t>ț</w:t>
      </w:r>
      <w:r>
        <w:rPr>
          <w:lang w:val="it-IT"/>
        </w:rPr>
        <w:t>ate constă în măsurarea jocului flancurilor din</w:t>
      </w:r>
      <w:r>
        <w:rPr>
          <w:rFonts w:ascii="Tahoma" w:hAnsi="Tahoma" w:cs="Tahoma"/>
          <w:lang w:val="it-IT"/>
        </w:rPr>
        <w:t>ț</w:t>
      </w:r>
      <w:r>
        <w:rPr>
          <w:lang w:val="it-IT"/>
        </w:rPr>
        <w:t>ilor conjuga</w:t>
      </w:r>
      <w:r>
        <w:rPr>
          <w:rFonts w:ascii="Tahoma" w:hAnsi="Tahoma" w:cs="Tahoma"/>
          <w:lang w:val="it-IT"/>
        </w:rPr>
        <w:t>ț</w:t>
      </w:r>
      <w:r>
        <w:rPr>
          <w:lang w:val="it-IT"/>
        </w:rPr>
        <w:t xml:space="preserve">i </w:t>
      </w:r>
      <w:r>
        <w:rPr>
          <w:rFonts w:ascii="Tahoma" w:hAnsi="Tahoma" w:cs="Tahoma"/>
          <w:lang w:val="it-IT"/>
        </w:rPr>
        <w:t>ș</w:t>
      </w:r>
      <w:r>
        <w:rPr>
          <w:lang w:val="it-IT"/>
        </w:rPr>
        <w:t>i în determinarea petei de contact.</w:t>
      </w:r>
    </w:p>
    <w:p w:rsidR="00C461B1" w:rsidRDefault="00C461B1" w:rsidP="00C461B1">
      <w:pPr>
        <w:pStyle w:val="NoSpacing"/>
        <w:numPr>
          <w:ilvl w:val="0"/>
          <w:numId w:val="1"/>
        </w:numPr>
        <w:jc w:val="both"/>
      </w:pPr>
      <w:r>
        <w:rPr>
          <w:lang w:val="it-IT"/>
        </w:rPr>
        <w:t>Variatoarele de tura</w:t>
      </w:r>
      <w:r>
        <w:rPr>
          <w:rFonts w:ascii="Tahoma" w:hAnsi="Tahoma" w:cs="Tahoma"/>
          <w:lang w:val="it-IT"/>
        </w:rPr>
        <w:t>ț</w:t>
      </w:r>
      <w:r>
        <w:rPr>
          <w:lang w:val="it-IT"/>
        </w:rPr>
        <w:t>ie cu ro</w:t>
      </w:r>
      <w:r>
        <w:rPr>
          <w:rFonts w:ascii="Tahoma" w:hAnsi="Tahoma" w:cs="Tahoma"/>
          <w:lang w:val="it-IT"/>
        </w:rPr>
        <w:t>ț</w:t>
      </w:r>
      <w:r>
        <w:rPr>
          <w:lang w:val="it-IT"/>
        </w:rPr>
        <w:t>i de fric</w:t>
      </w:r>
      <w:r>
        <w:rPr>
          <w:rFonts w:ascii="Tahoma" w:hAnsi="Tahoma" w:cs="Tahoma"/>
          <w:lang w:val="it-IT"/>
        </w:rPr>
        <w:t>ț</w:t>
      </w:r>
      <w:r>
        <w:rPr>
          <w:lang w:val="it-IT"/>
        </w:rPr>
        <w:t>iune permit reglarea în trepte a tura</w:t>
      </w:r>
      <w:r>
        <w:rPr>
          <w:rFonts w:ascii="Tahoma" w:hAnsi="Tahoma" w:cs="Tahoma"/>
          <w:lang w:val="it-IT"/>
        </w:rPr>
        <w:t>ț</w:t>
      </w:r>
      <w:r>
        <w:rPr>
          <w:lang w:val="it-IT"/>
        </w:rPr>
        <w:t>iei.</w:t>
      </w:r>
    </w:p>
    <w:p w:rsidR="00C461B1" w:rsidRDefault="00C461B1" w:rsidP="00C461B1">
      <w:pPr>
        <w:pStyle w:val="NoSpacing"/>
        <w:numPr>
          <w:ilvl w:val="0"/>
          <w:numId w:val="1"/>
        </w:numPr>
        <w:jc w:val="both"/>
      </w:pPr>
      <w:r>
        <w:rPr>
          <w:lang w:val="it-IT"/>
        </w:rPr>
        <w:t>Curelele din piele se montează cu partea lucioasă în exterior pentru a nu cre</w:t>
      </w:r>
      <w:r>
        <w:rPr>
          <w:rFonts w:ascii="Tahoma" w:hAnsi="Tahoma" w:cs="Tahoma"/>
          <w:lang w:val="it-IT"/>
        </w:rPr>
        <w:t>ș</w:t>
      </w:r>
      <w:r>
        <w:rPr>
          <w:lang w:val="it-IT"/>
        </w:rPr>
        <w:t>te coeficientul de frecare cu obada ro</w:t>
      </w:r>
      <w:r>
        <w:rPr>
          <w:rFonts w:ascii="Tahoma" w:hAnsi="Tahoma" w:cs="Tahoma"/>
          <w:lang w:val="it-IT"/>
        </w:rPr>
        <w:t>ț</w:t>
      </w:r>
      <w:r>
        <w:rPr>
          <w:lang w:val="it-IT"/>
        </w:rPr>
        <w:t>ii.</w:t>
      </w:r>
    </w:p>
    <w:p w:rsidR="00C461B1" w:rsidRDefault="00C461B1" w:rsidP="00C461B1">
      <w:pPr>
        <w:pStyle w:val="NoSpacing"/>
        <w:rPr>
          <w:rFonts w:ascii="Calibri" w:hAnsi="Calibri" w:cs="Calibri"/>
          <w:b/>
          <w:bCs/>
          <w:color w:val="00CC99"/>
          <w:sz w:val="28"/>
          <w:szCs w:val="28"/>
          <w:lang w:val="it-IT"/>
        </w:rPr>
      </w:pPr>
      <w:r>
        <w:rPr>
          <w:rFonts w:ascii="Calibri" w:hAnsi="Calibri" w:cs="Calibri"/>
          <w:b/>
          <w:bCs/>
          <w:color w:val="00CC99"/>
          <w:sz w:val="28"/>
          <w:szCs w:val="28"/>
          <w:lang w:val="it-IT"/>
        </w:rPr>
        <w:t>Răspuns:</w:t>
      </w:r>
    </w:p>
    <w:p w:rsidR="00C461B1" w:rsidRDefault="00C461B1" w:rsidP="00C461B1">
      <w:pPr>
        <w:pStyle w:val="NoSpacing"/>
        <w:rPr>
          <w:rFonts w:cs="Arial"/>
          <w:b/>
          <w:bCs/>
          <w:color w:val="00CC99"/>
          <w:sz w:val="24"/>
          <w:szCs w:val="24"/>
        </w:rPr>
      </w:pPr>
      <w:r>
        <w:rPr>
          <w:b/>
          <w:bCs/>
          <w:color w:val="00CC99"/>
        </w:rPr>
        <w:t>a-A; b-F</w:t>
      </w:r>
      <w:proofErr w:type="gramStart"/>
      <w:r>
        <w:rPr>
          <w:b/>
          <w:bCs/>
          <w:color w:val="00CC99"/>
        </w:rPr>
        <w:t>;  c</w:t>
      </w:r>
      <w:proofErr w:type="gramEnd"/>
      <w:r>
        <w:rPr>
          <w:b/>
          <w:bCs/>
          <w:color w:val="00CC99"/>
        </w:rPr>
        <w:t xml:space="preserve"> – F; d – A; e – A; f – F; g – F</w:t>
      </w:r>
    </w:p>
    <w:p w:rsidR="00C461B1" w:rsidRDefault="00C461B1" w:rsidP="00C461B1">
      <w:pPr>
        <w:pStyle w:val="NoSpacing"/>
        <w:rPr>
          <w:b/>
          <w:bCs/>
          <w:color w:val="00CC99"/>
        </w:rPr>
      </w:pPr>
      <w:proofErr w:type="spellStart"/>
      <w:proofErr w:type="gramStart"/>
      <w:r>
        <w:rPr>
          <w:b/>
          <w:bCs/>
          <w:color w:val="00CC99"/>
        </w:rPr>
        <w:t>Nivel</w:t>
      </w:r>
      <w:proofErr w:type="spellEnd"/>
      <w:r>
        <w:rPr>
          <w:b/>
          <w:bCs/>
          <w:color w:val="00CC99"/>
        </w:rPr>
        <w:t xml:space="preserve"> :</w:t>
      </w:r>
      <w:proofErr w:type="gramEnd"/>
      <w:r>
        <w:rPr>
          <w:color w:val="00CC99"/>
        </w:rPr>
        <w:t xml:space="preserve"> </w:t>
      </w:r>
      <w:proofErr w:type="spellStart"/>
      <w:r>
        <w:rPr>
          <w:color w:val="00CC99"/>
        </w:rPr>
        <w:t>mediu</w:t>
      </w:r>
      <w:proofErr w:type="spellEnd"/>
    </w:p>
    <w:p w:rsidR="001D26E6" w:rsidRPr="001D26E6" w:rsidRDefault="001D26E6" w:rsidP="001D26E6">
      <w:pPr>
        <w:pStyle w:val="NoSpacing"/>
        <w:ind w:left="851"/>
        <w:rPr>
          <w:rFonts w:cs="Arial"/>
          <w:color w:val="0070C0"/>
          <w:sz w:val="24"/>
          <w:szCs w:val="24"/>
        </w:rPr>
      </w:pPr>
      <w:proofErr w:type="spellStart"/>
      <w:r w:rsidRPr="001D26E6">
        <w:rPr>
          <w:rFonts w:cs="Arial"/>
          <w:color w:val="0070C0"/>
          <w:sz w:val="24"/>
          <w:szCs w:val="24"/>
        </w:rPr>
        <w:t>Nivel</w:t>
      </w:r>
      <w:proofErr w:type="spellEnd"/>
      <w:r w:rsidRPr="001D26E6">
        <w:rPr>
          <w:rFonts w:cs="Arial"/>
          <w:color w:val="0070C0"/>
          <w:sz w:val="24"/>
          <w:szCs w:val="24"/>
        </w:rPr>
        <w:t xml:space="preserve"> de </w:t>
      </w:r>
      <w:proofErr w:type="spellStart"/>
      <w:r w:rsidRPr="001D26E6">
        <w:rPr>
          <w:rFonts w:cs="Arial"/>
          <w:color w:val="0070C0"/>
          <w:sz w:val="24"/>
          <w:szCs w:val="24"/>
        </w:rPr>
        <w:t>dificultate</w:t>
      </w:r>
      <w:proofErr w:type="spellEnd"/>
      <w:r w:rsidRPr="001D26E6">
        <w:rPr>
          <w:rFonts w:cs="Arial"/>
          <w:color w:val="0070C0"/>
          <w:sz w:val="24"/>
          <w:szCs w:val="24"/>
        </w:rPr>
        <w:t xml:space="preserve">: </w:t>
      </w:r>
      <w:proofErr w:type="spellStart"/>
      <w:r w:rsidRPr="001D26E6">
        <w:rPr>
          <w:rFonts w:cs="Arial"/>
          <w:color w:val="0070C0"/>
          <w:sz w:val="24"/>
          <w:szCs w:val="24"/>
        </w:rPr>
        <w:t>simplu</w:t>
      </w:r>
      <w:proofErr w:type="spellEnd"/>
    </w:p>
    <w:p w:rsidR="008A653C" w:rsidRDefault="008A653C" w:rsidP="008A653C">
      <w:pPr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:rsidR="00C461B1" w:rsidRDefault="00C461B1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br w:type="page"/>
      </w:r>
    </w:p>
    <w:p w:rsidR="00C461B1" w:rsidRDefault="00C461B1" w:rsidP="00C461B1">
      <w:pPr>
        <w:pStyle w:val="NoSpacing"/>
        <w:rPr>
          <w:b/>
        </w:rPr>
      </w:pPr>
      <w:proofErr w:type="spellStart"/>
      <w:r>
        <w:rPr>
          <w:b/>
        </w:rPr>
        <w:lastRenderedPageBreak/>
        <w:t>Transcrieţi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foaia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lucru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litera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corespunzătoare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fiecărui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enunţ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notaţi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în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dreptul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litera</w:t>
      </w:r>
      <w:proofErr w:type="spellEnd"/>
      <w:r>
        <w:rPr>
          <w:b/>
        </w:rPr>
        <w:t xml:space="preserve"> </w:t>
      </w:r>
      <w:r>
        <w:rPr>
          <w:b/>
          <w:bCs/>
          <w:i/>
        </w:rPr>
        <w:t>A</w:t>
      </w:r>
      <w:r>
        <w:rPr>
          <w:b/>
          <w:bCs/>
        </w:rPr>
        <w:t>,</w:t>
      </w:r>
      <w:r>
        <w:rPr>
          <w:b/>
        </w:rPr>
        <w:t xml:space="preserve"> </w:t>
      </w:r>
      <w:proofErr w:type="spellStart"/>
      <w:r>
        <w:rPr>
          <w:b/>
        </w:rPr>
        <w:t>dacă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apreciaţi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enunţul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este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adevărat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litera</w:t>
      </w:r>
      <w:proofErr w:type="spellEnd"/>
      <w:r>
        <w:rPr>
          <w:b/>
        </w:rPr>
        <w:t xml:space="preserve"> </w:t>
      </w:r>
      <w:r>
        <w:rPr>
          <w:b/>
          <w:bCs/>
          <w:i/>
        </w:rPr>
        <w:t>F</w:t>
      </w:r>
      <w:r>
        <w:rPr>
          <w:b/>
        </w:rPr>
        <w:t xml:space="preserve">, </w:t>
      </w:r>
      <w:proofErr w:type="spellStart"/>
      <w:r>
        <w:rPr>
          <w:b/>
        </w:rPr>
        <w:t>dacă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apreciaţi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enunţul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fals</w:t>
      </w:r>
      <w:proofErr w:type="spellEnd"/>
      <w:r>
        <w:rPr>
          <w:b/>
        </w:rPr>
        <w:t>.</w:t>
      </w:r>
    </w:p>
    <w:p w:rsidR="00C461B1" w:rsidRPr="008A653C" w:rsidRDefault="00C461B1" w:rsidP="008A653C">
      <w:pPr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:rsidR="008A653C" w:rsidRPr="008A653C" w:rsidRDefault="008A653C" w:rsidP="008A653C">
      <w:pPr>
        <w:tabs>
          <w:tab w:val="left" w:pos="1035"/>
        </w:tabs>
        <w:spacing w:after="12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1</w:t>
      </w:r>
      <w:r w:rsidRPr="008A653C">
        <w:rPr>
          <w:rFonts w:ascii="Arial" w:hAnsi="Arial" w:cs="Arial"/>
          <w:sz w:val="24"/>
          <w:szCs w:val="24"/>
          <w:lang w:val="ro-RO"/>
        </w:rPr>
        <w:t>A. Un angrenaj este format dintr-o pereche de roți dințate, una conducătoare, iar cealaltă condusă.</w:t>
      </w:r>
    </w:p>
    <w:p w:rsidR="008A653C" w:rsidRPr="008A653C" w:rsidRDefault="008A653C" w:rsidP="008A653C">
      <w:pPr>
        <w:pStyle w:val="NoSpacing1"/>
        <w:spacing w:after="120"/>
        <w:jc w:val="left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8A653C">
        <w:rPr>
          <w:rFonts w:ascii="Arial" w:hAnsi="Arial" w:cs="Arial"/>
          <w:sz w:val="24"/>
          <w:szCs w:val="24"/>
          <w:lang w:val="ro-RO"/>
        </w:rPr>
        <w:t>A. Arborii au ca funcţie principală transmiterea mişcării de rotaţie şi, prin urmare, transmit puteri şi momente de torsiune</w:t>
      </w:r>
    </w:p>
    <w:p w:rsidR="008A653C" w:rsidRPr="008A653C" w:rsidRDefault="008A653C" w:rsidP="008A653C">
      <w:pPr>
        <w:pStyle w:val="NoSpacing1"/>
        <w:spacing w:after="120"/>
        <w:jc w:val="left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3</w:t>
      </w:r>
      <w:r w:rsidRPr="008A653C">
        <w:rPr>
          <w:rFonts w:ascii="Arial" w:hAnsi="Arial" w:cs="Arial"/>
          <w:sz w:val="24"/>
          <w:szCs w:val="24"/>
          <w:lang w:val="ro-RO"/>
        </w:rPr>
        <w:t>F. Osiile au solicitarea principală doar la torsiune..</w:t>
      </w:r>
    </w:p>
    <w:p w:rsidR="008A653C" w:rsidRPr="008A653C" w:rsidRDefault="008A653C" w:rsidP="008A653C">
      <w:pPr>
        <w:pStyle w:val="NoSpacing1"/>
        <w:spacing w:after="120"/>
        <w:jc w:val="left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4</w:t>
      </w:r>
      <w:r w:rsidRPr="008A653C">
        <w:rPr>
          <w:rFonts w:ascii="Arial" w:hAnsi="Arial" w:cs="Arial"/>
          <w:sz w:val="24"/>
          <w:szCs w:val="24"/>
          <w:lang w:val="ro-RO"/>
        </w:rPr>
        <w:t>A. Osiile şi arborii se execută din materialele: OL 42, OL 50, OL 60, OLC 25 etc.</w:t>
      </w:r>
    </w:p>
    <w:p w:rsidR="008A653C" w:rsidRPr="008A653C" w:rsidRDefault="008A653C" w:rsidP="008A653C">
      <w:pPr>
        <w:pStyle w:val="NoSpacing1"/>
        <w:spacing w:after="120"/>
        <w:jc w:val="left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5</w:t>
      </w:r>
      <w:r w:rsidRPr="008A653C">
        <w:rPr>
          <w:rFonts w:ascii="Arial" w:hAnsi="Arial" w:cs="Arial"/>
          <w:sz w:val="24"/>
          <w:szCs w:val="24"/>
          <w:lang w:val="ro-RO"/>
        </w:rPr>
        <w:t>F. Clasificarea fusurilor se face după direcţia de rotaţie.</w:t>
      </w:r>
    </w:p>
    <w:p w:rsidR="008A653C" w:rsidRPr="004621B8" w:rsidRDefault="008A653C" w:rsidP="008A653C">
      <w:pPr>
        <w:pStyle w:val="NoSpacing1"/>
        <w:spacing w:after="120"/>
        <w:jc w:val="left"/>
        <w:rPr>
          <w:rFonts w:ascii="Arial" w:hAnsi="Arial" w:cs="Arial"/>
          <w:sz w:val="24"/>
          <w:szCs w:val="24"/>
          <w:lang w:val="ro-RO"/>
        </w:rPr>
      </w:pPr>
      <w:r w:rsidRPr="008A653C">
        <w:rPr>
          <w:rFonts w:ascii="Arial" w:hAnsi="Arial" w:cs="Arial"/>
          <w:b/>
          <w:sz w:val="24"/>
          <w:szCs w:val="24"/>
          <w:lang w:val="ro-RO"/>
        </w:rPr>
        <w:t>6</w:t>
      </w:r>
      <w:r w:rsidRPr="008A653C">
        <w:rPr>
          <w:rFonts w:ascii="Arial" w:hAnsi="Arial" w:cs="Arial"/>
          <w:sz w:val="24"/>
          <w:szCs w:val="24"/>
          <w:lang w:val="ro-RO"/>
        </w:rPr>
        <w:t>F. Lagărele complexe se compun din următorele componente:corpul lagărului, cuzinet</w:t>
      </w:r>
      <w:r w:rsidRPr="004621B8">
        <w:rPr>
          <w:rFonts w:ascii="Arial" w:hAnsi="Arial" w:cs="Arial"/>
          <w:sz w:val="24"/>
          <w:szCs w:val="24"/>
          <w:lang w:val="ro-RO"/>
        </w:rPr>
        <w:t>.</w:t>
      </w:r>
    </w:p>
    <w:p w:rsidR="00A5562B" w:rsidRDefault="00A5562B"/>
    <w:p w:rsidR="005E25AF" w:rsidRDefault="005E25AF" w:rsidP="005E25AF">
      <w:bookmarkStart w:id="0" w:name="_GoBack"/>
      <w:bookmarkEnd w:id="0"/>
    </w:p>
    <w:p w:rsidR="009B57AA" w:rsidRDefault="009B57AA"/>
    <w:sectPr w:rsidR="009B57AA" w:rsidSect="00A55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51284"/>
    <w:multiLevelType w:val="hybridMultilevel"/>
    <w:tmpl w:val="EEB89D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73EA4"/>
    <w:rsid w:val="001D26E6"/>
    <w:rsid w:val="005E25AF"/>
    <w:rsid w:val="008A653C"/>
    <w:rsid w:val="009B57AA"/>
    <w:rsid w:val="009C08E2"/>
    <w:rsid w:val="00A5562B"/>
    <w:rsid w:val="00B73EA4"/>
    <w:rsid w:val="00C4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69374B-5C34-447F-9638-A18BB97C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EA4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73EA4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B73EA4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B73EA4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rsid w:val="008A653C"/>
    <w:pPr>
      <w:spacing w:after="0" w:line="240" w:lineRule="auto"/>
      <w:jc w:val="both"/>
    </w:pPr>
    <w:rPr>
      <w:rFonts w:ascii="Bookman Old Style" w:eastAsia="Batang" w:hAnsi="Bookman Old Style" w:cs="Times New Roman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1946</Characters>
  <Application>Microsoft Office Word</Application>
  <DocSecurity>0</DocSecurity>
  <Lines>16</Lines>
  <Paragraphs>4</Paragraphs>
  <ScaleCrop>false</ScaleCrop>
  <Company>Microsoft</Company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9</cp:revision>
  <dcterms:created xsi:type="dcterms:W3CDTF">2021-10-21T10:25:00Z</dcterms:created>
  <dcterms:modified xsi:type="dcterms:W3CDTF">2022-08-23T10:15:00Z</dcterms:modified>
</cp:coreProperties>
</file>