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E4A" w:rsidRPr="004A66AA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4A66AA" w:rsidRPr="00B03CE5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  <w:r w:rsidR="00592B1E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Aparate electrice</w:t>
            </w:r>
          </w:p>
        </w:tc>
      </w:tr>
      <w:tr w:rsidR="00634E4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X-a</w:t>
            </w:r>
          </w:p>
        </w:tc>
      </w:tr>
    </w:tbl>
    <w:p w:rsidR="00634E4A" w:rsidRPr="004A66AA" w:rsidRDefault="00634E4A" w:rsidP="00634E4A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34E4A" w:rsidRPr="004A66AA" w:rsidRDefault="00634E4A" w:rsidP="00634E4A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1.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În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sunt enumerate aparate de protecţie utilizate în staţiile de transformare electrice, iar în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B 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rolurile funcţionale ale acestora. </w:t>
      </w:r>
    </w:p>
    <w:p w:rsidR="00634E4A" w:rsidRPr="004A66AA" w:rsidRDefault="00634E4A" w:rsidP="00634E4A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ro-RO"/>
        </w:rPr>
      </w:pPr>
      <w:r w:rsidRPr="004A66AA">
        <w:rPr>
          <w:rFonts w:ascii="Arial" w:hAnsi="Arial" w:cs="Arial"/>
          <w:color w:val="000000" w:themeColor="text1"/>
          <w:lang w:val="ro-RO"/>
        </w:rPr>
        <w:t xml:space="preserve">Scrieţi pe foaie asocierile corecte dintre fiecare cifră din coloana </w:t>
      </w:r>
      <w:r w:rsidRPr="004A66AA">
        <w:rPr>
          <w:rFonts w:ascii="Arial" w:hAnsi="Arial" w:cs="Arial"/>
          <w:b/>
          <w:color w:val="000000" w:themeColor="text1"/>
          <w:lang w:val="ro-RO"/>
        </w:rPr>
        <w:t>A</w:t>
      </w:r>
      <w:r w:rsidRPr="004A66AA">
        <w:rPr>
          <w:rFonts w:ascii="Arial" w:hAnsi="Arial" w:cs="Arial"/>
          <w:color w:val="000000" w:themeColor="text1"/>
          <w:lang w:val="ro-RO"/>
        </w:rPr>
        <w:t xml:space="preserve"> şi litera corespunzătoare din coloana </w:t>
      </w:r>
      <w:r w:rsidRPr="004A66AA">
        <w:rPr>
          <w:rFonts w:ascii="Arial" w:hAnsi="Arial" w:cs="Arial"/>
          <w:b/>
          <w:color w:val="000000" w:themeColor="text1"/>
          <w:lang w:val="ro-RO"/>
        </w:rPr>
        <w:t>B.</w:t>
      </w:r>
    </w:p>
    <w:p w:rsidR="00634E4A" w:rsidRPr="004A66AA" w:rsidRDefault="00634E4A" w:rsidP="00634E4A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ro-RO"/>
        </w:rPr>
      </w:pPr>
      <w:r w:rsidRPr="004A66AA">
        <w:rPr>
          <w:rFonts w:ascii="Arial" w:hAnsi="Arial" w:cs="Arial"/>
          <w:color w:val="000000" w:themeColor="text1"/>
          <w:lang w:val="ro-RO"/>
        </w:rPr>
        <w:tab/>
      </w:r>
      <w:r w:rsidRPr="004A66AA">
        <w:rPr>
          <w:rFonts w:ascii="Arial" w:hAnsi="Arial" w:cs="Arial"/>
          <w:color w:val="000000" w:themeColor="text1"/>
          <w:lang w:val="ro-RO"/>
        </w:rPr>
        <w:tab/>
        <w:t xml:space="preserve">      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9"/>
        <w:gridCol w:w="5419"/>
      </w:tblGrid>
      <w:tr w:rsidR="004A66AA" w:rsidRPr="004A66AA" w:rsidTr="00EF6083">
        <w:trPr>
          <w:trHeight w:hRule="exact" w:val="9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4A" w:rsidRPr="004A66AA" w:rsidRDefault="00634E4A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A. Aparate de protecţie din staţiile de transformare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4A" w:rsidRPr="004A66AA" w:rsidRDefault="00634E4A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B. Roluri funcţionale</w:t>
            </w:r>
          </w:p>
        </w:tc>
      </w:tr>
      <w:tr w:rsidR="004A66AA" w:rsidRPr="00B03CE5" w:rsidTr="00EF6083">
        <w:trPr>
          <w:trHeight w:hRule="exact" w:val="1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1.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Bobine de reactanţă</w:t>
            </w:r>
          </w:p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a.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ansamblu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doi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electrozi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metalici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având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forme de rampe,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unul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dintre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ei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se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conectează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priza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pământ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iar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celălalt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echipamentul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protejat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</w:p>
        </w:tc>
      </w:tr>
      <w:tr w:rsidR="004A66AA" w:rsidRPr="00B03CE5" w:rsidTr="00EF6083">
        <w:trPr>
          <w:trHeight w:hRule="exact" w:val="11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2.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Bobine de stingere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 xml:space="preserve">b.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aparate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cu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miez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magnetic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conectate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între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neutrul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transformatoarelor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şi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pământ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, ce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reduc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curentul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punere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pământ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.</w:t>
            </w:r>
          </w:p>
        </w:tc>
      </w:tr>
      <w:tr w:rsidR="004A66AA" w:rsidRPr="004A66AA" w:rsidTr="00EF6083">
        <w:trPr>
          <w:trHeight w:hRule="exact" w:val="11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3.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Descărcătoare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electrice</w:t>
            </w:r>
            <w:proofErr w:type="spellEnd"/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c.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limitează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intensitatea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curenţilor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scurtcircuit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reţele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medie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tensiune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menţinând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totodată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tensiunea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nivelul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prescris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timpul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funcţionării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normale</w:t>
            </w:r>
            <w:proofErr w:type="spellEnd"/>
          </w:p>
        </w:tc>
      </w:tr>
      <w:tr w:rsidR="004A66AA" w:rsidRPr="004A66AA" w:rsidTr="00EF6083">
        <w:trPr>
          <w:trHeight w:hRule="exact" w:val="11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4.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Eclatoare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d.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limitează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supratensiunile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până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valori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nepericuloase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izolaţia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echipamentului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electric din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instalaţii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fiind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conectate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între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echipamentul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protejat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pământ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4A66AA" w:rsidRPr="00B03CE5" w:rsidTr="00EF6083">
        <w:trPr>
          <w:trHeight w:hRule="exact"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5.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Relee de protecţie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592B1E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BE"/>
              </w:rPr>
            </w:pPr>
            <w:r w:rsidRPr="00592B1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BE"/>
              </w:rPr>
              <w:t xml:space="preserve">e.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topirea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unui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fir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conductor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provocată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trecerea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unui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curent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suprasarcină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sau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scurtcircuit</w:t>
            </w:r>
            <w:proofErr w:type="spellEnd"/>
          </w:p>
        </w:tc>
      </w:tr>
      <w:tr w:rsidR="004A66AA" w:rsidRPr="00B03CE5" w:rsidTr="00EF6083">
        <w:trPr>
          <w:trHeight w:hRule="exact" w:val="8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592B1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BE"/>
              </w:rPr>
              <w:t xml:space="preserve">f.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asigură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protecţia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fiind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alimentate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înfăşurările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secundare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ale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transformatoarelor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măsură</w:t>
            </w:r>
            <w:proofErr w:type="spellEnd"/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.</w:t>
            </w:r>
          </w:p>
        </w:tc>
      </w:tr>
    </w:tbl>
    <w:p w:rsidR="00634E4A" w:rsidRPr="004A66AA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34E4A" w:rsidRPr="004A66AA" w:rsidRDefault="00634E4A" w:rsidP="00634E4A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634E4A" w:rsidRPr="00592B1E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34E4A" w:rsidRPr="004A66AA" w:rsidRDefault="00634E4A" w:rsidP="00634E4A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>1 – C ; 2 – B ; 3 – D ; 4 – A ; 5 – F.</w:t>
      </w:r>
    </w:p>
    <w:p w:rsidR="00634E4A" w:rsidRPr="004A66AA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34E4A" w:rsidRPr="004A66AA" w:rsidRDefault="00634E4A" w:rsidP="00634E4A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4A66AA" w:rsidRPr="00B03CE5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Aparate electrice</w:t>
            </w:r>
          </w:p>
        </w:tc>
      </w:tr>
      <w:tr w:rsidR="00634E4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X-a</w:t>
            </w:r>
          </w:p>
        </w:tc>
      </w:tr>
    </w:tbl>
    <w:p w:rsidR="00634E4A" w:rsidRPr="004A66AA" w:rsidRDefault="00634E4A" w:rsidP="00634E4A">
      <w:pPr>
        <w:tabs>
          <w:tab w:val="left" w:pos="360"/>
        </w:tabs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34E4A" w:rsidRPr="004A66AA" w:rsidRDefault="00634E4A" w:rsidP="00634E4A">
      <w:pPr>
        <w:tabs>
          <w:tab w:val="left" w:pos="360"/>
        </w:tabs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Î</w:t>
      </w:r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coloana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66AA">
        <w:rPr>
          <w:rFonts w:ascii="Arial" w:hAnsi="Arial" w:cs="Arial"/>
          <w:b/>
          <w:i/>
          <w:color w:val="000000" w:themeColor="text1"/>
          <w:sz w:val="24"/>
          <w:szCs w:val="24"/>
        </w:rPr>
        <w:t>A</w:t>
      </w:r>
      <w:r w:rsidRPr="004A66AA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sunt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enumerate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denumiri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ale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aparatelor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electrice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iar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în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coloana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66AA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B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reprezentarile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grafice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corespunzătoare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Scrieţi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pe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foaia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de test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asocierile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corecte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dintre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fiecare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cifra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din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coloana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66AA">
        <w:rPr>
          <w:rFonts w:ascii="Arial" w:hAnsi="Arial" w:cs="Arial"/>
          <w:b/>
          <w:i/>
          <w:color w:val="000000" w:themeColor="text1"/>
          <w:sz w:val="24"/>
          <w:szCs w:val="24"/>
        </w:rPr>
        <w:t>A</w:t>
      </w:r>
      <w:r w:rsidRPr="004A66A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şi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litera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corespunzatoare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din </w:t>
      </w:r>
      <w:proofErr w:type="spellStart"/>
      <w:r w:rsidRPr="004A66AA">
        <w:rPr>
          <w:rFonts w:ascii="Arial" w:hAnsi="Arial" w:cs="Arial"/>
          <w:color w:val="000000" w:themeColor="text1"/>
          <w:sz w:val="24"/>
          <w:szCs w:val="24"/>
        </w:rPr>
        <w:t>coloana</w:t>
      </w:r>
      <w:proofErr w:type="spellEnd"/>
      <w:r w:rsidRPr="004A66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66AA">
        <w:rPr>
          <w:rFonts w:ascii="Arial" w:hAnsi="Arial" w:cs="Arial"/>
          <w:b/>
          <w:i/>
          <w:color w:val="000000" w:themeColor="text1"/>
          <w:sz w:val="24"/>
          <w:szCs w:val="24"/>
        </w:rPr>
        <w:t>B.</w:t>
      </w:r>
    </w:p>
    <w:p w:rsidR="00634E4A" w:rsidRPr="004A66AA" w:rsidRDefault="00634E4A" w:rsidP="00634E4A">
      <w:pPr>
        <w:tabs>
          <w:tab w:val="left" w:pos="360"/>
        </w:tabs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634E4A" w:rsidRPr="004A66AA" w:rsidRDefault="00634E4A" w:rsidP="00634E4A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  <w:gridCol w:w="540"/>
        <w:gridCol w:w="3888"/>
      </w:tblGrid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A. </w:t>
            </w:r>
            <w:proofErr w:type="spellStart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Denumiri</w:t>
            </w:r>
            <w:proofErr w:type="spellEnd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ale </w:t>
            </w:r>
            <w:proofErr w:type="spellStart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aparatelor</w:t>
            </w:r>
            <w:proofErr w:type="spellEnd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electrice</w:t>
            </w:r>
            <w:proofErr w:type="spellEnd"/>
          </w:p>
        </w:tc>
        <w:tc>
          <w:tcPr>
            <w:tcW w:w="4428" w:type="dxa"/>
            <w:gridSpan w:val="2"/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B. </w:t>
            </w:r>
            <w:proofErr w:type="spellStart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Reprezentări</w:t>
            </w:r>
            <w:proofErr w:type="spellEnd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grafice</w:t>
            </w:r>
            <w:proofErr w:type="spellEnd"/>
          </w:p>
        </w:tc>
      </w:tr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1.   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Comutator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cu came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a.</w:t>
            </w:r>
          </w:p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4A66AA">
              <w:rPr>
                <w:rFonts w:ascii="Arial" w:hAnsi="Arial" w:cs="Arial"/>
                <w:b/>
                <w:noProof/>
                <w:color w:val="000000" w:themeColor="text1"/>
                <w:sz w:val="24"/>
                <w:szCs w:val="24"/>
                <w:lang w:eastAsia="en-US"/>
              </w:rPr>
              <w:drawing>
                <wp:inline distT="0" distB="0" distL="0" distR="0" wp14:anchorId="67AD191F" wp14:editId="76A9A81B">
                  <wp:extent cx="1424940" cy="868680"/>
                  <wp:effectExtent l="0" t="0" r="381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2.  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Contactor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b.</w:t>
            </w:r>
          </w:p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US"/>
              </w:rPr>
              <w:drawing>
                <wp:inline distT="0" distB="0" distL="0" distR="0" wp14:anchorId="002071F1" wp14:editId="77BFE54B">
                  <wp:extent cx="883920" cy="1051560"/>
                  <wp:effectExtent l="0" t="0" r="0" b="0"/>
                  <wp:docPr id="6" name="Picture 6" descr="ANd9GcSO6QXn8jGWyJ4VifXi4mDW_b9FLqMcbwnWDevVgBiArWgA_lT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Nd9GcSO6QXn8jGWyJ4VifXi4mDW_b9FLqMcbwnWDevVgBiArWgA_lT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3.  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Intreruptor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automat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c.</w:t>
            </w:r>
          </w:p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4A66AA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US"/>
              </w:rPr>
              <w:drawing>
                <wp:inline distT="0" distB="0" distL="0" distR="0" wp14:anchorId="27BBF949" wp14:editId="715736E4">
                  <wp:extent cx="1501140" cy="975360"/>
                  <wp:effectExtent l="0" t="0" r="3810" b="0"/>
                  <wp:docPr id="5" name="Picture 5" descr="1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1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5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4.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Releu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electromagnetic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</w:t>
            </w:r>
          </w:p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US"/>
              </w:rPr>
              <w:drawing>
                <wp:inline distT="0" distB="0" distL="0" distR="0" wp14:anchorId="6524E669" wp14:editId="53A83D15">
                  <wp:extent cx="1036320" cy="944880"/>
                  <wp:effectExtent l="0" t="0" r="0" b="7620"/>
                  <wp:docPr id="4" name="Picture 4" descr="elmark-comut-cu-came-info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elmark-comut-cu-came-info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5.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Releu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termic</w:t>
            </w:r>
            <w:proofErr w:type="spellEnd"/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e.</w:t>
            </w:r>
          </w:p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US"/>
              </w:rPr>
              <w:drawing>
                <wp:inline distT="0" distB="0" distL="0" distR="0" wp14:anchorId="1493BA42" wp14:editId="025D2410">
                  <wp:extent cx="838200" cy="1082040"/>
                  <wp:effectExtent l="0" t="0" r="0" b="3810"/>
                  <wp:docPr id="3" name="Picture 3" descr="Contactor%20cc%20L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Contactor%20cc%20L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 xml:space="preserve">6.  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Siguranţă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fuzibilă</w:t>
            </w:r>
            <w:proofErr w:type="spellEnd"/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f.</w:t>
            </w:r>
          </w:p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US"/>
              </w:rPr>
              <w:drawing>
                <wp:inline distT="0" distB="0" distL="0" distR="0" wp14:anchorId="535AE5F0" wp14:editId="6133FC7B">
                  <wp:extent cx="1127760" cy="853440"/>
                  <wp:effectExtent l="0" t="0" r="0" b="3810"/>
                  <wp:docPr id="2" name="Picture 2" descr="http://static3.tme.eu/katalog_pics/d/7/1/d716f1075b064300b0a94754e3d36dbd/r4-2014-23-5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static3.tme.eu/katalog_pics/d/7/1/d716f1075b064300b0a94754e3d36dbd/r4-2014-23-5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6AA" w:rsidRPr="004A66AA" w:rsidTr="00EF6083">
        <w:tc>
          <w:tcPr>
            <w:tcW w:w="4428" w:type="dxa"/>
          </w:tcPr>
          <w:p w:rsidR="00634E4A" w:rsidRPr="004A66AA" w:rsidRDefault="00634E4A" w:rsidP="00EF6083">
            <w:pPr>
              <w:tabs>
                <w:tab w:val="left" w:pos="36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g.</w:t>
            </w:r>
          </w:p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888" w:type="dxa"/>
            <w:tcBorders>
              <w:left w:val="single" w:sz="4" w:space="0" w:color="auto"/>
            </w:tcBorders>
          </w:tcPr>
          <w:p w:rsidR="00634E4A" w:rsidRPr="004A66AA" w:rsidRDefault="00634E4A" w:rsidP="00EF608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4A66AA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US"/>
              </w:rPr>
              <w:drawing>
                <wp:inline distT="0" distB="0" distL="0" distR="0" wp14:anchorId="740A85EF" wp14:editId="52C11EA7">
                  <wp:extent cx="762000" cy="1165860"/>
                  <wp:effectExtent l="0" t="0" r="0" b="0"/>
                  <wp:docPr id="1" name="Picture 1" descr="lz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lz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4E4A" w:rsidRPr="004A66AA" w:rsidRDefault="00634E4A" w:rsidP="00634E4A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634E4A" w:rsidRPr="00592B1E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34E4A" w:rsidRPr="004A66AA" w:rsidRDefault="00634E4A" w:rsidP="00634E4A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 – D; 2 – E; 3 – G; 4 – F; 5 – B; 6 – A.</w:t>
      </w:r>
    </w:p>
    <w:p w:rsidR="006C7EA4" w:rsidRPr="004A66AA" w:rsidRDefault="006C7EA4">
      <w:pPr>
        <w:spacing w:after="200" w:line="276" w:lineRule="auto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br w:type="page"/>
      </w:r>
    </w:p>
    <w:p w:rsidR="00634E4A" w:rsidRPr="004A66AA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34E4A" w:rsidRPr="004A66AA" w:rsidRDefault="00634E4A" w:rsidP="00634E4A">
      <w:pPr>
        <w:jc w:val="both"/>
        <w:rPr>
          <w:rFonts w:ascii="Arial" w:eastAsia="MS Mincho" w:hAnsi="Arial" w:cs="Arial"/>
          <w:b/>
          <w:bCs/>
          <w:color w:val="000000" w:themeColor="text1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4A66AA" w:rsidRPr="00B03CE5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Aparate electrice</w:t>
            </w:r>
          </w:p>
        </w:tc>
      </w:tr>
      <w:tr w:rsidR="00634E4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X-a</w:t>
            </w:r>
          </w:p>
        </w:tc>
      </w:tr>
    </w:tbl>
    <w:p w:rsidR="00634E4A" w:rsidRPr="004A66AA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34E4A" w:rsidRPr="004A66AA" w:rsidRDefault="00634E4A" w:rsidP="00634E4A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  <w:r w:rsidRPr="004A66AA"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  <w:t xml:space="preserve">3. </w:t>
      </w:r>
      <w:r w:rsidRPr="004A66AA">
        <w:rPr>
          <w:rFonts w:ascii="Arial" w:hAnsi="Arial" w:cs="Arial"/>
          <w:bCs/>
          <w:color w:val="000000" w:themeColor="text1"/>
          <w:sz w:val="24"/>
          <w:szCs w:val="24"/>
          <w:lang w:val="pt-BR"/>
        </w:rPr>
        <w:t xml:space="preserve">În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 xml:space="preserve">A </w:t>
      </w:r>
      <w:r w:rsidRPr="004A66AA">
        <w:rPr>
          <w:rFonts w:ascii="Arial" w:hAnsi="Arial" w:cs="Arial"/>
          <w:bCs/>
          <w:color w:val="000000" w:themeColor="text1"/>
          <w:sz w:val="24"/>
          <w:szCs w:val="24"/>
          <w:lang w:val="pt-BR"/>
        </w:rPr>
        <w:t>sunt enumerate diferitet tipuri de aparate electrice</w:t>
      </w:r>
      <w:r w:rsidRPr="004A66AA">
        <w:rPr>
          <w:rFonts w:ascii="Arial" w:hAnsi="Arial" w:cs="Arial"/>
          <w:b/>
          <w:bCs/>
          <w:i/>
          <w:color w:val="000000" w:themeColor="text1"/>
          <w:sz w:val="24"/>
          <w:szCs w:val="24"/>
          <w:lang w:val="pt-BR"/>
        </w:rPr>
        <w:t xml:space="preserve"> </w:t>
      </w:r>
      <w:r w:rsidRPr="004A66AA">
        <w:rPr>
          <w:rFonts w:ascii="Arial" w:hAnsi="Arial" w:cs="Arial"/>
          <w:bCs/>
          <w:color w:val="000000" w:themeColor="text1"/>
          <w:sz w:val="24"/>
          <w:szCs w:val="24"/>
          <w:lang w:val="pt-BR"/>
        </w:rPr>
        <w:t xml:space="preserve">utilizate în instalaţii electrice de joasă tensiune, iar în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B</w:t>
      </w:r>
      <w:r w:rsidRPr="004A66AA">
        <w:rPr>
          <w:rFonts w:ascii="Arial" w:hAnsi="Arial" w:cs="Arial"/>
          <w:bCs/>
          <w:color w:val="000000" w:themeColor="text1"/>
          <w:sz w:val="24"/>
          <w:szCs w:val="24"/>
          <w:lang w:val="pt-BR"/>
        </w:rPr>
        <w:t xml:space="preserve"> rolul acestora. </w:t>
      </w:r>
      <w:r w:rsidRPr="004A66AA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Scrieţi pe foaie asocierile corecte dintre fiecare cifră din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A</w:t>
      </w:r>
      <w:r w:rsidRPr="004A66AA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şi litera corespunzătoare din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 xml:space="preserve">B.                                                                                             </w:t>
      </w:r>
    </w:p>
    <w:p w:rsidR="00634E4A" w:rsidRPr="004A66AA" w:rsidRDefault="00634E4A" w:rsidP="00634E4A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pt-BR"/>
        </w:rPr>
      </w:pPr>
    </w:p>
    <w:p w:rsidR="00634E4A" w:rsidRPr="004A66AA" w:rsidRDefault="00634E4A" w:rsidP="00634E4A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 xml:space="preserve">          </w:t>
      </w:r>
    </w:p>
    <w:tbl>
      <w:tblPr>
        <w:tblW w:w="86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4"/>
        <w:gridCol w:w="5439"/>
      </w:tblGrid>
      <w:tr w:rsidR="004A66AA" w:rsidRPr="004A66AA" w:rsidTr="00EF6083">
        <w:tc>
          <w:tcPr>
            <w:tcW w:w="3174" w:type="dxa"/>
          </w:tcPr>
          <w:p w:rsidR="00634E4A" w:rsidRPr="004A66AA" w:rsidRDefault="00634E4A" w:rsidP="00EF608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pt-BR"/>
              </w:rPr>
              <w:t>A</w:t>
            </w:r>
            <w:r w:rsidRPr="004A66AA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szCs w:val="24"/>
                <w:lang w:val="pt-BR"/>
              </w:rPr>
              <w:t xml:space="preserve"> - Tipuri de aparate electrice</w:t>
            </w:r>
          </w:p>
        </w:tc>
        <w:tc>
          <w:tcPr>
            <w:tcW w:w="5439" w:type="dxa"/>
          </w:tcPr>
          <w:p w:rsidR="00634E4A" w:rsidRPr="004A66AA" w:rsidRDefault="00634E4A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B - </w:t>
            </w:r>
            <w:proofErr w:type="spellStart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Rolul</w:t>
            </w:r>
            <w:proofErr w:type="spellEnd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lor</w:t>
            </w:r>
            <w:proofErr w:type="spellEnd"/>
          </w:p>
        </w:tc>
      </w:tr>
      <w:tr w:rsidR="004A66AA" w:rsidRPr="00B03CE5" w:rsidTr="00EF6083">
        <w:trPr>
          <w:trHeight w:val="376"/>
        </w:trPr>
        <w:tc>
          <w:tcPr>
            <w:tcW w:w="3174" w:type="dxa"/>
          </w:tcPr>
          <w:p w:rsidR="00634E4A" w:rsidRPr="004A66AA" w:rsidRDefault="00634E4A" w:rsidP="00EF6083">
            <w:pPr>
              <w:ind w:firstLine="1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întreruptor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lumină</w:t>
            </w:r>
            <w:proofErr w:type="spellEnd"/>
          </w:p>
        </w:tc>
        <w:tc>
          <w:tcPr>
            <w:tcW w:w="5439" w:type="dxa"/>
          </w:tcPr>
          <w:p w:rsidR="00634E4A" w:rsidRPr="004A66AA" w:rsidRDefault="00634E4A" w:rsidP="00EF6083">
            <w:pPr>
              <w:ind w:firstLine="108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a.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  <w:t xml:space="preserve"> protecţie la suprasarcină a motoarelor</w:t>
            </w:r>
          </w:p>
          <w:p w:rsidR="00634E4A" w:rsidRPr="004A66AA" w:rsidRDefault="00634E4A" w:rsidP="00EF6083">
            <w:pPr>
              <w:ind w:firstLine="108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</w:pPr>
          </w:p>
        </w:tc>
      </w:tr>
      <w:tr w:rsidR="004A66AA" w:rsidRPr="004A66AA" w:rsidTr="00EF6083">
        <w:tc>
          <w:tcPr>
            <w:tcW w:w="3174" w:type="dxa"/>
          </w:tcPr>
          <w:p w:rsidR="00634E4A" w:rsidRPr="004A66AA" w:rsidRDefault="00634E4A" w:rsidP="00EF6083">
            <w:pPr>
              <w:ind w:firstLine="142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lampă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semnalizare</w:t>
            </w:r>
            <w:proofErr w:type="spellEnd"/>
          </w:p>
        </w:tc>
        <w:tc>
          <w:tcPr>
            <w:tcW w:w="5439" w:type="dxa"/>
          </w:tcPr>
          <w:p w:rsidR="00634E4A" w:rsidRPr="004A66AA" w:rsidRDefault="00634E4A" w:rsidP="00EF6083">
            <w:pPr>
              <w:ind w:firstLine="108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b.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asigură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legăturile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electrice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interiorul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tabloului</w:t>
            </w:r>
            <w:proofErr w:type="spellEnd"/>
          </w:p>
        </w:tc>
      </w:tr>
      <w:tr w:rsidR="004A66AA" w:rsidRPr="00B03CE5" w:rsidTr="00EF6083">
        <w:tc>
          <w:tcPr>
            <w:tcW w:w="3174" w:type="dxa"/>
          </w:tcPr>
          <w:p w:rsidR="00634E4A" w:rsidRPr="004A66AA" w:rsidRDefault="00634E4A" w:rsidP="00EF6083">
            <w:pPr>
              <w:ind w:firstLine="142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3.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prize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fişe</w:t>
            </w:r>
            <w:proofErr w:type="spellEnd"/>
          </w:p>
        </w:tc>
        <w:tc>
          <w:tcPr>
            <w:tcW w:w="5439" w:type="dxa"/>
          </w:tcPr>
          <w:p w:rsidR="00634E4A" w:rsidRPr="00592B1E" w:rsidRDefault="00634E4A" w:rsidP="00EF6083">
            <w:pPr>
              <w:ind w:firstLine="108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fr-BE"/>
              </w:rPr>
            </w:pPr>
            <w:r w:rsidRPr="00592B1E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BE"/>
              </w:rPr>
              <w:t>c.</w:t>
            </w:r>
            <w:r w:rsidRPr="00592B1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fr-BE"/>
              </w:rPr>
              <w:t xml:space="preserve"> protecţie la scurtcircuit sau suprasarcină</w:t>
            </w:r>
          </w:p>
        </w:tc>
      </w:tr>
      <w:tr w:rsidR="004A66AA" w:rsidRPr="004A66AA" w:rsidTr="00EF6083">
        <w:tc>
          <w:tcPr>
            <w:tcW w:w="3174" w:type="dxa"/>
          </w:tcPr>
          <w:p w:rsidR="00634E4A" w:rsidRPr="004A66AA" w:rsidRDefault="00634E4A" w:rsidP="00EF6083">
            <w:pPr>
              <w:ind w:firstLine="142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4.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releu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termic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439" w:type="dxa"/>
          </w:tcPr>
          <w:p w:rsidR="00634E4A" w:rsidRPr="004A66AA" w:rsidRDefault="00634E4A" w:rsidP="00EF6083">
            <w:pPr>
              <w:ind w:firstLine="108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d.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  <w:t xml:space="preserve"> semnalizează optic un regim de funcţionare anormal</w:t>
            </w:r>
          </w:p>
        </w:tc>
      </w:tr>
      <w:tr w:rsidR="004A66AA" w:rsidRPr="00B03CE5" w:rsidTr="00EF6083">
        <w:tc>
          <w:tcPr>
            <w:tcW w:w="3174" w:type="dxa"/>
          </w:tcPr>
          <w:p w:rsidR="00634E4A" w:rsidRPr="004A66AA" w:rsidRDefault="00634E4A" w:rsidP="00EF6083">
            <w:pPr>
              <w:ind w:firstLine="142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5.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siguranţă</w:t>
            </w:r>
            <w:proofErr w:type="spellEnd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fuzibilă</w:t>
            </w:r>
            <w:proofErr w:type="spellEnd"/>
          </w:p>
        </w:tc>
        <w:tc>
          <w:tcPr>
            <w:tcW w:w="5439" w:type="dxa"/>
          </w:tcPr>
          <w:p w:rsidR="00634E4A" w:rsidRPr="00592B1E" w:rsidRDefault="00634E4A" w:rsidP="00EF6083">
            <w:pPr>
              <w:ind w:firstLine="108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fr-BE"/>
              </w:rPr>
            </w:pPr>
            <w:r w:rsidRPr="00592B1E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BE"/>
              </w:rPr>
              <w:t>e.</w:t>
            </w:r>
            <w:r w:rsidRPr="00592B1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fr-BE"/>
              </w:rPr>
              <w:t xml:space="preserve"> asigură conectarea la reţea a surselor de lumină</w:t>
            </w:r>
          </w:p>
        </w:tc>
      </w:tr>
      <w:tr w:rsidR="004A66AA" w:rsidRPr="004A66AA" w:rsidTr="00EF6083">
        <w:tc>
          <w:tcPr>
            <w:tcW w:w="3174" w:type="dxa"/>
          </w:tcPr>
          <w:p w:rsidR="00634E4A" w:rsidRPr="00592B1E" w:rsidRDefault="00634E4A" w:rsidP="00EF6083">
            <w:pPr>
              <w:ind w:firstLine="142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fr-BE"/>
              </w:rPr>
            </w:pPr>
          </w:p>
        </w:tc>
        <w:tc>
          <w:tcPr>
            <w:tcW w:w="5439" w:type="dxa"/>
          </w:tcPr>
          <w:p w:rsidR="00634E4A" w:rsidRPr="004A66AA" w:rsidRDefault="00634E4A" w:rsidP="00EF6083">
            <w:pPr>
              <w:ind w:firstLine="108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f.</w:t>
            </w:r>
            <w:r w:rsidRPr="004A66A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pt-BR"/>
              </w:rPr>
              <w:t xml:space="preserve"> realizează racordul la reţea a receptoarelor mobile</w:t>
            </w:r>
          </w:p>
        </w:tc>
      </w:tr>
    </w:tbl>
    <w:p w:rsidR="00634E4A" w:rsidRPr="004A66AA" w:rsidRDefault="00634E4A" w:rsidP="00634E4A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34E4A" w:rsidRPr="00592B1E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34E4A" w:rsidRPr="004A66AA" w:rsidRDefault="00634E4A" w:rsidP="00634E4A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1 – E; 2 – D; 3 – F; 4 – A; 5 – C. </w:t>
      </w:r>
    </w:p>
    <w:p w:rsidR="00634E4A" w:rsidRPr="004A66AA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C7EA4" w:rsidRPr="004A66AA" w:rsidRDefault="006C7EA4">
      <w:pPr>
        <w:spacing w:after="200" w:line="276" w:lineRule="auto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br w:type="page"/>
      </w:r>
    </w:p>
    <w:p w:rsidR="00634E4A" w:rsidRPr="004A66AA" w:rsidRDefault="00634E4A" w:rsidP="00634E4A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4A66AA" w:rsidRPr="00B03CE5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4A66A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Aparate electrice</w:t>
            </w:r>
          </w:p>
        </w:tc>
      </w:tr>
      <w:tr w:rsidR="00634E4A" w:rsidRPr="004A66AA" w:rsidTr="00EF6083">
        <w:tc>
          <w:tcPr>
            <w:tcW w:w="388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34E4A" w:rsidRPr="004A66AA" w:rsidRDefault="00634E4A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X-a</w:t>
            </w:r>
          </w:p>
        </w:tc>
      </w:tr>
    </w:tbl>
    <w:p w:rsidR="00634E4A" w:rsidRPr="004A66AA" w:rsidRDefault="00634E4A" w:rsidP="00634E4A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34E4A" w:rsidRPr="004A66AA" w:rsidRDefault="00634E4A" w:rsidP="00634E4A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4.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În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sunt enumerate aparate electrice de înaltă tensiune, iar în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B 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rolurile funcţionale ale acestora. Scrieţi pe foaie asocierile corecte dintre fiecare cifră din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4A66AA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B.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9"/>
        <w:gridCol w:w="5419"/>
      </w:tblGrid>
      <w:tr w:rsidR="004A66AA" w:rsidRPr="004A66AA" w:rsidTr="00EF6083">
        <w:trPr>
          <w:trHeight w:hRule="exact" w:val="9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4A" w:rsidRPr="004A66AA" w:rsidRDefault="00634E4A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A. Aparate de înaltă tensiune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4A" w:rsidRPr="004A66AA" w:rsidRDefault="00634E4A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B. Roluri funcţionale</w:t>
            </w:r>
          </w:p>
        </w:tc>
      </w:tr>
      <w:tr w:rsidR="004A66AA" w:rsidRPr="00B03CE5" w:rsidTr="00EF6083">
        <w:trPr>
          <w:trHeight w:hRule="exact" w:val="7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1.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Descărcătoare</w:t>
            </w:r>
          </w:p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592B1E" w:rsidRDefault="00634E4A" w:rsidP="00EF6083">
            <w:pPr>
              <w:pStyle w:val="BodyText2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</w:pPr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a. au rol de izolare vizibilă faţă de reţea a unei părţi din instalaţie sau a unui echipament electric</w:t>
            </w:r>
          </w:p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4A66AA" w:rsidRPr="00B03CE5" w:rsidTr="00EF6083">
        <w:trPr>
          <w:trHeight w:hRule="exact" w:val="11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2.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Întreruptoare automate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592B1E" w:rsidRDefault="00634E4A" w:rsidP="00EF6083">
            <w:pPr>
              <w:pStyle w:val="BodyText2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b. au rol </w:t>
            </w:r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de deschidere şi de protecţie a unui circuit electric, prin topirea unui fir conductor provocată de trecerea unui curent de suprasarcină sau de scurtcircuit</w:t>
            </w:r>
          </w:p>
        </w:tc>
      </w:tr>
      <w:tr w:rsidR="004A66AA" w:rsidRPr="004A66AA" w:rsidTr="00EF6083">
        <w:trPr>
          <w:trHeight w:hRule="exact" w:val="6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3.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Separatoare</w:t>
            </w:r>
            <w:proofErr w:type="spellEnd"/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592B1E" w:rsidRDefault="00634E4A" w:rsidP="00EF6083">
            <w:pPr>
              <w:pStyle w:val="BodyText2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</w:pPr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c. au rol de protecţie a</w:t>
            </w:r>
          </w:p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instalaţiilor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împotriva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supratensiunilor</w:t>
            </w:r>
            <w:proofErr w:type="spellEnd"/>
          </w:p>
        </w:tc>
      </w:tr>
      <w:tr w:rsidR="004A66AA" w:rsidRPr="004A66AA" w:rsidTr="00EF6083">
        <w:trPr>
          <w:trHeight w:hRule="exact" w:val="8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66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4.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Siguranţe fuzibile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pStyle w:val="BodyText2"/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d.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limitează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intensitatea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curenţilor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scurtcircuit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menţinând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totodată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tensiunea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nivelul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prescris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timpul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funcţionării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>normale</w:t>
            </w:r>
            <w:proofErr w:type="spellEnd"/>
            <w:r w:rsidRPr="004A66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</w:p>
        </w:tc>
      </w:tr>
      <w:tr w:rsidR="004A66AA" w:rsidRPr="00B03CE5" w:rsidTr="00EF6083">
        <w:trPr>
          <w:trHeight w:hRule="exact" w:val="11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4A66AA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A" w:rsidRPr="00592B1E" w:rsidRDefault="00634E4A" w:rsidP="00EF6083">
            <w:pPr>
              <w:pStyle w:val="BodyText2"/>
              <w:spacing w:after="0" w:line="240" w:lineRule="auto"/>
              <w:jc w:val="both"/>
              <w:rPr>
                <w:color w:val="000000" w:themeColor="text1"/>
                <w:szCs w:val="28"/>
                <w:lang w:val="fr-BE"/>
              </w:rPr>
            </w:pPr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e.</w:t>
            </w:r>
            <w:r w:rsidRPr="00592B1E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BE"/>
              </w:rPr>
              <w:t xml:space="preserve"> </w:t>
            </w:r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 xml:space="preserve">permit stabilirea şi întreruperea circuitelor </w:t>
            </w:r>
          </w:p>
          <w:p w:rsidR="00634E4A" w:rsidRPr="00592B1E" w:rsidRDefault="00634E4A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BE"/>
              </w:rPr>
            </w:pPr>
            <w:r w:rsidRPr="00592B1E">
              <w:rPr>
                <w:rFonts w:ascii="Arial" w:hAnsi="Arial" w:cs="Arial"/>
                <w:color w:val="000000" w:themeColor="text1"/>
                <w:sz w:val="24"/>
                <w:szCs w:val="24"/>
                <w:lang w:val="fr-BE"/>
              </w:rPr>
              <w:t>electrice ale generatoarelor, transformatoarelor şi liniilor electrice la, respectiv de la barele colectoare ale staţiei de transformare</w:t>
            </w:r>
          </w:p>
        </w:tc>
      </w:tr>
    </w:tbl>
    <w:p w:rsidR="00634E4A" w:rsidRPr="004A66AA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p w:rsidR="00634E4A" w:rsidRPr="004A66AA" w:rsidRDefault="00634E4A" w:rsidP="00634E4A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34E4A" w:rsidRPr="00592B1E" w:rsidRDefault="00634E4A" w:rsidP="00634E4A">
      <w:pPr>
        <w:rPr>
          <w:rFonts w:ascii="Arial" w:hAnsi="Arial" w:cs="Arial"/>
          <w:b/>
          <w:color w:val="000000" w:themeColor="text1"/>
          <w:sz w:val="24"/>
          <w:szCs w:val="24"/>
          <w:lang w:val="fr-BE"/>
        </w:rPr>
      </w:pPr>
      <w:r w:rsidRPr="004A66AA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34E4A" w:rsidRPr="004A66AA" w:rsidRDefault="00634E4A" w:rsidP="00634E4A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  <w:r w:rsidRPr="004A66AA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 xml:space="preserve">1 – C ; 2 – E ; 3 – A ; 4 – B </w:t>
      </w:r>
    </w:p>
    <w:p w:rsidR="00B03CE5" w:rsidRPr="00B03CE5" w:rsidRDefault="00B03CE5">
      <w:pPr>
        <w:spacing w:after="200" w:line="276" w:lineRule="auto"/>
        <w:rPr>
          <w:color w:val="000000" w:themeColor="text1"/>
          <w:lang w:val="fr-BE"/>
        </w:rPr>
      </w:pPr>
      <w:r w:rsidRPr="00B03CE5">
        <w:rPr>
          <w:color w:val="000000" w:themeColor="text1"/>
          <w:lang w:val="fr-B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B03CE5" w:rsidTr="00B03C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 w:eastAsia="en-US"/>
              </w:rPr>
            </w:pPr>
            <w:bookmarkStart w:id="0" w:name="_GoBack" w:colFirst="0" w:colLast="1"/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B03CE5" w:rsidRPr="00B03CE5" w:rsidTr="00B03C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03CE5" w:rsidRPr="00B03CE5" w:rsidTr="00B03C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Aparate electrice</w:t>
            </w:r>
          </w:p>
        </w:tc>
      </w:tr>
      <w:tr w:rsidR="00B03CE5" w:rsidTr="00B03C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E5" w:rsidRPr="00B03CE5" w:rsidRDefault="00B03C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B03CE5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X-a</w:t>
            </w:r>
          </w:p>
        </w:tc>
      </w:tr>
      <w:bookmarkEnd w:id="0"/>
    </w:tbl>
    <w:p w:rsidR="00B03CE5" w:rsidRDefault="00B03CE5" w:rsidP="00B03CE5">
      <w:pPr>
        <w:jc w:val="both"/>
        <w:rPr>
          <w:rFonts w:ascii="Arial" w:hAnsi="Arial" w:cs="Arial"/>
          <w:b/>
          <w:sz w:val="24"/>
          <w:szCs w:val="24"/>
          <w:lang w:val="fr-BE"/>
        </w:rPr>
      </w:pPr>
    </w:p>
    <w:p w:rsidR="00B03CE5" w:rsidRDefault="00B03CE5" w:rsidP="00B03CE5">
      <w:pPr>
        <w:jc w:val="both"/>
        <w:rPr>
          <w:rFonts w:ascii="Arial" w:hAnsi="Arial" w:cs="Arial"/>
          <w:b/>
          <w:sz w:val="24"/>
          <w:szCs w:val="24"/>
          <w:lang w:val="fr-BE"/>
        </w:rPr>
      </w:pPr>
    </w:p>
    <w:p w:rsidR="00B03CE5" w:rsidRPr="00B03CE5" w:rsidRDefault="00B03CE5" w:rsidP="00B03CE5">
      <w:pPr>
        <w:jc w:val="both"/>
        <w:rPr>
          <w:rFonts w:ascii="Arial" w:hAnsi="Arial" w:cs="Arial"/>
          <w:sz w:val="24"/>
          <w:szCs w:val="24"/>
          <w:lang w:val="fr-BE"/>
        </w:rPr>
      </w:pPr>
      <w:r w:rsidRPr="00B03CE5">
        <w:rPr>
          <w:rFonts w:ascii="Arial" w:hAnsi="Arial" w:cs="Arial"/>
          <w:b/>
          <w:sz w:val="24"/>
          <w:szCs w:val="24"/>
          <w:lang w:val="fr-BE"/>
        </w:rPr>
        <w:t>5.</w:t>
      </w:r>
      <w:r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În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coloana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r w:rsidRPr="00B03CE5">
        <w:rPr>
          <w:rFonts w:ascii="Arial" w:hAnsi="Arial" w:cs="Arial"/>
          <w:b/>
          <w:sz w:val="24"/>
          <w:szCs w:val="24"/>
          <w:lang w:val="fr-BE"/>
        </w:rPr>
        <w:t>A</w:t>
      </w:r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sunt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enumerate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aparate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electrice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de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joasă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tensiune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>,</w:t>
      </w:r>
      <w:r w:rsidRPr="00B03CE5">
        <w:rPr>
          <w:rFonts w:ascii="Arial" w:hAnsi="Arial" w:cs="Arial"/>
          <w:b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iar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în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coloana</w:t>
      </w:r>
      <w:proofErr w:type="spellEnd"/>
      <w:r w:rsidRPr="00B03CE5">
        <w:rPr>
          <w:rFonts w:ascii="Arial" w:hAnsi="Arial" w:cs="Arial"/>
          <w:b/>
          <w:sz w:val="24"/>
          <w:szCs w:val="24"/>
          <w:lang w:val="fr-BE"/>
        </w:rPr>
        <w:t xml:space="preserve"> B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sunt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indicate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roluri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funcționale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ale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acestora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.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Scrieți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pe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foaia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de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lucru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>/test/examen/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concurs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asocierea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dintre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fiecare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cifră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din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coloana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r w:rsidRPr="00B03CE5">
        <w:rPr>
          <w:rFonts w:ascii="Arial" w:hAnsi="Arial" w:cs="Arial"/>
          <w:b/>
          <w:sz w:val="24"/>
          <w:szCs w:val="24"/>
          <w:lang w:val="fr-BE"/>
        </w:rPr>
        <w:t>A</w:t>
      </w:r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și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litera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corespunzătoare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din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proofErr w:type="spellStart"/>
      <w:r w:rsidRPr="00B03CE5">
        <w:rPr>
          <w:rFonts w:ascii="Arial" w:hAnsi="Arial" w:cs="Arial"/>
          <w:sz w:val="24"/>
          <w:szCs w:val="24"/>
          <w:lang w:val="fr-BE"/>
        </w:rPr>
        <w:t>coloana</w:t>
      </w:r>
      <w:proofErr w:type="spellEnd"/>
      <w:r w:rsidRPr="00B03CE5">
        <w:rPr>
          <w:rFonts w:ascii="Arial" w:hAnsi="Arial" w:cs="Arial"/>
          <w:sz w:val="24"/>
          <w:szCs w:val="24"/>
          <w:lang w:val="fr-BE"/>
        </w:rPr>
        <w:t xml:space="preserve"> </w:t>
      </w:r>
      <w:r w:rsidRPr="00B03CE5">
        <w:rPr>
          <w:rFonts w:ascii="Arial" w:hAnsi="Arial" w:cs="Arial"/>
          <w:b/>
          <w:sz w:val="24"/>
          <w:szCs w:val="24"/>
          <w:lang w:val="fr-BE"/>
        </w:rPr>
        <w:t>B</w:t>
      </w:r>
      <w:r w:rsidRPr="00B03CE5">
        <w:rPr>
          <w:rFonts w:ascii="Arial" w:hAnsi="Arial" w:cs="Arial"/>
          <w:sz w:val="24"/>
          <w:szCs w:val="24"/>
          <w:lang w:val="fr-BE"/>
        </w:rPr>
        <w:t>.</w:t>
      </w:r>
    </w:p>
    <w:p w:rsidR="00B03CE5" w:rsidRPr="00B03CE5" w:rsidRDefault="00B03CE5" w:rsidP="00B03CE5">
      <w:pPr>
        <w:rPr>
          <w:rFonts w:ascii="Arial" w:hAnsi="Arial" w:cs="Arial"/>
          <w:sz w:val="24"/>
          <w:szCs w:val="24"/>
          <w:lang w:val="fr-B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953"/>
      </w:tblGrid>
      <w:tr w:rsidR="00B03CE5" w:rsidRPr="00B75091" w:rsidTr="00E846BB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B03CE5" w:rsidRPr="00B75091" w:rsidRDefault="00B03CE5" w:rsidP="00E846BB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 Aparate electrice de joasă tensiune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03CE5" w:rsidRPr="00B75091" w:rsidRDefault="00B03CE5" w:rsidP="00E846BB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 Roluri funcționale</w:t>
            </w:r>
          </w:p>
        </w:tc>
      </w:tr>
      <w:tr w:rsidR="00B03CE5" w:rsidRPr="00B03CE5" w:rsidTr="00E846BB">
        <w:trPr>
          <w:jc w:val="center"/>
        </w:trPr>
        <w:tc>
          <w:tcPr>
            <w:tcW w:w="3402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întreruptoare-pârghie   </w:t>
            </w:r>
          </w:p>
        </w:tc>
        <w:tc>
          <w:tcPr>
            <w:tcW w:w="5953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conectarea la rețea a grupurilor de sudură</w:t>
            </w:r>
          </w:p>
        </w:tc>
      </w:tr>
      <w:tr w:rsidR="00B03CE5" w:rsidRPr="00B75091" w:rsidTr="00E846BB">
        <w:trPr>
          <w:jc w:val="center"/>
        </w:trPr>
        <w:tc>
          <w:tcPr>
            <w:tcW w:w="3402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comutatoare stea-triunghi</w:t>
            </w:r>
          </w:p>
        </w:tc>
        <w:tc>
          <w:tcPr>
            <w:tcW w:w="5953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reducerea curentului absorbit la pornire de motoarele asincrone cu rotorul în scurtcircuit</w:t>
            </w:r>
          </w:p>
        </w:tc>
      </w:tr>
      <w:tr w:rsidR="00B03CE5" w:rsidRPr="00B75091" w:rsidTr="00E846BB">
        <w:trPr>
          <w:jc w:val="center"/>
        </w:trPr>
        <w:tc>
          <w:tcPr>
            <w:tcW w:w="3402" w:type="dxa"/>
            <w:shd w:val="clear" w:color="auto" w:fill="auto"/>
          </w:tcPr>
          <w:p w:rsidR="00B03CE5" w:rsidRPr="00B75091" w:rsidRDefault="00B03CE5" w:rsidP="00E846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controlere</w:t>
            </w:r>
          </w:p>
        </w:tc>
        <w:tc>
          <w:tcPr>
            <w:tcW w:w="5953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pornirea manuală a motoarelor asincrone cu rotorul în scurtcircuit</w:t>
            </w:r>
          </w:p>
        </w:tc>
      </w:tr>
      <w:tr w:rsidR="00B03CE5" w:rsidRPr="00B75091" w:rsidTr="00E846BB">
        <w:trPr>
          <w:jc w:val="center"/>
        </w:trPr>
        <w:tc>
          <w:tcPr>
            <w:tcW w:w="3402" w:type="dxa"/>
            <w:shd w:val="clear" w:color="auto" w:fill="auto"/>
          </w:tcPr>
          <w:p w:rsidR="00B03CE5" w:rsidRPr="00B75091" w:rsidRDefault="00B03CE5" w:rsidP="00E846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prize și fișe industriale  </w:t>
            </w:r>
          </w:p>
        </w:tc>
        <w:tc>
          <w:tcPr>
            <w:tcW w:w="5953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modificarea în trepte a turației motoarelor asincrone</w:t>
            </w:r>
          </w:p>
        </w:tc>
      </w:tr>
      <w:tr w:rsidR="00B03CE5" w:rsidRPr="00B75091" w:rsidTr="00E846BB">
        <w:trPr>
          <w:jc w:val="center"/>
        </w:trPr>
        <w:tc>
          <w:tcPr>
            <w:tcW w:w="3402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reostate de excitație</w:t>
            </w:r>
          </w:p>
        </w:tc>
        <w:tc>
          <w:tcPr>
            <w:tcW w:w="5953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reglarea tensiunii la generatoarele electrice</w:t>
            </w:r>
          </w:p>
        </w:tc>
      </w:tr>
      <w:tr w:rsidR="00B03CE5" w:rsidRPr="00B03CE5" w:rsidTr="00E846BB">
        <w:tblPrEx>
          <w:tblLook w:val="0000" w:firstRow="0" w:lastRow="0" w:firstColumn="0" w:lastColumn="0" w:noHBand="0" w:noVBand="0"/>
        </w:tblPrEx>
        <w:trPr>
          <w:trHeight w:val="272"/>
          <w:jc w:val="center"/>
        </w:trPr>
        <w:tc>
          <w:tcPr>
            <w:tcW w:w="3402" w:type="dxa"/>
            <w:shd w:val="clear" w:color="auto" w:fill="auto"/>
          </w:tcPr>
          <w:p w:rsidR="00B03CE5" w:rsidRPr="00B75091" w:rsidRDefault="00B03CE5" w:rsidP="00E846BB">
            <w:pPr>
              <w:tabs>
                <w:tab w:val="left" w:pos="720"/>
                <w:tab w:val="left" w:pos="900"/>
              </w:tabs>
              <w:ind w:left="105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5953" w:type="dxa"/>
            <w:shd w:val="clear" w:color="auto" w:fill="auto"/>
          </w:tcPr>
          <w:p w:rsidR="00B03CE5" w:rsidRPr="00B75091" w:rsidRDefault="00B03CE5" w:rsidP="00E846BB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 reglarea turației la motoarele electrice mari</w:t>
            </w:r>
          </w:p>
        </w:tc>
      </w:tr>
    </w:tbl>
    <w:p w:rsidR="00F942A2" w:rsidRPr="00B03CE5" w:rsidRDefault="00F942A2">
      <w:pPr>
        <w:rPr>
          <w:color w:val="000000" w:themeColor="text1"/>
          <w:lang w:val="fr-BE"/>
        </w:rPr>
      </w:pPr>
    </w:p>
    <w:sectPr w:rsidR="00F942A2" w:rsidRPr="00B03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4A"/>
    <w:rsid w:val="004A66AA"/>
    <w:rsid w:val="00592B1E"/>
    <w:rsid w:val="00634E4A"/>
    <w:rsid w:val="006C7EA4"/>
    <w:rsid w:val="00B03CE5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3F2C0"/>
  <w15:docId w15:val="{D6FCB21C-AF52-49CB-878B-9C495DD5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E4A"/>
    <w:pPr>
      <w:ind w:left="708"/>
    </w:pPr>
    <w:rPr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634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34E4A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4A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rsid w:val="00B03CE5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5</cp:revision>
  <dcterms:created xsi:type="dcterms:W3CDTF">2021-10-22T10:39:00Z</dcterms:created>
  <dcterms:modified xsi:type="dcterms:W3CDTF">2022-08-22T18:27:00Z</dcterms:modified>
</cp:coreProperties>
</file>